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556543" w:rsidRDefault="003E628B" w:rsidP="00257EA8">
      <w:pPr>
        <w:tabs>
          <w:tab w:val="left" w:pos="4536"/>
        </w:tabs>
        <w:spacing w:after="0" w:line="360" w:lineRule="auto"/>
        <w:ind w:left="4536"/>
        <w:contextualSpacing/>
        <w:mirrorIndents/>
        <w:jc w:val="both"/>
        <w:rPr>
          <w:rFonts w:ascii="Arial Nova Light" w:hAnsi="Arial Nova Light" w:cs="Arial"/>
          <w:b/>
          <w:sz w:val="24"/>
          <w:szCs w:val="24"/>
        </w:rPr>
      </w:pPr>
      <w:bookmarkStart w:id="0" w:name="_Hlk509577805"/>
      <w:bookmarkStart w:id="1" w:name="_Hlk516743181"/>
      <w:r w:rsidRPr="00556543">
        <w:rPr>
          <w:rFonts w:ascii="Arial Nova Light" w:hAnsi="Arial Nova Light" w:cs="Arial"/>
          <w:b/>
          <w:sz w:val="24"/>
          <w:szCs w:val="24"/>
        </w:rPr>
        <w:t>PROCEDIMIENTO ESPECIAL SANCIONADOR.</w:t>
      </w:r>
    </w:p>
    <w:p w14:paraId="0160ACAB" w14:textId="77777777" w:rsidR="003E628B" w:rsidRPr="00556543" w:rsidRDefault="003E628B" w:rsidP="00257EA8">
      <w:pPr>
        <w:tabs>
          <w:tab w:val="left" w:pos="4536"/>
        </w:tabs>
        <w:spacing w:after="0" w:line="360" w:lineRule="auto"/>
        <w:ind w:left="4536"/>
        <w:contextualSpacing/>
        <w:mirrorIndents/>
        <w:jc w:val="both"/>
        <w:rPr>
          <w:rFonts w:ascii="Arial Nova Light" w:hAnsi="Arial Nova Light" w:cs="Arial"/>
          <w:b/>
          <w:sz w:val="24"/>
          <w:szCs w:val="24"/>
        </w:rPr>
      </w:pPr>
    </w:p>
    <w:p w14:paraId="299F04FA" w14:textId="14E71BFA" w:rsidR="006E7BAE" w:rsidRPr="00556543"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556543">
        <w:rPr>
          <w:rFonts w:ascii="Arial Nova Light" w:hAnsi="Arial Nova Light" w:cs="Arial"/>
          <w:b/>
          <w:sz w:val="24"/>
          <w:szCs w:val="24"/>
        </w:rPr>
        <w:t xml:space="preserve">EXPEDIENTE: </w:t>
      </w:r>
      <w:r w:rsidRPr="00556543">
        <w:rPr>
          <w:rFonts w:ascii="Arial Nova Light" w:hAnsi="Arial Nova Light" w:cs="Arial"/>
          <w:sz w:val="24"/>
          <w:szCs w:val="24"/>
        </w:rPr>
        <w:t>TEEA-</w:t>
      </w:r>
      <w:r w:rsidR="00F80CB2" w:rsidRPr="00556543">
        <w:rPr>
          <w:rFonts w:ascii="Arial Nova Light" w:hAnsi="Arial Nova Light" w:cs="Arial"/>
          <w:sz w:val="24"/>
          <w:szCs w:val="24"/>
        </w:rPr>
        <w:t>PES</w:t>
      </w:r>
      <w:r w:rsidR="00D3248E" w:rsidRPr="00556543">
        <w:rPr>
          <w:rFonts w:ascii="Arial Nova Light" w:hAnsi="Arial Nova Light" w:cs="Arial"/>
          <w:sz w:val="24"/>
          <w:szCs w:val="24"/>
        </w:rPr>
        <w:t>-0</w:t>
      </w:r>
      <w:r w:rsidR="00FF63E4" w:rsidRPr="00556543">
        <w:rPr>
          <w:rFonts w:ascii="Arial Nova Light" w:hAnsi="Arial Nova Light" w:cs="Arial"/>
          <w:sz w:val="24"/>
          <w:szCs w:val="24"/>
        </w:rPr>
        <w:t>18</w:t>
      </w:r>
      <w:r w:rsidRPr="00556543">
        <w:rPr>
          <w:rFonts w:ascii="Arial Nova Light" w:hAnsi="Arial Nova Light" w:cs="Arial"/>
          <w:sz w:val="24"/>
          <w:szCs w:val="24"/>
        </w:rPr>
        <w:t>/20</w:t>
      </w:r>
      <w:r w:rsidR="00FF63E4" w:rsidRPr="00556543">
        <w:rPr>
          <w:rFonts w:ascii="Arial Nova Light" w:hAnsi="Arial Nova Light" w:cs="Arial"/>
          <w:sz w:val="24"/>
          <w:szCs w:val="24"/>
        </w:rPr>
        <w:t>21.</w:t>
      </w:r>
    </w:p>
    <w:p w14:paraId="548EB765" w14:textId="2FD21E9E" w:rsidR="006E7BAE" w:rsidRPr="00556543" w:rsidRDefault="00F80CB2" w:rsidP="00257EA8">
      <w:pPr>
        <w:tabs>
          <w:tab w:val="left" w:pos="4536"/>
        </w:tabs>
        <w:spacing w:after="0" w:line="360" w:lineRule="auto"/>
        <w:ind w:left="4536"/>
        <w:contextualSpacing/>
        <w:mirrorIndents/>
        <w:jc w:val="both"/>
        <w:rPr>
          <w:rFonts w:ascii="Arial Nova Light" w:hAnsi="Arial Nova Light" w:cs="Arial"/>
          <w:sz w:val="24"/>
          <w:szCs w:val="24"/>
        </w:rPr>
      </w:pPr>
      <w:r w:rsidRPr="00556543">
        <w:rPr>
          <w:rFonts w:ascii="Arial Nova Light" w:hAnsi="Arial Nova Light" w:cs="Arial"/>
          <w:b/>
          <w:sz w:val="24"/>
          <w:szCs w:val="24"/>
        </w:rPr>
        <w:t>DENUNCIANTE</w:t>
      </w:r>
      <w:r w:rsidR="006E7BAE" w:rsidRPr="00556543">
        <w:rPr>
          <w:rFonts w:ascii="Arial Nova Light" w:hAnsi="Arial Nova Light" w:cs="Arial"/>
          <w:b/>
          <w:sz w:val="24"/>
          <w:szCs w:val="24"/>
        </w:rPr>
        <w:t>:</w:t>
      </w:r>
      <w:r w:rsidR="002D04BC" w:rsidRPr="00556543">
        <w:rPr>
          <w:rFonts w:ascii="Arial Nova Light" w:hAnsi="Arial Nova Light" w:cs="Arial"/>
          <w:b/>
          <w:sz w:val="24"/>
          <w:szCs w:val="24"/>
        </w:rPr>
        <w:t xml:space="preserve"> </w:t>
      </w:r>
      <w:r w:rsidR="00FF63E4" w:rsidRPr="00556543">
        <w:rPr>
          <w:rFonts w:ascii="Arial Nova Light" w:hAnsi="Arial Nova Light" w:cs="Arial"/>
          <w:sz w:val="24"/>
          <w:szCs w:val="24"/>
        </w:rPr>
        <w:t>Orlando Octavio Hernández López, en su carácter de representante suplente del Partido Acción Nacional ante el XI Consejo Distrital del Instituto Estatal Electoral en Aguascalientes.</w:t>
      </w:r>
    </w:p>
    <w:p w14:paraId="021E8FF6" w14:textId="09B59FC4" w:rsidR="00297EB1" w:rsidRPr="00556543" w:rsidRDefault="00F80CB2" w:rsidP="00257EA8">
      <w:pPr>
        <w:tabs>
          <w:tab w:val="left" w:pos="4536"/>
        </w:tabs>
        <w:spacing w:after="0" w:line="360" w:lineRule="auto"/>
        <w:ind w:left="4536"/>
        <w:contextualSpacing/>
        <w:mirrorIndents/>
        <w:jc w:val="both"/>
        <w:rPr>
          <w:rFonts w:ascii="Arial Nova Light" w:hAnsi="Arial Nova Light" w:cs="Arial"/>
          <w:sz w:val="24"/>
          <w:szCs w:val="24"/>
        </w:rPr>
      </w:pPr>
      <w:r w:rsidRPr="00556543">
        <w:rPr>
          <w:rFonts w:ascii="Arial Nova Light" w:hAnsi="Arial Nova Light" w:cs="Arial"/>
          <w:b/>
          <w:sz w:val="24"/>
          <w:szCs w:val="24"/>
        </w:rPr>
        <w:t>DENUNCIADO</w:t>
      </w:r>
      <w:r w:rsidR="004A3A09" w:rsidRPr="00556543">
        <w:rPr>
          <w:rFonts w:ascii="Arial Nova Light" w:hAnsi="Arial Nova Light" w:cs="Arial"/>
          <w:b/>
          <w:sz w:val="24"/>
          <w:szCs w:val="24"/>
        </w:rPr>
        <w:t>:</w:t>
      </w:r>
      <w:r w:rsidR="008E0C25" w:rsidRPr="00556543">
        <w:rPr>
          <w:rFonts w:ascii="Arial Nova Light" w:hAnsi="Arial Nova Light" w:cs="Arial"/>
          <w:b/>
          <w:sz w:val="24"/>
          <w:szCs w:val="24"/>
        </w:rPr>
        <w:t xml:space="preserve"> </w:t>
      </w:r>
      <w:r w:rsidR="00FF63E4" w:rsidRPr="00556543">
        <w:rPr>
          <w:rFonts w:ascii="Arial Nova Light" w:hAnsi="Arial Nova Light" w:cs="Arial"/>
          <w:sz w:val="24"/>
          <w:szCs w:val="24"/>
        </w:rPr>
        <w:t>Partido Verde Ecologista de México</w:t>
      </w:r>
      <w:r w:rsidR="00297EB1" w:rsidRPr="00556543">
        <w:rPr>
          <w:rFonts w:ascii="Arial Nova Light" w:hAnsi="Arial Nova Light" w:cs="Arial"/>
          <w:sz w:val="24"/>
          <w:szCs w:val="24"/>
        </w:rPr>
        <w:t xml:space="preserve">. </w:t>
      </w:r>
    </w:p>
    <w:p w14:paraId="698583EA" w14:textId="77777777" w:rsidR="006D6EE3" w:rsidRPr="00556543"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556543">
        <w:rPr>
          <w:rFonts w:ascii="Arial Nova Light" w:hAnsi="Arial Nova Light" w:cs="Arial"/>
          <w:b/>
          <w:sz w:val="24"/>
          <w:szCs w:val="24"/>
        </w:rPr>
        <w:t xml:space="preserve">MAGISTRADA PONENTE: </w:t>
      </w:r>
      <w:r w:rsidR="00555F38" w:rsidRPr="00556543">
        <w:rPr>
          <w:rFonts w:ascii="Arial Nova Light" w:hAnsi="Arial Nova Light" w:cs="Arial"/>
          <w:sz w:val="24"/>
          <w:szCs w:val="24"/>
        </w:rPr>
        <w:t>Claudia</w:t>
      </w:r>
      <w:r w:rsidR="00CE7265" w:rsidRPr="00556543">
        <w:rPr>
          <w:rFonts w:ascii="Arial Nova Light" w:hAnsi="Arial Nova Light" w:cs="Arial"/>
          <w:sz w:val="24"/>
          <w:szCs w:val="24"/>
        </w:rPr>
        <w:t xml:space="preserve"> </w:t>
      </w:r>
      <w:r w:rsidR="00011EB7" w:rsidRPr="00556543">
        <w:rPr>
          <w:rFonts w:ascii="Arial Nova Light" w:hAnsi="Arial Nova Light" w:cs="Arial"/>
          <w:sz w:val="24"/>
          <w:szCs w:val="24"/>
        </w:rPr>
        <w:t>Eloísa</w:t>
      </w:r>
      <w:r w:rsidR="006D6EE3" w:rsidRPr="00556543">
        <w:rPr>
          <w:rFonts w:ascii="Arial Nova Light" w:hAnsi="Arial Nova Light" w:cs="Arial"/>
          <w:sz w:val="24"/>
          <w:szCs w:val="24"/>
        </w:rPr>
        <w:t xml:space="preserve"> Díaz de León González</w:t>
      </w:r>
      <w:r w:rsidRPr="00556543">
        <w:rPr>
          <w:rFonts w:ascii="Arial Nova Light" w:hAnsi="Arial Nova Light" w:cs="Arial"/>
          <w:sz w:val="24"/>
          <w:szCs w:val="24"/>
        </w:rPr>
        <w:t>.</w:t>
      </w:r>
    </w:p>
    <w:p w14:paraId="4222A704" w14:textId="77777777" w:rsidR="006D6EE3" w:rsidRPr="00556543"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556543">
        <w:rPr>
          <w:rFonts w:ascii="Arial Nova Light" w:hAnsi="Arial Nova Light" w:cs="Arial"/>
          <w:b/>
          <w:sz w:val="24"/>
          <w:szCs w:val="24"/>
        </w:rPr>
        <w:t>SECRETARI</w:t>
      </w:r>
      <w:r w:rsidR="005C1261" w:rsidRPr="00556543">
        <w:rPr>
          <w:rFonts w:ascii="Arial Nova Light" w:hAnsi="Arial Nova Light" w:cs="Arial"/>
          <w:b/>
          <w:sz w:val="24"/>
          <w:szCs w:val="24"/>
        </w:rPr>
        <w:t>O</w:t>
      </w:r>
      <w:r w:rsidRPr="00556543">
        <w:rPr>
          <w:rFonts w:ascii="Arial Nova Light" w:hAnsi="Arial Nova Light" w:cs="Arial"/>
          <w:b/>
          <w:sz w:val="24"/>
          <w:szCs w:val="24"/>
        </w:rPr>
        <w:t xml:space="preserve"> DE ESTUDIO: </w:t>
      </w:r>
      <w:r w:rsidR="005C1261" w:rsidRPr="00556543">
        <w:rPr>
          <w:rFonts w:ascii="Arial Nova Light" w:hAnsi="Arial Nova Light" w:cs="Arial"/>
          <w:sz w:val="24"/>
          <w:szCs w:val="24"/>
        </w:rPr>
        <w:t>Néstor Enrique Rivera López</w:t>
      </w:r>
      <w:r w:rsidR="006D6EE3" w:rsidRPr="00556543">
        <w:rPr>
          <w:rFonts w:ascii="Arial Nova Light" w:hAnsi="Arial Nova Light" w:cs="Arial"/>
          <w:sz w:val="24"/>
          <w:szCs w:val="24"/>
        </w:rPr>
        <w:t xml:space="preserve">. </w:t>
      </w:r>
    </w:p>
    <w:p w14:paraId="466E0A5C" w14:textId="77777777" w:rsidR="005C1261" w:rsidRPr="00556543" w:rsidRDefault="005C1261" w:rsidP="001A3DF4">
      <w:pPr>
        <w:tabs>
          <w:tab w:val="left" w:pos="3544"/>
        </w:tabs>
        <w:spacing w:after="0" w:line="360" w:lineRule="auto"/>
        <w:contextualSpacing/>
        <w:mirrorIndents/>
        <w:jc w:val="both"/>
        <w:rPr>
          <w:rFonts w:ascii="Arial Nova Light" w:hAnsi="Arial Nova Light" w:cs="Arial"/>
          <w:sz w:val="24"/>
          <w:szCs w:val="24"/>
        </w:rPr>
      </w:pPr>
      <w:bookmarkStart w:id="2" w:name="_Hlk499556789"/>
    </w:p>
    <w:p w14:paraId="06905753" w14:textId="506BA13A" w:rsidR="006E7BAE" w:rsidRPr="00556543" w:rsidRDefault="006E7BAE" w:rsidP="001A3DF4">
      <w:pPr>
        <w:tabs>
          <w:tab w:val="left" w:pos="3544"/>
        </w:tabs>
        <w:spacing w:after="0" w:line="360" w:lineRule="auto"/>
        <w:contextualSpacing/>
        <w:mirrorIndents/>
        <w:jc w:val="right"/>
        <w:rPr>
          <w:rFonts w:ascii="Arial Nova Light" w:hAnsi="Arial Nova Light" w:cs="Arial"/>
          <w:sz w:val="24"/>
          <w:szCs w:val="24"/>
        </w:rPr>
      </w:pPr>
      <w:r w:rsidRPr="00556543">
        <w:rPr>
          <w:rFonts w:ascii="Arial Nova Light" w:hAnsi="Arial Nova Light" w:cs="Arial"/>
          <w:sz w:val="24"/>
          <w:szCs w:val="24"/>
        </w:rPr>
        <w:t xml:space="preserve">Aguascalientes, Aguascalientes, </w:t>
      </w:r>
      <w:r w:rsidRPr="00D472FE">
        <w:rPr>
          <w:rFonts w:ascii="Arial Nova Light" w:hAnsi="Arial Nova Light" w:cs="Arial"/>
          <w:sz w:val="24"/>
          <w:szCs w:val="24"/>
        </w:rPr>
        <w:t xml:space="preserve">a </w:t>
      </w:r>
      <w:r w:rsidR="00D472FE" w:rsidRPr="00D472FE">
        <w:rPr>
          <w:rFonts w:ascii="Arial Nova Light" w:hAnsi="Arial Nova Light" w:cs="Arial"/>
          <w:sz w:val="24"/>
          <w:szCs w:val="24"/>
        </w:rPr>
        <w:t>once</w:t>
      </w:r>
      <w:r w:rsidR="008B37E8" w:rsidRPr="00D472FE">
        <w:rPr>
          <w:rFonts w:ascii="Arial Nova Light" w:hAnsi="Arial Nova Light" w:cs="Arial"/>
          <w:sz w:val="24"/>
          <w:szCs w:val="24"/>
        </w:rPr>
        <w:t xml:space="preserve"> de mayo</w:t>
      </w:r>
      <w:r w:rsidRPr="00556543">
        <w:rPr>
          <w:rFonts w:ascii="Arial Nova Light" w:hAnsi="Arial Nova Light" w:cs="Arial"/>
          <w:sz w:val="24"/>
          <w:szCs w:val="24"/>
        </w:rPr>
        <w:t xml:space="preserve"> de dos mil </w:t>
      </w:r>
      <w:r w:rsidR="00FF63E4" w:rsidRPr="00556543">
        <w:rPr>
          <w:rFonts w:ascii="Arial Nova Light" w:hAnsi="Arial Nova Light" w:cs="Arial"/>
          <w:sz w:val="24"/>
          <w:szCs w:val="24"/>
        </w:rPr>
        <w:t>veintiuno</w:t>
      </w:r>
      <w:r w:rsidRPr="00556543">
        <w:rPr>
          <w:rFonts w:ascii="Arial Nova Light" w:hAnsi="Arial Nova Light" w:cs="Arial"/>
          <w:sz w:val="24"/>
          <w:szCs w:val="24"/>
        </w:rPr>
        <w:t>.</w:t>
      </w:r>
    </w:p>
    <w:p w14:paraId="6A72ADD8" w14:textId="77777777" w:rsidR="006E7BAE" w:rsidRPr="00556543" w:rsidRDefault="006E7BAE" w:rsidP="001A3DF4">
      <w:pPr>
        <w:pStyle w:val="NormalWeb"/>
        <w:spacing w:before="0" w:beforeAutospacing="0" w:after="0" w:afterAutospacing="0" w:line="360" w:lineRule="auto"/>
        <w:contextualSpacing/>
        <w:mirrorIndents/>
        <w:jc w:val="both"/>
        <w:rPr>
          <w:rFonts w:ascii="Arial Nova Light" w:hAnsi="Arial Nova Light" w:cs="Arial"/>
        </w:rPr>
      </w:pPr>
    </w:p>
    <w:p w14:paraId="4C841521" w14:textId="50D8339E" w:rsidR="00003C4B" w:rsidRPr="00556543" w:rsidRDefault="006E7BAE" w:rsidP="001A3DF4">
      <w:pPr>
        <w:pStyle w:val="NormalWeb"/>
        <w:spacing w:before="0" w:beforeAutospacing="0" w:after="0" w:afterAutospacing="0" w:line="360" w:lineRule="auto"/>
        <w:contextualSpacing/>
        <w:mirrorIndents/>
        <w:jc w:val="both"/>
        <w:rPr>
          <w:rFonts w:ascii="Arial Nova Light" w:hAnsi="Arial Nova Light" w:cs="Arial"/>
        </w:rPr>
      </w:pPr>
      <w:r w:rsidRPr="00556543">
        <w:rPr>
          <w:rFonts w:ascii="Arial Nova Light" w:hAnsi="Arial Nova Light" w:cs="Arial"/>
          <w:b/>
        </w:rPr>
        <w:t>Sentencia definitiva</w:t>
      </w:r>
      <w:r w:rsidRPr="00556543">
        <w:rPr>
          <w:rFonts w:ascii="Arial Nova Light" w:hAnsi="Arial Nova Light" w:cs="Arial"/>
        </w:rPr>
        <w:t xml:space="preserve">, </w:t>
      </w:r>
      <w:r w:rsidR="004A3A09" w:rsidRPr="00556543">
        <w:rPr>
          <w:rFonts w:ascii="Arial Nova Light" w:hAnsi="Arial Nova Light" w:cs="Arial"/>
        </w:rPr>
        <w:t xml:space="preserve">que </w:t>
      </w:r>
      <w:r w:rsidR="00F80CB2" w:rsidRPr="00556543">
        <w:rPr>
          <w:rFonts w:ascii="Arial Nova Light" w:hAnsi="Arial Nova Light" w:cs="Arial"/>
          <w:b/>
        </w:rPr>
        <w:t xml:space="preserve">declara </w:t>
      </w:r>
      <w:r w:rsidR="00FF63E4" w:rsidRPr="00556543">
        <w:rPr>
          <w:rFonts w:ascii="Arial Nova Light" w:hAnsi="Arial Nova Light" w:cs="Arial"/>
          <w:b/>
        </w:rPr>
        <w:t>existente</w:t>
      </w:r>
      <w:r w:rsidR="003E628B" w:rsidRPr="00556543">
        <w:rPr>
          <w:rFonts w:ascii="Arial Nova Light" w:hAnsi="Arial Nova Light" w:cs="Arial"/>
          <w:b/>
        </w:rPr>
        <w:t>s</w:t>
      </w:r>
      <w:r w:rsidR="00FF63E4" w:rsidRPr="00556543">
        <w:rPr>
          <w:rFonts w:ascii="Arial Nova Light" w:hAnsi="Arial Nova Light" w:cs="Arial"/>
          <w:b/>
        </w:rPr>
        <w:t xml:space="preserve"> </w:t>
      </w:r>
      <w:r w:rsidR="00FF63E4" w:rsidRPr="00556543">
        <w:rPr>
          <w:rFonts w:ascii="Arial Nova Light" w:hAnsi="Arial Nova Light" w:cs="Arial"/>
          <w:bCs/>
        </w:rPr>
        <w:t>los actos anticipados de campaña</w:t>
      </w:r>
      <w:r w:rsidR="00E77E6C" w:rsidRPr="00556543">
        <w:rPr>
          <w:rFonts w:ascii="Arial Nova Light" w:hAnsi="Arial Nova Light" w:cs="Arial"/>
        </w:rPr>
        <w:t xml:space="preserve"> atribuid</w:t>
      </w:r>
      <w:r w:rsidR="00FF63E4" w:rsidRPr="00556543">
        <w:rPr>
          <w:rFonts w:ascii="Arial Nova Light" w:hAnsi="Arial Nova Light" w:cs="Arial"/>
        </w:rPr>
        <w:t xml:space="preserve">os </w:t>
      </w:r>
      <w:bookmarkStart w:id="3" w:name="_Hlk10393714"/>
      <w:r w:rsidR="00FF63E4" w:rsidRPr="00556543">
        <w:rPr>
          <w:rFonts w:ascii="Arial Nova Light" w:hAnsi="Arial Nova Light" w:cs="Arial"/>
        </w:rPr>
        <w:t>al Partido Verde Ecologista de México</w:t>
      </w:r>
      <w:r w:rsidR="003E628B" w:rsidRPr="00556543">
        <w:rPr>
          <w:rFonts w:ascii="Arial Nova Light" w:hAnsi="Arial Nova Light" w:cs="Arial"/>
        </w:rPr>
        <w:t xml:space="preserve"> y al C. </w:t>
      </w:r>
      <w:bookmarkStart w:id="4" w:name="_Hlk71369393"/>
      <w:r w:rsidR="003E628B" w:rsidRPr="00556543">
        <w:rPr>
          <w:rFonts w:ascii="Arial Nova Light" w:hAnsi="Arial Nova Light" w:cs="Arial"/>
        </w:rPr>
        <w:t>Alfonso Rafael Acuña Gardea</w:t>
      </w:r>
      <w:r w:rsidR="00297EB1" w:rsidRPr="00556543">
        <w:rPr>
          <w:rFonts w:ascii="Arial Nova Light" w:hAnsi="Arial Nova Light" w:cs="Arial"/>
        </w:rPr>
        <w:t xml:space="preserve"> </w:t>
      </w:r>
      <w:bookmarkEnd w:id="4"/>
      <w:r w:rsidR="00297EB1" w:rsidRPr="00556543">
        <w:rPr>
          <w:rFonts w:ascii="Arial Nova Light" w:hAnsi="Arial Nova Light" w:cs="Arial"/>
        </w:rPr>
        <w:t>en su carácter de Candidato a</w:t>
      </w:r>
      <w:r w:rsidR="003E628B" w:rsidRPr="00556543">
        <w:rPr>
          <w:rFonts w:ascii="Arial Nova Light" w:hAnsi="Arial Nova Light" w:cs="Arial"/>
        </w:rPr>
        <w:t xml:space="preserve"> Diputado Local del Distrito XI en </w:t>
      </w:r>
      <w:r w:rsidR="005C1261" w:rsidRPr="00556543">
        <w:rPr>
          <w:rFonts w:ascii="Arial Nova Light" w:hAnsi="Arial Nova Light" w:cs="Arial"/>
        </w:rPr>
        <w:t>Aguascalientes</w:t>
      </w:r>
      <w:r w:rsidR="00084B60" w:rsidRPr="00556543">
        <w:rPr>
          <w:rFonts w:ascii="Arial Nova Light" w:hAnsi="Arial Nova Light" w:cs="Arial"/>
        </w:rPr>
        <w:t xml:space="preserve">. </w:t>
      </w:r>
    </w:p>
    <w:bookmarkEnd w:id="3"/>
    <w:p w14:paraId="022B6EC8" w14:textId="77777777" w:rsidR="00C71C67" w:rsidRPr="00556543" w:rsidRDefault="00C71C67" w:rsidP="001A3DF4">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556543" w:rsidRDefault="007D6C13" w:rsidP="001A3DF4">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556543">
        <w:rPr>
          <w:rFonts w:ascii="Arial Nova Light" w:hAnsi="Arial Nova Light" w:cs="Arial"/>
          <w:b/>
        </w:rPr>
        <w:t xml:space="preserve">ANTECEDENTES. </w:t>
      </w:r>
    </w:p>
    <w:p w14:paraId="2298447D" w14:textId="77777777" w:rsidR="007D6C13" w:rsidRPr="00556543" w:rsidRDefault="007D6C13" w:rsidP="001A3DF4">
      <w:pPr>
        <w:pStyle w:val="NormalWeb"/>
        <w:spacing w:before="0" w:beforeAutospacing="0" w:after="0" w:afterAutospacing="0" w:line="360" w:lineRule="auto"/>
        <w:ind w:left="76"/>
        <w:contextualSpacing/>
        <w:mirrorIndents/>
        <w:jc w:val="both"/>
        <w:rPr>
          <w:rFonts w:ascii="Arial Nova Light" w:hAnsi="Arial Nova Light" w:cs="Arial"/>
        </w:rPr>
      </w:pPr>
    </w:p>
    <w:p w14:paraId="3EA577C8" w14:textId="77777777" w:rsidR="003E628B" w:rsidRPr="00556543" w:rsidRDefault="008E0C25" w:rsidP="001A3DF4">
      <w:pPr>
        <w:pStyle w:val="NormalWeb"/>
        <w:numPr>
          <w:ilvl w:val="1"/>
          <w:numId w:val="23"/>
        </w:numPr>
        <w:spacing w:after="0" w:line="360" w:lineRule="auto"/>
        <w:contextualSpacing/>
        <w:mirrorIndents/>
        <w:rPr>
          <w:rFonts w:ascii="Arial Nova Light" w:hAnsi="Arial Nova Light" w:cs="Arial"/>
          <w:b/>
        </w:rPr>
      </w:pPr>
      <w:r w:rsidRPr="00556543">
        <w:rPr>
          <w:rFonts w:ascii="Arial Nova Light" w:hAnsi="Arial Nova Light" w:cs="Arial"/>
          <w:b/>
        </w:rPr>
        <w:t xml:space="preserve"> </w:t>
      </w:r>
      <w:r w:rsidR="00336B78" w:rsidRPr="00556543">
        <w:rPr>
          <w:rFonts w:ascii="Arial Nova Light" w:hAnsi="Arial Nova Light" w:cs="Arial"/>
          <w:b/>
        </w:rPr>
        <w:t>P</w:t>
      </w:r>
      <w:r w:rsidRPr="00556543">
        <w:rPr>
          <w:rFonts w:ascii="Arial Nova Light" w:hAnsi="Arial Nova Light" w:cs="Arial"/>
          <w:b/>
        </w:rPr>
        <w:t xml:space="preserve">roceso </w:t>
      </w:r>
      <w:r w:rsidR="00336B78" w:rsidRPr="00556543">
        <w:rPr>
          <w:rFonts w:ascii="Arial Nova Light" w:hAnsi="Arial Nova Light" w:cs="Arial"/>
          <w:b/>
        </w:rPr>
        <w:t>E</w:t>
      </w:r>
      <w:r w:rsidRPr="00556543">
        <w:rPr>
          <w:rFonts w:ascii="Arial Nova Light" w:hAnsi="Arial Nova Light" w:cs="Arial"/>
          <w:b/>
        </w:rPr>
        <w:t xml:space="preserve">lectoral </w:t>
      </w:r>
      <w:r w:rsidR="003E628B" w:rsidRPr="00556543">
        <w:rPr>
          <w:rFonts w:ascii="Arial Nova Light" w:hAnsi="Arial Nova Light" w:cs="Arial"/>
          <w:b/>
        </w:rPr>
        <w:t>Concurrente Ordinario</w:t>
      </w:r>
      <w:r w:rsidR="00C06C71" w:rsidRPr="00556543">
        <w:rPr>
          <w:rFonts w:ascii="Arial Nova Light" w:hAnsi="Arial Nova Light" w:cs="Arial"/>
          <w:b/>
        </w:rPr>
        <w:t xml:space="preserve"> </w:t>
      </w:r>
      <w:r w:rsidR="00F07E1C" w:rsidRPr="00556543">
        <w:rPr>
          <w:rFonts w:ascii="Arial Nova Light" w:hAnsi="Arial Nova Light" w:cs="Arial"/>
          <w:b/>
        </w:rPr>
        <w:t>20</w:t>
      </w:r>
      <w:r w:rsidR="003E628B" w:rsidRPr="00556543">
        <w:rPr>
          <w:rFonts w:ascii="Arial Nova Light" w:hAnsi="Arial Nova Light" w:cs="Arial"/>
          <w:b/>
        </w:rPr>
        <w:t>20</w:t>
      </w:r>
      <w:r w:rsidR="00F07E1C" w:rsidRPr="00556543">
        <w:rPr>
          <w:rFonts w:ascii="Arial Nova Light" w:hAnsi="Arial Nova Light" w:cs="Arial"/>
          <w:b/>
        </w:rPr>
        <w:t>-20</w:t>
      </w:r>
      <w:r w:rsidR="003E628B" w:rsidRPr="00556543">
        <w:rPr>
          <w:rFonts w:ascii="Arial Nova Light" w:hAnsi="Arial Nova Light" w:cs="Arial"/>
          <w:b/>
        </w:rPr>
        <w:t>21</w:t>
      </w:r>
      <w:r w:rsidR="00F07E1C" w:rsidRPr="00556543">
        <w:rPr>
          <w:rFonts w:ascii="Arial Nova Light" w:hAnsi="Arial Nova Light" w:cs="Arial"/>
          <w:b/>
        </w:rPr>
        <w:t xml:space="preserve">. </w:t>
      </w:r>
    </w:p>
    <w:p w14:paraId="6CF103D4" w14:textId="77777777" w:rsidR="003E628B" w:rsidRPr="00556543" w:rsidRDefault="003E628B" w:rsidP="001A3DF4">
      <w:pPr>
        <w:pStyle w:val="NormalWeb"/>
        <w:spacing w:line="360" w:lineRule="auto"/>
        <w:contextualSpacing/>
        <w:mirrorIndents/>
        <w:jc w:val="both"/>
        <w:rPr>
          <w:rFonts w:ascii="Arial Nova Light" w:hAnsi="Arial Nova Light" w:cs="Arial"/>
        </w:rPr>
      </w:pPr>
      <w:r w:rsidRPr="00556543">
        <w:rPr>
          <w:rFonts w:ascii="Arial Nova Light" w:hAnsi="Arial Nova Light" w:cs="Arial"/>
        </w:rPr>
        <w:t>El tres de noviembre de dos mil veinte, dio inicio el proceso electoral concurrente ordinario 2020-2021, para la renovación de los Ayuntamientos y Diputaciones del Estado de Aguascalientes.</w:t>
      </w:r>
    </w:p>
    <w:p w14:paraId="2A29D277" w14:textId="77777777" w:rsidR="003E628B" w:rsidRPr="00556543" w:rsidRDefault="003E628B" w:rsidP="001A3DF4">
      <w:pPr>
        <w:pStyle w:val="NormalWeb"/>
        <w:spacing w:line="360" w:lineRule="auto"/>
        <w:contextualSpacing/>
        <w:mirrorIndents/>
        <w:jc w:val="both"/>
        <w:rPr>
          <w:rFonts w:ascii="Arial Nova Light" w:hAnsi="Arial Nova Light" w:cs="Arial"/>
          <w:b/>
        </w:rPr>
      </w:pPr>
    </w:p>
    <w:p w14:paraId="51548CC4" w14:textId="69D68ED2" w:rsidR="003E628B" w:rsidRPr="00556543" w:rsidRDefault="003E628B" w:rsidP="001A3DF4">
      <w:pPr>
        <w:pStyle w:val="NormalWeb"/>
        <w:spacing w:line="360" w:lineRule="auto"/>
        <w:contextualSpacing/>
        <w:mirrorIndents/>
        <w:rPr>
          <w:rFonts w:ascii="Arial Nova Light" w:hAnsi="Arial Nova Light" w:cs="Arial"/>
        </w:rPr>
      </w:pPr>
      <w:r w:rsidRPr="00556543">
        <w:rPr>
          <w:rFonts w:ascii="Arial Nova Light" w:hAnsi="Arial Nova Light" w:cs="Arial"/>
          <w:bCs/>
        </w:rPr>
        <w:t>P</w:t>
      </w:r>
      <w:r w:rsidRPr="00556543">
        <w:rPr>
          <w:rFonts w:ascii="Arial Nova Light" w:hAnsi="Arial Nova Light" w:cs="Arial"/>
        </w:rPr>
        <w:t xml:space="preserve">ara el Municipio de Aguascalientes, los plazos serán los siguientes: </w:t>
      </w:r>
    </w:p>
    <w:p w14:paraId="33A92CDF" w14:textId="77777777" w:rsidR="003E628B" w:rsidRPr="00556543" w:rsidRDefault="003E628B" w:rsidP="001A3DF4">
      <w:pPr>
        <w:pStyle w:val="NormalWeb"/>
        <w:spacing w:line="360" w:lineRule="auto"/>
        <w:contextualSpacing/>
        <w:mirrorIndents/>
        <w:rPr>
          <w:rFonts w:ascii="Arial Nova Light" w:hAnsi="Arial Nova Light" w:cs="Arial"/>
        </w:rPr>
      </w:pPr>
    </w:p>
    <w:p w14:paraId="7C2B2F8A" w14:textId="77777777" w:rsidR="003E628B" w:rsidRPr="00556543" w:rsidRDefault="003E628B" w:rsidP="001A3DF4">
      <w:pPr>
        <w:pStyle w:val="NormalWeb"/>
        <w:spacing w:line="360" w:lineRule="auto"/>
        <w:contextualSpacing/>
        <w:mirrorIndents/>
        <w:rPr>
          <w:rFonts w:ascii="Arial Nova Light" w:hAnsi="Arial Nova Light" w:cs="Arial"/>
          <w:i/>
        </w:rPr>
      </w:pPr>
      <w:r w:rsidRPr="00556543">
        <w:rPr>
          <w:rFonts w:ascii="Arial Nova Light" w:hAnsi="Arial Nova Light" w:cs="Arial"/>
          <w:b/>
          <w:i/>
        </w:rPr>
        <w:t>a)</w:t>
      </w:r>
      <w:r w:rsidRPr="00556543">
        <w:rPr>
          <w:rFonts w:ascii="Arial Nova Light" w:hAnsi="Arial Nova Light" w:cs="Arial"/>
          <w:i/>
        </w:rPr>
        <w:tab/>
      </w:r>
      <w:r w:rsidRPr="00556543">
        <w:rPr>
          <w:rFonts w:ascii="Arial Nova Light" w:hAnsi="Arial Nova Light" w:cs="Arial"/>
          <w:b/>
          <w:i/>
        </w:rPr>
        <w:t>Precampaña</w:t>
      </w:r>
      <w:r w:rsidRPr="00556543">
        <w:rPr>
          <w:rFonts w:ascii="Arial Nova Light" w:hAnsi="Arial Nova Light" w:cs="Arial"/>
          <w:i/>
        </w:rPr>
        <w:t>: Del dos al treinta y uno de enero de dos mil veintiuno.</w:t>
      </w:r>
    </w:p>
    <w:p w14:paraId="1FCBBABE" w14:textId="77777777" w:rsidR="003E628B" w:rsidRPr="00556543" w:rsidRDefault="003E628B" w:rsidP="001A3DF4">
      <w:pPr>
        <w:pStyle w:val="NormalWeb"/>
        <w:spacing w:line="360" w:lineRule="auto"/>
        <w:contextualSpacing/>
        <w:mirrorIndents/>
        <w:rPr>
          <w:rFonts w:ascii="Arial Nova Light" w:hAnsi="Arial Nova Light" w:cs="Arial"/>
          <w:i/>
        </w:rPr>
      </w:pPr>
      <w:r w:rsidRPr="00556543">
        <w:rPr>
          <w:rFonts w:ascii="Arial Nova Light" w:hAnsi="Arial Nova Light" w:cs="Arial"/>
          <w:b/>
          <w:i/>
        </w:rPr>
        <w:t>b)</w:t>
      </w:r>
      <w:r w:rsidRPr="00556543">
        <w:rPr>
          <w:rFonts w:ascii="Arial Nova Light" w:hAnsi="Arial Nova Light" w:cs="Arial"/>
          <w:i/>
        </w:rPr>
        <w:tab/>
      </w:r>
      <w:r w:rsidRPr="00556543">
        <w:rPr>
          <w:rFonts w:ascii="Arial Nova Light" w:hAnsi="Arial Nova Light" w:cs="Arial"/>
          <w:b/>
          <w:i/>
        </w:rPr>
        <w:t>Campaña</w:t>
      </w:r>
      <w:r w:rsidRPr="00556543">
        <w:rPr>
          <w:rFonts w:ascii="Arial Nova Light" w:hAnsi="Arial Nova Light" w:cs="Arial"/>
          <w:i/>
        </w:rPr>
        <w:t>: Del diecinueve de abril al dos de junio de dos mil veintiuno.</w:t>
      </w:r>
    </w:p>
    <w:p w14:paraId="65C7DD5E" w14:textId="77777777" w:rsidR="003E628B" w:rsidRPr="00556543" w:rsidRDefault="003E628B" w:rsidP="001A3DF4">
      <w:pPr>
        <w:pStyle w:val="NormalWeb"/>
        <w:spacing w:line="360" w:lineRule="auto"/>
        <w:contextualSpacing/>
        <w:mirrorIndents/>
        <w:rPr>
          <w:rFonts w:ascii="Arial Nova Light" w:hAnsi="Arial Nova Light" w:cs="Arial"/>
          <w:i/>
        </w:rPr>
      </w:pPr>
      <w:r w:rsidRPr="00556543">
        <w:rPr>
          <w:rFonts w:ascii="Arial Nova Light" w:hAnsi="Arial Nova Light" w:cs="Arial"/>
          <w:b/>
          <w:i/>
        </w:rPr>
        <w:t>c)</w:t>
      </w:r>
      <w:r w:rsidRPr="00556543">
        <w:rPr>
          <w:rFonts w:ascii="Arial Nova Light" w:hAnsi="Arial Nova Light" w:cs="Arial"/>
          <w:i/>
        </w:rPr>
        <w:tab/>
      </w:r>
      <w:r w:rsidRPr="00556543">
        <w:rPr>
          <w:rFonts w:ascii="Arial Nova Light" w:hAnsi="Arial Nova Light" w:cs="Arial"/>
          <w:b/>
          <w:i/>
        </w:rPr>
        <w:t>Veda Electoral</w:t>
      </w:r>
      <w:r w:rsidRPr="00556543">
        <w:rPr>
          <w:rFonts w:ascii="Arial Nova Light" w:hAnsi="Arial Nova Light" w:cs="Arial"/>
          <w:i/>
        </w:rPr>
        <w:t xml:space="preserve">: Tres días antes de la Jornada Electoral. </w:t>
      </w:r>
    </w:p>
    <w:p w14:paraId="71D336CD" w14:textId="4EEA4E95" w:rsidR="003E628B" w:rsidRPr="00556543" w:rsidRDefault="003E628B" w:rsidP="001A3DF4">
      <w:pPr>
        <w:pStyle w:val="NormalWeb"/>
        <w:spacing w:line="360" w:lineRule="auto"/>
        <w:contextualSpacing/>
        <w:mirrorIndents/>
        <w:rPr>
          <w:rFonts w:ascii="Arial Nova Light" w:hAnsi="Arial Nova Light" w:cs="Arial"/>
          <w:i/>
        </w:rPr>
      </w:pPr>
      <w:r w:rsidRPr="00556543">
        <w:rPr>
          <w:rFonts w:ascii="Arial Nova Light" w:hAnsi="Arial Nova Light" w:cs="Arial"/>
          <w:b/>
          <w:i/>
        </w:rPr>
        <w:t>d)</w:t>
      </w:r>
      <w:r w:rsidRPr="00556543">
        <w:rPr>
          <w:rFonts w:ascii="Arial Nova Light" w:hAnsi="Arial Nova Light" w:cs="Arial"/>
          <w:i/>
        </w:rPr>
        <w:tab/>
      </w:r>
      <w:r w:rsidRPr="00556543">
        <w:rPr>
          <w:rFonts w:ascii="Arial Nova Light" w:hAnsi="Arial Nova Light" w:cs="Arial"/>
          <w:b/>
          <w:i/>
        </w:rPr>
        <w:t>Jornada Electoral</w:t>
      </w:r>
      <w:r w:rsidRPr="00556543">
        <w:rPr>
          <w:rFonts w:ascii="Arial Nova Light" w:hAnsi="Arial Nova Light" w:cs="Arial"/>
          <w:i/>
        </w:rPr>
        <w:t>: El día seis de junio de dos mil veintiuno.</w:t>
      </w:r>
    </w:p>
    <w:p w14:paraId="54318762" w14:textId="77777777" w:rsidR="003E628B" w:rsidRPr="00556543" w:rsidRDefault="003E628B" w:rsidP="001A3DF4">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2162149" w14:textId="77777777" w:rsidR="003E628B" w:rsidRPr="00556543" w:rsidRDefault="003E628B" w:rsidP="001A3DF4">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06A84172" w14:textId="634AF09E" w:rsidR="003E628B" w:rsidRPr="00556543" w:rsidRDefault="00106DFA" w:rsidP="001A3DF4">
      <w:pPr>
        <w:pBdr>
          <w:top w:val="nil"/>
          <w:left w:val="nil"/>
          <w:bottom w:val="nil"/>
          <w:right w:val="nil"/>
          <w:between w:val="nil"/>
        </w:pBdr>
        <w:spacing w:after="0" w:line="360" w:lineRule="auto"/>
        <w:ind w:right="49"/>
        <w:jc w:val="both"/>
        <w:rPr>
          <w:rFonts w:ascii="Arial Nova Light" w:eastAsia="Arial Nova" w:hAnsi="Arial Nova Light" w:cs="Arial Nova"/>
          <w:sz w:val="24"/>
          <w:szCs w:val="24"/>
        </w:rPr>
      </w:pPr>
      <w:r w:rsidRPr="00556543">
        <w:rPr>
          <w:rFonts w:ascii="Arial Nova Light" w:eastAsia="Times New Roman" w:hAnsi="Arial Nova Light" w:cs="Arial"/>
          <w:b/>
          <w:sz w:val="24"/>
          <w:szCs w:val="24"/>
        </w:rPr>
        <w:lastRenderedPageBreak/>
        <w:t>1.2.</w:t>
      </w:r>
      <w:r w:rsidR="003E628B" w:rsidRPr="00556543">
        <w:rPr>
          <w:rFonts w:ascii="Arial Nova Light" w:eastAsia="Times New Roman" w:hAnsi="Arial Nova Light" w:cs="Arial"/>
          <w:b/>
          <w:sz w:val="24"/>
          <w:szCs w:val="24"/>
        </w:rPr>
        <w:t xml:space="preserve"> Oficialía Electoral del </w:t>
      </w:r>
      <w:r w:rsidR="0005109B" w:rsidRPr="00556543">
        <w:rPr>
          <w:rFonts w:ascii="Arial Nova Light" w:eastAsia="Times New Roman" w:hAnsi="Arial Nova Light" w:cs="Arial"/>
          <w:b/>
          <w:sz w:val="24"/>
          <w:szCs w:val="24"/>
        </w:rPr>
        <w:t xml:space="preserve">XI </w:t>
      </w:r>
      <w:r w:rsidR="003E628B" w:rsidRPr="00556543">
        <w:rPr>
          <w:rFonts w:ascii="Arial Nova Light" w:eastAsia="Times New Roman" w:hAnsi="Arial Nova Light" w:cs="Arial"/>
          <w:b/>
          <w:sz w:val="24"/>
          <w:szCs w:val="24"/>
        </w:rPr>
        <w:t xml:space="preserve">Consejo </w:t>
      </w:r>
      <w:r w:rsidR="0005109B" w:rsidRPr="00556543">
        <w:rPr>
          <w:rFonts w:ascii="Arial Nova Light" w:eastAsia="Times New Roman" w:hAnsi="Arial Nova Light" w:cs="Arial"/>
          <w:b/>
          <w:sz w:val="24"/>
          <w:szCs w:val="24"/>
        </w:rPr>
        <w:t xml:space="preserve">Distrital Electoral del IEE. </w:t>
      </w:r>
      <w:r w:rsidR="0005109B" w:rsidRPr="00556543">
        <w:rPr>
          <w:rFonts w:ascii="Arial Nova Light" w:eastAsia="Arial Nova" w:hAnsi="Arial Nova Light" w:cs="Arial Nova"/>
          <w:sz w:val="24"/>
          <w:szCs w:val="24"/>
        </w:rPr>
        <w:t>El día dieciséis de abril</w:t>
      </w:r>
      <w:r w:rsidR="005408CC" w:rsidRPr="00556543">
        <w:rPr>
          <w:rStyle w:val="Refdenotaalpie"/>
          <w:rFonts w:ascii="Arial Nova Light" w:eastAsia="Arial Nova" w:hAnsi="Arial Nova Light" w:cs="Arial Nova"/>
          <w:sz w:val="24"/>
          <w:szCs w:val="24"/>
        </w:rPr>
        <w:footnoteReference w:id="1"/>
      </w:r>
      <w:r w:rsidR="0005109B" w:rsidRPr="00556543">
        <w:rPr>
          <w:rFonts w:ascii="Arial Nova Light" w:eastAsia="Arial Nova" w:hAnsi="Arial Nova Light" w:cs="Arial Nova"/>
          <w:sz w:val="24"/>
          <w:szCs w:val="24"/>
        </w:rPr>
        <w:t>, el Secretario Técnico del XI Consejo Distrital Electoral del Instituto Estatal Electoral</w:t>
      </w:r>
      <w:r w:rsidR="007A10C6" w:rsidRPr="00556543">
        <w:rPr>
          <w:rFonts w:ascii="Arial Nova Light" w:eastAsia="Arial Nova" w:hAnsi="Arial Nova Light" w:cs="Arial Nova"/>
          <w:sz w:val="24"/>
          <w:szCs w:val="24"/>
        </w:rPr>
        <w:t xml:space="preserve"> de Aguascalientes</w:t>
      </w:r>
      <w:r w:rsidR="0005109B" w:rsidRPr="00556543">
        <w:rPr>
          <w:rStyle w:val="Refdenotaalpie"/>
          <w:rFonts w:ascii="Arial Nova Light" w:eastAsia="Arial Nova" w:hAnsi="Arial Nova Light" w:cs="Arial Nova"/>
          <w:sz w:val="24"/>
          <w:szCs w:val="24"/>
        </w:rPr>
        <w:footnoteReference w:id="2"/>
      </w:r>
      <w:r w:rsidR="0005109B" w:rsidRPr="00556543">
        <w:rPr>
          <w:rFonts w:ascii="Arial Nova Light" w:eastAsia="Arial Nova" w:hAnsi="Arial Nova Light" w:cs="Arial Nova"/>
          <w:sz w:val="24"/>
          <w:szCs w:val="24"/>
        </w:rPr>
        <w:t xml:space="preserve">, practicó la diligencia solicitada por el actor y se asentaron en el acta los hechos constatados en el documento identificado con las siglas IEE/OE/057/2021. </w:t>
      </w:r>
    </w:p>
    <w:p w14:paraId="4FD763DF" w14:textId="77777777" w:rsidR="003E628B" w:rsidRPr="00556543" w:rsidRDefault="003E628B" w:rsidP="001A3DF4">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238323BD" w14:textId="4CFDBE21" w:rsidR="00AF1348" w:rsidRPr="00556543" w:rsidRDefault="00807FA3" w:rsidP="001A3DF4">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r w:rsidRPr="00556543">
        <w:rPr>
          <w:rFonts w:ascii="Arial Nova Light" w:eastAsia="Times New Roman" w:hAnsi="Arial Nova Light" w:cs="Arial"/>
          <w:b/>
          <w:sz w:val="24"/>
          <w:szCs w:val="24"/>
        </w:rPr>
        <w:t>1.</w:t>
      </w:r>
      <w:r w:rsidR="00106DFA" w:rsidRPr="00556543">
        <w:rPr>
          <w:rFonts w:ascii="Arial Nova Light" w:eastAsia="Times New Roman" w:hAnsi="Arial Nova Light" w:cs="Arial"/>
          <w:b/>
          <w:sz w:val="24"/>
          <w:szCs w:val="24"/>
        </w:rPr>
        <w:t>3</w:t>
      </w:r>
      <w:r w:rsidRPr="00556543">
        <w:rPr>
          <w:rFonts w:ascii="Arial Nova Light" w:eastAsia="Times New Roman" w:hAnsi="Arial Nova Light" w:cs="Arial"/>
          <w:b/>
          <w:sz w:val="24"/>
          <w:szCs w:val="24"/>
        </w:rPr>
        <w:t xml:space="preserve">. </w:t>
      </w:r>
      <w:r w:rsidR="00657220" w:rsidRPr="00556543">
        <w:rPr>
          <w:rFonts w:ascii="Arial Nova Light" w:eastAsia="Times New Roman" w:hAnsi="Arial Nova Light" w:cs="Arial"/>
          <w:b/>
          <w:sz w:val="24"/>
          <w:szCs w:val="24"/>
        </w:rPr>
        <w:t>Presentación de la denuncia</w:t>
      </w:r>
      <w:r w:rsidR="00C06C71" w:rsidRPr="00556543">
        <w:rPr>
          <w:rFonts w:ascii="Arial Nova Light" w:eastAsia="Times New Roman" w:hAnsi="Arial Nova Light" w:cs="Arial"/>
          <w:b/>
          <w:sz w:val="24"/>
          <w:szCs w:val="24"/>
        </w:rPr>
        <w:t xml:space="preserve"> ante</w:t>
      </w:r>
      <w:r w:rsidR="00657220" w:rsidRPr="00556543">
        <w:rPr>
          <w:rFonts w:ascii="Arial Nova Light" w:eastAsia="Times New Roman" w:hAnsi="Arial Nova Light" w:cs="Arial"/>
          <w:b/>
          <w:sz w:val="24"/>
          <w:szCs w:val="24"/>
        </w:rPr>
        <w:t xml:space="preserve"> el IEE</w:t>
      </w:r>
      <w:r w:rsidR="00C06C71" w:rsidRPr="00556543">
        <w:rPr>
          <w:rFonts w:ascii="Arial Nova Light" w:eastAsia="Times New Roman" w:hAnsi="Arial Nova Light" w:cs="Arial"/>
          <w:b/>
          <w:sz w:val="24"/>
          <w:szCs w:val="24"/>
        </w:rPr>
        <w:t xml:space="preserve"> y radicación. </w:t>
      </w:r>
      <w:r w:rsidR="00E77E6C" w:rsidRPr="00556543">
        <w:rPr>
          <w:rFonts w:ascii="Arial Nova Light" w:hAnsi="Arial Nova Light" w:cs="Arial"/>
          <w:sz w:val="24"/>
          <w:szCs w:val="24"/>
        </w:rPr>
        <w:t>El</w:t>
      </w:r>
      <w:r w:rsidR="00AF1348" w:rsidRPr="00556543">
        <w:rPr>
          <w:rFonts w:ascii="Arial Nova Light" w:hAnsi="Arial Nova Light" w:cs="Arial"/>
          <w:sz w:val="24"/>
          <w:szCs w:val="24"/>
        </w:rPr>
        <w:t xml:space="preserve"> </w:t>
      </w:r>
      <w:r w:rsidR="00A22541" w:rsidRPr="00556543">
        <w:rPr>
          <w:rFonts w:ascii="Arial Nova Light" w:hAnsi="Arial Nova Light" w:cs="Arial"/>
          <w:sz w:val="24"/>
          <w:szCs w:val="24"/>
        </w:rPr>
        <w:t>veintiséis</w:t>
      </w:r>
      <w:r w:rsidR="00AF1348" w:rsidRPr="00556543">
        <w:rPr>
          <w:rFonts w:ascii="Arial Nova Light" w:hAnsi="Arial Nova Light" w:cs="Arial"/>
          <w:sz w:val="24"/>
          <w:szCs w:val="24"/>
        </w:rPr>
        <w:t xml:space="preserve"> de</w:t>
      </w:r>
      <w:r w:rsidR="0005109B" w:rsidRPr="00556543">
        <w:rPr>
          <w:rFonts w:ascii="Arial Nova Light" w:hAnsi="Arial Nova Light" w:cs="Arial"/>
          <w:sz w:val="24"/>
          <w:szCs w:val="24"/>
        </w:rPr>
        <w:t xml:space="preserve"> abril</w:t>
      </w:r>
      <w:r w:rsidR="00AF1348" w:rsidRPr="00556543">
        <w:rPr>
          <w:rFonts w:ascii="Arial Nova Light" w:hAnsi="Arial Nova Light" w:cs="Arial"/>
          <w:sz w:val="24"/>
          <w:szCs w:val="24"/>
        </w:rPr>
        <w:t>,</w:t>
      </w:r>
      <w:r w:rsidR="00E77E6C" w:rsidRPr="00556543">
        <w:rPr>
          <w:rFonts w:ascii="Arial Nova Light" w:hAnsi="Arial Nova Light" w:cs="Arial"/>
          <w:sz w:val="24"/>
          <w:szCs w:val="24"/>
        </w:rPr>
        <w:t xml:space="preserve"> </w:t>
      </w:r>
      <w:r w:rsidR="00AF1348" w:rsidRPr="00556543">
        <w:rPr>
          <w:rFonts w:ascii="Arial Nova Light" w:hAnsi="Arial Nova Light" w:cs="Arial"/>
          <w:sz w:val="24"/>
          <w:szCs w:val="24"/>
        </w:rPr>
        <w:t xml:space="preserve">el Partido </w:t>
      </w:r>
      <w:r w:rsidR="00E77E6C" w:rsidRPr="00556543">
        <w:rPr>
          <w:rFonts w:ascii="Arial Nova Light" w:hAnsi="Arial Nova Light" w:cs="Arial"/>
          <w:sz w:val="24"/>
          <w:szCs w:val="24"/>
        </w:rPr>
        <w:t>A</w:t>
      </w:r>
      <w:r w:rsidR="00AF1348" w:rsidRPr="00556543">
        <w:rPr>
          <w:rFonts w:ascii="Arial Nova Light" w:hAnsi="Arial Nova Light" w:cs="Arial"/>
          <w:sz w:val="24"/>
          <w:szCs w:val="24"/>
        </w:rPr>
        <w:t xml:space="preserve">cción </w:t>
      </w:r>
      <w:r w:rsidR="00E77E6C" w:rsidRPr="00556543">
        <w:rPr>
          <w:rFonts w:ascii="Arial Nova Light" w:hAnsi="Arial Nova Light" w:cs="Arial"/>
          <w:sz w:val="24"/>
          <w:szCs w:val="24"/>
        </w:rPr>
        <w:t>N</w:t>
      </w:r>
      <w:r w:rsidR="00AF1348" w:rsidRPr="00556543">
        <w:rPr>
          <w:rFonts w:ascii="Arial Nova Light" w:hAnsi="Arial Nova Light" w:cs="Arial"/>
          <w:sz w:val="24"/>
          <w:szCs w:val="24"/>
        </w:rPr>
        <w:t>acional</w:t>
      </w:r>
      <w:r w:rsidR="00E149A8" w:rsidRPr="00556543">
        <w:rPr>
          <w:rStyle w:val="Refdenotaalpie"/>
          <w:rFonts w:ascii="Arial Nova Light" w:hAnsi="Arial Nova Light" w:cs="Arial"/>
          <w:sz w:val="24"/>
          <w:szCs w:val="24"/>
        </w:rPr>
        <w:footnoteReference w:id="3"/>
      </w:r>
      <w:r w:rsidR="00AF1348" w:rsidRPr="00556543">
        <w:rPr>
          <w:rFonts w:ascii="Arial Nova Light" w:hAnsi="Arial Nova Light" w:cs="Arial"/>
          <w:sz w:val="24"/>
          <w:szCs w:val="24"/>
        </w:rPr>
        <w:t>, por conducto de su representante</w:t>
      </w:r>
      <w:r w:rsidR="0005109B" w:rsidRPr="00556543">
        <w:rPr>
          <w:rFonts w:ascii="Arial Nova Light" w:hAnsi="Arial Nova Light" w:cs="Arial"/>
          <w:sz w:val="24"/>
          <w:szCs w:val="24"/>
        </w:rPr>
        <w:t xml:space="preserve"> suplente</w:t>
      </w:r>
      <w:r w:rsidR="00AF1348" w:rsidRPr="00556543">
        <w:rPr>
          <w:rFonts w:ascii="Arial Nova Light" w:hAnsi="Arial Nova Light" w:cs="Arial"/>
          <w:sz w:val="24"/>
          <w:szCs w:val="24"/>
        </w:rPr>
        <w:t xml:space="preserve"> ante el</w:t>
      </w:r>
      <w:r w:rsidR="0005109B" w:rsidRPr="00556543">
        <w:rPr>
          <w:rFonts w:ascii="Arial Nova Light" w:hAnsi="Arial Nova Light" w:cs="Arial"/>
          <w:sz w:val="24"/>
          <w:szCs w:val="24"/>
        </w:rPr>
        <w:t xml:space="preserve"> XI</w:t>
      </w:r>
      <w:r w:rsidR="00AF1348" w:rsidRPr="00556543">
        <w:rPr>
          <w:rFonts w:ascii="Arial Nova Light" w:hAnsi="Arial Nova Light" w:cs="Arial"/>
          <w:sz w:val="24"/>
          <w:szCs w:val="24"/>
        </w:rPr>
        <w:t xml:space="preserve"> Consejo </w:t>
      </w:r>
      <w:r w:rsidR="0005109B" w:rsidRPr="00556543">
        <w:rPr>
          <w:rFonts w:ascii="Arial Nova Light" w:hAnsi="Arial Nova Light" w:cs="Arial"/>
          <w:sz w:val="24"/>
          <w:szCs w:val="24"/>
        </w:rPr>
        <w:t>Distrital</w:t>
      </w:r>
      <w:r w:rsidR="00AF1348" w:rsidRPr="00556543">
        <w:rPr>
          <w:rFonts w:ascii="Arial Nova Light" w:hAnsi="Arial Nova Light" w:cs="Arial"/>
          <w:sz w:val="24"/>
          <w:szCs w:val="24"/>
        </w:rPr>
        <w:t xml:space="preserve"> Electoral</w:t>
      </w:r>
      <w:r w:rsidR="0005109B" w:rsidRPr="00556543">
        <w:rPr>
          <w:rFonts w:ascii="Arial Nova Light" w:hAnsi="Arial Nova Light" w:cs="Arial"/>
          <w:sz w:val="24"/>
          <w:szCs w:val="24"/>
        </w:rPr>
        <w:t xml:space="preserve"> del IEE</w:t>
      </w:r>
      <w:r w:rsidR="00E149A8" w:rsidRPr="00556543">
        <w:rPr>
          <w:rStyle w:val="Refdenotaalpie"/>
          <w:rFonts w:ascii="Arial Nova Light" w:hAnsi="Arial Nova Light" w:cs="Arial"/>
          <w:sz w:val="24"/>
          <w:szCs w:val="24"/>
        </w:rPr>
        <w:footnoteReference w:id="4"/>
      </w:r>
      <w:r w:rsidR="00AF1348" w:rsidRPr="00556543">
        <w:rPr>
          <w:rFonts w:ascii="Arial Nova Light" w:hAnsi="Arial Nova Light" w:cs="Arial"/>
          <w:sz w:val="24"/>
          <w:szCs w:val="24"/>
        </w:rPr>
        <w:t xml:space="preserve">, presentó denuncia en contra del </w:t>
      </w:r>
      <w:r w:rsidR="0005109B" w:rsidRPr="00556543">
        <w:rPr>
          <w:rFonts w:ascii="Arial Nova Light" w:hAnsi="Arial Nova Light" w:cs="Arial"/>
          <w:bCs/>
          <w:sz w:val="24"/>
          <w:szCs w:val="24"/>
        </w:rPr>
        <w:t>Partido Verde Ecologista de México</w:t>
      </w:r>
      <w:r w:rsidR="007A10C6" w:rsidRPr="00556543">
        <w:rPr>
          <w:rStyle w:val="Refdenotaalpie"/>
          <w:rFonts w:ascii="Arial Nova Light" w:hAnsi="Arial Nova Light" w:cs="Arial"/>
          <w:bCs/>
          <w:sz w:val="24"/>
          <w:szCs w:val="24"/>
        </w:rPr>
        <w:footnoteReference w:id="5"/>
      </w:r>
      <w:r w:rsidR="0005109B" w:rsidRPr="00556543">
        <w:rPr>
          <w:rFonts w:ascii="Arial Nova Light" w:hAnsi="Arial Nova Light" w:cs="Arial"/>
          <w:bCs/>
          <w:sz w:val="24"/>
          <w:szCs w:val="24"/>
        </w:rPr>
        <w:t xml:space="preserve"> y el C. Alfonso Rafael Acuña Gardea en su carácter de</w:t>
      </w:r>
      <w:r w:rsidR="00AF1348" w:rsidRPr="00556543">
        <w:rPr>
          <w:rFonts w:ascii="Arial Nova Light" w:hAnsi="Arial Nova Light" w:cs="Arial"/>
          <w:sz w:val="24"/>
          <w:szCs w:val="24"/>
        </w:rPr>
        <w:t xml:space="preserve"> </w:t>
      </w:r>
      <w:r w:rsidR="0005109B" w:rsidRPr="00556543">
        <w:rPr>
          <w:rFonts w:ascii="Arial Nova Light" w:hAnsi="Arial Nova Light" w:cs="Arial"/>
          <w:sz w:val="24"/>
          <w:szCs w:val="24"/>
        </w:rPr>
        <w:t>c</w:t>
      </w:r>
      <w:r w:rsidR="00AF1348" w:rsidRPr="00556543">
        <w:rPr>
          <w:rFonts w:ascii="Arial Nova Light" w:hAnsi="Arial Nova Light" w:cs="Arial"/>
          <w:sz w:val="24"/>
          <w:szCs w:val="24"/>
        </w:rPr>
        <w:t>andidato a</w:t>
      </w:r>
      <w:r w:rsidR="0005109B" w:rsidRPr="00556543">
        <w:rPr>
          <w:rFonts w:ascii="Arial Nova Light" w:hAnsi="Arial Nova Light" w:cs="Arial"/>
          <w:sz w:val="24"/>
          <w:szCs w:val="24"/>
        </w:rPr>
        <w:t xml:space="preserve"> diputado local del distrito XI</w:t>
      </w:r>
      <w:r w:rsidR="00E149A8" w:rsidRPr="00556543">
        <w:rPr>
          <w:rFonts w:ascii="Arial Nova Light" w:hAnsi="Arial Nova Light" w:cs="Arial"/>
          <w:sz w:val="24"/>
          <w:szCs w:val="24"/>
        </w:rPr>
        <w:t xml:space="preserve">, por </w:t>
      </w:r>
      <w:r w:rsidR="0005109B" w:rsidRPr="00556543">
        <w:rPr>
          <w:rFonts w:ascii="Arial Nova Light" w:hAnsi="Arial Nova Light" w:cs="Arial"/>
          <w:sz w:val="24"/>
          <w:szCs w:val="24"/>
        </w:rPr>
        <w:t>los presuntos actos anticipados de campaña</w:t>
      </w:r>
      <w:r w:rsidR="00E149A8" w:rsidRPr="00556543">
        <w:rPr>
          <w:rFonts w:ascii="Arial Nova Light" w:hAnsi="Arial Nova Light" w:cs="Arial"/>
          <w:sz w:val="24"/>
          <w:szCs w:val="24"/>
        </w:rPr>
        <w:t>.</w:t>
      </w:r>
    </w:p>
    <w:p w14:paraId="78FECB98" w14:textId="77777777" w:rsidR="00AF1348" w:rsidRPr="00556543" w:rsidRDefault="00AF1348" w:rsidP="001A3DF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61D5806D" w14:textId="717BCC46" w:rsidR="00CD1535" w:rsidRPr="00556543" w:rsidRDefault="00B74253" w:rsidP="001A3DF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556543">
        <w:rPr>
          <w:rFonts w:ascii="Arial Nova Light" w:eastAsia="Times New Roman" w:hAnsi="Arial Nova Light" w:cs="Arial"/>
          <w:sz w:val="24"/>
          <w:szCs w:val="24"/>
        </w:rPr>
        <w:t>E</w:t>
      </w:r>
      <w:r w:rsidR="0005109B" w:rsidRPr="00556543">
        <w:rPr>
          <w:rFonts w:ascii="Arial Nova Light" w:eastAsia="Times New Roman" w:hAnsi="Arial Nova Light" w:cs="Arial"/>
          <w:sz w:val="24"/>
          <w:szCs w:val="24"/>
        </w:rPr>
        <w:t>l mismo día</w:t>
      </w:r>
      <w:r w:rsidRPr="00556543">
        <w:rPr>
          <w:rFonts w:ascii="Arial Nova Light" w:eastAsia="Times New Roman" w:hAnsi="Arial Nova Light" w:cs="Arial"/>
          <w:sz w:val="24"/>
          <w:szCs w:val="24"/>
        </w:rPr>
        <w:t xml:space="preserve">, el </w:t>
      </w:r>
      <w:r w:rsidR="00CD1535" w:rsidRPr="00556543">
        <w:rPr>
          <w:rFonts w:ascii="Arial Nova Light" w:eastAsia="Times New Roman" w:hAnsi="Arial Nova Light" w:cs="Arial"/>
          <w:sz w:val="24"/>
          <w:szCs w:val="24"/>
        </w:rPr>
        <w:t>Se</w:t>
      </w:r>
      <w:r w:rsidR="0085522E" w:rsidRPr="00556543">
        <w:rPr>
          <w:rFonts w:ascii="Arial Nova Light" w:eastAsia="Times New Roman" w:hAnsi="Arial Nova Light" w:cs="Arial"/>
          <w:sz w:val="24"/>
          <w:szCs w:val="24"/>
        </w:rPr>
        <w:t>cretar</w:t>
      </w:r>
      <w:r w:rsidR="0005109B" w:rsidRPr="00556543">
        <w:rPr>
          <w:rFonts w:ascii="Arial Nova Light" w:eastAsia="Times New Roman" w:hAnsi="Arial Nova Light" w:cs="Arial"/>
          <w:sz w:val="24"/>
          <w:szCs w:val="24"/>
        </w:rPr>
        <w:t>io Técnico</w:t>
      </w:r>
      <w:r w:rsidR="00E149A8" w:rsidRPr="00556543">
        <w:rPr>
          <w:rFonts w:ascii="Arial Nova Light" w:eastAsia="Times New Roman" w:hAnsi="Arial Nova Light" w:cs="Arial"/>
          <w:sz w:val="24"/>
          <w:szCs w:val="24"/>
        </w:rPr>
        <w:t xml:space="preserve"> </w:t>
      </w:r>
      <w:r w:rsidRPr="00556543">
        <w:rPr>
          <w:rFonts w:ascii="Arial Nova Light" w:eastAsia="Times New Roman" w:hAnsi="Arial Nova Light" w:cs="Arial"/>
          <w:sz w:val="24"/>
          <w:szCs w:val="24"/>
        </w:rPr>
        <w:t xml:space="preserve">radicó la denuncia bajo </w:t>
      </w:r>
      <w:r w:rsidR="00105433" w:rsidRPr="00556543">
        <w:rPr>
          <w:rFonts w:ascii="Arial Nova Light" w:eastAsia="Times New Roman" w:hAnsi="Arial Nova Light" w:cs="Arial"/>
          <w:sz w:val="24"/>
          <w:szCs w:val="24"/>
        </w:rPr>
        <w:t>el</w:t>
      </w:r>
      <w:r w:rsidRPr="00556543">
        <w:rPr>
          <w:rFonts w:ascii="Arial Nova Light" w:eastAsia="Times New Roman" w:hAnsi="Arial Nova Light" w:cs="Arial"/>
          <w:sz w:val="24"/>
          <w:szCs w:val="24"/>
        </w:rPr>
        <w:t xml:space="preserve"> número de</w:t>
      </w:r>
      <w:r w:rsidR="00105433" w:rsidRPr="00556543">
        <w:rPr>
          <w:rFonts w:ascii="Arial Nova Light" w:eastAsia="Times New Roman" w:hAnsi="Arial Nova Light" w:cs="Arial"/>
          <w:sz w:val="24"/>
          <w:szCs w:val="24"/>
        </w:rPr>
        <w:t xml:space="preserve"> </w:t>
      </w:r>
      <w:r w:rsidR="00E77E6C" w:rsidRPr="00556543">
        <w:rPr>
          <w:rFonts w:ascii="Arial Nova Light" w:eastAsia="Times New Roman" w:hAnsi="Arial Nova Light" w:cs="Arial"/>
          <w:sz w:val="24"/>
          <w:szCs w:val="24"/>
        </w:rPr>
        <w:t>expediente IEE/</w:t>
      </w:r>
      <w:r w:rsidR="0005109B" w:rsidRPr="00556543">
        <w:rPr>
          <w:rFonts w:ascii="Arial Nova Light" w:eastAsia="Times New Roman" w:hAnsi="Arial Nova Light" w:cs="Arial"/>
          <w:sz w:val="24"/>
          <w:szCs w:val="24"/>
        </w:rPr>
        <w:t>CD-XI/</w:t>
      </w:r>
      <w:r w:rsidR="00E77E6C" w:rsidRPr="00556543">
        <w:rPr>
          <w:rFonts w:ascii="Arial Nova Light" w:eastAsia="Times New Roman" w:hAnsi="Arial Nova Light" w:cs="Arial"/>
          <w:sz w:val="24"/>
          <w:szCs w:val="24"/>
        </w:rPr>
        <w:t>PES/0</w:t>
      </w:r>
      <w:r w:rsidR="0005109B" w:rsidRPr="00556543">
        <w:rPr>
          <w:rFonts w:ascii="Arial Nova Light" w:eastAsia="Times New Roman" w:hAnsi="Arial Nova Light" w:cs="Arial"/>
          <w:sz w:val="24"/>
          <w:szCs w:val="24"/>
        </w:rPr>
        <w:t>01</w:t>
      </w:r>
      <w:r w:rsidR="00CD1535" w:rsidRPr="00556543">
        <w:rPr>
          <w:rFonts w:ascii="Arial Nova Light" w:eastAsia="Times New Roman" w:hAnsi="Arial Nova Light" w:cs="Arial"/>
          <w:sz w:val="24"/>
          <w:szCs w:val="24"/>
        </w:rPr>
        <w:t>/20</w:t>
      </w:r>
      <w:r w:rsidR="0005109B" w:rsidRPr="00556543">
        <w:rPr>
          <w:rFonts w:ascii="Arial Nova Light" w:eastAsia="Times New Roman" w:hAnsi="Arial Nova Light" w:cs="Arial"/>
          <w:sz w:val="24"/>
          <w:szCs w:val="24"/>
        </w:rPr>
        <w:t>21</w:t>
      </w:r>
      <w:r w:rsidR="00CD1535" w:rsidRPr="00556543">
        <w:rPr>
          <w:rFonts w:ascii="Arial Nova Light" w:eastAsia="Times New Roman" w:hAnsi="Arial Nova Light" w:cs="Arial"/>
          <w:sz w:val="24"/>
          <w:szCs w:val="24"/>
        </w:rPr>
        <w:t xml:space="preserve">. </w:t>
      </w:r>
    </w:p>
    <w:p w14:paraId="738F6FE6" w14:textId="77777777" w:rsidR="00106DFA" w:rsidRPr="00556543" w:rsidRDefault="00106DFA" w:rsidP="001A3DF4">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3FE57BAE" w14:textId="61C6966E" w:rsidR="00106DFA" w:rsidRPr="00556543" w:rsidRDefault="00657220" w:rsidP="001A3DF4">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556543">
        <w:rPr>
          <w:rFonts w:ascii="Arial Nova Light" w:eastAsia="Times New Roman" w:hAnsi="Arial Nova Light" w:cs="Arial"/>
          <w:b/>
          <w:sz w:val="24"/>
          <w:szCs w:val="24"/>
        </w:rPr>
        <w:t>Admisión de la denuncia</w:t>
      </w:r>
      <w:r w:rsidR="00851F37" w:rsidRPr="00556543">
        <w:rPr>
          <w:rFonts w:ascii="Arial Nova Light" w:eastAsia="Times New Roman" w:hAnsi="Arial Nova Light" w:cs="Arial"/>
          <w:b/>
          <w:sz w:val="24"/>
          <w:szCs w:val="24"/>
        </w:rPr>
        <w:t>.</w:t>
      </w:r>
      <w:r w:rsidR="00CE7265" w:rsidRPr="00556543">
        <w:rPr>
          <w:rFonts w:ascii="Arial Nova Light" w:eastAsia="Times New Roman" w:hAnsi="Arial Nova Light" w:cs="Arial"/>
          <w:b/>
          <w:sz w:val="24"/>
          <w:szCs w:val="24"/>
        </w:rPr>
        <w:t xml:space="preserve"> </w:t>
      </w:r>
      <w:r w:rsidR="00851F37" w:rsidRPr="00556543">
        <w:rPr>
          <w:rFonts w:ascii="Arial Nova Light" w:eastAsia="Times New Roman" w:hAnsi="Arial Nova Light" w:cs="Arial"/>
          <w:sz w:val="24"/>
          <w:szCs w:val="24"/>
        </w:rPr>
        <w:t>El Secretario</w:t>
      </w:r>
      <w:r w:rsidR="0005109B" w:rsidRPr="00556543">
        <w:rPr>
          <w:rFonts w:ascii="Arial Nova Light" w:eastAsia="Times New Roman" w:hAnsi="Arial Nova Light" w:cs="Arial"/>
          <w:sz w:val="24"/>
          <w:szCs w:val="24"/>
        </w:rPr>
        <w:t xml:space="preserve"> Técnico</w:t>
      </w:r>
      <w:r w:rsidR="00851F37" w:rsidRPr="00556543">
        <w:rPr>
          <w:rFonts w:ascii="Arial Nova Light" w:eastAsia="Times New Roman" w:hAnsi="Arial Nova Light" w:cs="Arial"/>
          <w:sz w:val="24"/>
          <w:szCs w:val="24"/>
        </w:rPr>
        <w:t>, dictó el acuerdo de admisión</w:t>
      </w:r>
      <w:r w:rsidR="00105433" w:rsidRPr="00556543">
        <w:rPr>
          <w:rFonts w:ascii="Arial Nova Light" w:eastAsia="Times New Roman" w:hAnsi="Arial Nova Light" w:cs="Arial"/>
          <w:sz w:val="24"/>
          <w:szCs w:val="24"/>
        </w:rPr>
        <w:t>, señalando fecha para la celebración de la Audiencia de Pruebas y Alegatos</w:t>
      </w:r>
      <w:r w:rsidR="00992C5C" w:rsidRPr="00556543">
        <w:rPr>
          <w:rFonts w:ascii="Arial Nova Light" w:eastAsia="Times New Roman" w:hAnsi="Arial Nova Light" w:cs="Arial"/>
          <w:sz w:val="24"/>
          <w:szCs w:val="24"/>
        </w:rPr>
        <w:t xml:space="preserve">. </w:t>
      </w:r>
    </w:p>
    <w:p w14:paraId="1A85DA19" w14:textId="77777777" w:rsidR="00106DFA" w:rsidRPr="00556543" w:rsidRDefault="00106DFA" w:rsidP="001A3DF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77777777" w:rsidR="00165BBA" w:rsidRPr="00556543" w:rsidRDefault="000C2F5B" w:rsidP="001A3DF4">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556543">
        <w:rPr>
          <w:rFonts w:ascii="Arial Nova Light" w:eastAsia="Times New Roman" w:hAnsi="Arial Nova Light" w:cs="Arial"/>
          <w:b/>
          <w:sz w:val="24"/>
          <w:szCs w:val="24"/>
        </w:rPr>
        <w:t>Integr</w:t>
      </w:r>
      <w:r w:rsidR="00BD1803" w:rsidRPr="00556543">
        <w:rPr>
          <w:rFonts w:ascii="Arial Nova Light" w:eastAsia="Times New Roman" w:hAnsi="Arial Nova Light" w:cs="Arial"/>
          <w:b/>
          <w:sz w:val="24"/>
          <w:szCs w:val="24"/>
        </w:rPr>
        <w:t xml:space="preserve">ación del expediente </w:t>
      </w:r>
      <w:r w:rsidR="00106DFA" w:rsidRPr="00556543">
        <w:rPr>
          <w:rFonts w:ascii="Arial Nova Light" w:eastAsia="Times New Roman" w:hAnsi="Arial Nova Light" w:cs="Arial"/>
          <w:b/>
          <w:sz w:val="24"/>
          <w:szCs w:val="24"/>
        </w:rPr>
        <w:t xml:space="preserve">IEE/CD-XI/PES/001/2021 </w:t>
      </w:r>
      <w:r w:rsidRPr="00556543">
        <w:rPr>
          <w:rFonts w:ascii="Arial Nova Light" w:eastAsia="Times New Roman" w:hAnsi="Arial Nova Light" w:cs="Arial"/>
          <w:b/>
          <w:sz w:val="24"/>
          <w:szCs w:val="24"/>
        </w:rPr>
        <w:t xml:space="preserve">y remisión al Tribunal. </w:t>
      </w:r>
      <w:r w:rsidR="00851F37" w:rsidRPr="00556543">
        <w:rPr>
          <w:rFonts w:ascii="Arial Nova Light" w:eastAsia="Times New Roman" w:hAnsi="Arial Nova Light" w:cs="Arial"/>
          <w:sz w:val="24"/>
          <w:szCs w:val="24"/>
        </w:rPr>
        <w:t>E</w:t>
      </w:r>
      <w:r w:rsidR="00DD7877" w:rsidRPr="00556543">
        <w:rPr>
          <w:rFonts w:ascii="Arial Nova Light" w:eastAsia="Times New Roman" w:hAnsi="Arial Nova Light" w:cs="Arial"/>
          <w:sz w:val="24"/>
          <w:szCs w:val="24"/>
        </w:rPr>
        <w:t xml:space="preserve">n fecha </w:t>
      </w:r>
      <w:r w:rsidR="00106DFA" w:rsidRPr="00556543">
        <w:rPr>
          <w:rFonts w:ascii="Arial Nova Light" w:eastAsia="Times New Roman" w:hAnsi="Arial Nova Light" w:cs="Arial"/>
          <w:sz w:val="24"/>
          <w:szCs w:val="24"/>
        </w:rPr>
        <w:t>veinticinco de abril</w:t>
      </w:r>
      <w:r w:rsidR="00851F37" w:rsidRPr="00556543">
        <w:rPr>
          <w:rFonts w:ascii="Arial Nova Light" w:eastAsia="Times New Roman" w:hAnsi="Arial Nova Light" w:cs="Arial"/>
          <w:sz w:val="24"/>
          <w:szCs w:val="24"/>
        </w:rPr>
        <w:t xml:space="preserve">, se celebró la Audiencia de Pruebas y Alegatos, </w:t>
      </w:r>
      <w:r w:rsidR="00C853BE" w:rsidRPr="00556543">
        <w:rPr>
          <w:rFonts w:ascii="Arial Nova Light" w:eastAsia="Times New Roman" w:hAnsi="Arial Nova Light" w:cs="Arial"/>
          <w:sz w:val="24"/>
          <w:szCs w:val="24"/>
        </w:rPr>
        <w:t xml:space="preserve">y </w:t>
      </w:r>
      <w:r w:rsidR="00B74253" w:rsidRPr="00556543">
        <w:rPr>
          <w:rFonts w:ascii="Arial Nova Light" w:eastAsia="Times New Roman" w:hAnsi="Arial Nova Light" w:cs="Arial"/>
          <w:sz w:val="24"/>
          <w:szCs w:val="24"/>
        </w:rPr>
        <w:t>una vez desahogada</w:t>
      </w:r>
      <w:r w:rsidR="002D04BC" w:rsidRPr="00556543">
        <w:rPr>
          <w:rFonts w:ascii="Arial Nova Light" w:eastAsia="Times New Roman" w:hAnsi="Arial Nova Light" w:cs="Arial"/>
          <w:sz w:val="24"/>
          <w:szCs w:val="24"/>
        </w:rPr>
        <w:t>,</w:t>
      </w:r>
      <w:r w:rsidR="00B74253" w:rsidRPr="00556543">
        <w:rPr>
          <w:rFonts w:ascii="Arial Nova Light" w:eastAsia="Times New Roman" w:hAnsi="Arial Nova Light" w:cs="Arial"/>
          <w:sz w:val="24"/>
          <w:szCs w:val="24"/>
        </w:rPr>
        <w:t xml:space="preserve"> </w:t>
      </w:r>
      <w:r w:rsidR="00851F37" w:rsidRPr="00556543">
        <w:rPr>
          <w:rFonts w:ascii="Arial Nova Light" w:eastAsia="Times New Roman" w:hAnsi="Arial Nova Light" w:cs="Arial"/>
          <w:sz w:val="24"/>
          <w:szCs w:val="24"/>
        </w:rPr>
        <w:t xml:space="preserve">el Secretario </w:t>
      </w:r>
      <w:r w:rsidR="00106DFA" w:rsidRPr="00556543">
        <w:rPr>
          <w:rFonts w:ascii="Arial Nova Light" w:eastAsia="Times New Roman" w:hAnsi="Arial Nova Light" w:cs="Arial"/>
          <w:sz w:val="24"/>
          <w:szCs w:val="24"/>
        </w:rPr>
        <w:t>Técnico</w:t>
      </w:r>
      <w:r w:rsidR="00851F37" w:rsidRPr="00556543">
        <w:rPr>
          <w:rFonts w:ascii="Arial Nova Light" w:eastAsia="Times New Roman" w:hAnsi="Arial Nova Light" w:cs="Arial"/>
          <w:sz w:val="24"/>
          <w:szCs w:val="24"/>
        </w:rPr>
        <w:t xml:space="preserve"> </w:t>
      </w:r>
      <w:r w:rsidR="00C853BE" w:rsidRPr="00556543">
        <w:rPr>
          <w:rFonts w:ascii="Arial Nova Light" w:eastAsia="Times New Roman" w:hAnsi="Arial Nova Light" w:cs="Arial"/>
          <w:sz w:val="24"/>
          <w:szCs w:val="24"/>
        </w:rPr>
        <w:t xml:space="preserve">al considerar debidamente integrado el expediente </w:t>
      </w:r>
      <w:r w:rsidR="00106DFA" w:rsidRPr="00556543">
        <w:rPr>
          <w:rFonts w:ascii="Arial Nova Light" w:eastAsia="Times New Roman" w:hAnsi="Arial Nova Light" w:cs="Arial"/>
          <w:bCs/>
          <w:sz w:val="24"/>
          <w:szCs w:val="24"/>
        </w:rPr>
        <w:t>IEE/CD-XI/PES/001/2021</w:t>
      </w:r>
      <w:r w:rsidR="00C853BE" w:rsidRPr="00556543">
        <w:rPr>
          <w:rFonts w:ascii="Arial Nova Light" w:eastAsia="Times New Roman" w:hAnsi="Arial Nova Light" w:cs="Arial"/>
          <w:sz w:val="24"/>
          <w:szCs w:val="24"/>
        </w:rPr>
        <w:t xml:space="preserve">, </w:t>
      </w:r>
      <w:r w:rsidR="00851F37" w:rsidRPr="00556543">
        <w:rPr>
          <w:rFonts w:ascii="Arial Nova Light" w:eastAsia="Times New Roman" w:hAnsi="Arial Nova Light" w:cs="Arial"/>
          <w:sz w:val="24"/>
          <w:szCs w:val="24"/>
        </w:rPr>
        <w:t xml:space="preserve">ordenó </w:t>
      </w:r>
      <w:r w:rsidR="00165BBA" w:rsidRPr="00556543">
        <w:rPr>
          <w:rFonts w:ascii="Arial Nova Light" w:eastAsia="Times New Roman" w:hAnsi="Arial Nova Light" w:cs="Arial"/>
          <w:sz w:val="24"/>
          <w:szCs w:val="24"/>
        </w:rPr>
        <w:t xml:space="preserve">remitirlo </w:t>
      </w:r>
      <w:r w:rsidR="00C853BE" w:rsidRPr="00556543">
        <w:rPr>
          <w:rFonts w:ascii="Arial Nova Light" w:eastAsia="Times New Roman" w:hAnsi="Arial Nova Light" w:cs="Arial"/>
          <w:sz w:val="24"/>
          <w:szCs w:val="24"/>
        </w:rPr>
        <w:t xml:space="preserve">a este Tribunal, </w:t>
      </w:r>
      <w:r w:rsidR="00106DFA" w:rsidRPr="00556543">
        <w:rPr>
          <w:rFonts w:ascii="Arial Nova Light" w:eastAsia="Times New Roman" w:hAnsi="Arial Nova Light" w:cs="Arial"/>
          <w:sz w:val="24"/>
          <w:szCs w:val="24"/>
        </w:rPr>
        <w:t>siendo recibido</w:t>
      </w:r>
      <w:r w:rsidR="00DD7877" w:rsidRPr="00556543">
        <w:rPr>
          <w:rFonts w:ascii="Arial Nova Light" w:eastAsia="Times New Roman" w:hAnsi="Arial Nova Light" w:cs="Arial"/>
          <w:sz w:val="24"/>
          <w:szCs w:val="24"/>
        </w:rPr>
        <w:t xml:space="preserve"> en fecha </w:t>
      </w:r>
      <w:r w:rsidR="00106DFA" w:rsidRPr="00556543">
        <w:rPr>
          <w:rFonts w:ascii="Arial Nova Light" w:eastAsia="Times New Roman" w:hAnsi="Arial Nova Light" w:cs="Arial"/>
          <w:sz w:val="24"/>
          <w:szCs w:val="24"/>
        </w:rPr>
        <w:t>veintiséis de abril</w:t>
      </w:r>
      <w:r w:rsidR="00DD7877" w:rsidRPr="00556543">
        <w:rPr>
          <w:rFonts w:ascii="Arial Nova Light" w:eastAsia="Times New Roman" w:hAnsi="Arial Nova Light" w:cs="Arial"/>
          <w:sz w:val="24"/>
          <w:szCs w:val="24"/>
        </w:rPr>
        <w:t xml:space="preserve">. </w:t>
      </w:r>
    </w:p>
    <w:p w14:paraId="47C96C8F" w14:textId="77777777" w:rsidR="00165BBA" w:rsidRPr="00556543" w:rsidRDefault="00165BBA" w:rsidP="001A3DF4">
      <w:pPr>
        <w:pStyle w:val="Prrafodelista"/>
        <w:spacing w:line="360" w:lineRule="auto"/>
        <w:rPr>
          <w:rFonts w:ascii="Arial Nova Light" w:eastAsia="Times New Roman" w:hAnsi="Arial Nova Light" w:cs="Arial"/>
          <w:b/>
          <w:sz w:val="24"/>
          <w:szCs w:val="24"/>
        </w:rPr>
      </w:pPr>
    </w:p>
    <w:p w14:paraId="0A9C9548" w14:textId="5267EB7C" w:rsidR="003C6A1D" w:rsidRPr="00556543" w:rsidRDefault="00657220" w:rsidP="001A3DF4">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556543">
        <w:rPr>
          <w:rFonts w:ascii="Arial Nova Light" w:eastAsia="Times New Roman" w:hAnsi="Arial Nova Light" w:cs="Arial"/>
          <w:b/>
          <w:sz w:val="24"/>
          <w:szCs w:val="24"/>
        </w:rPr>
        <w:t xml:space="preserve">Radicación </w:t>
      </w:r>
      <w:r w:rsidR="00BD1803" w:rsidRPr="00556543">
        <w:rPr>
          <w:rFonts w:ascii="Arial Nova Light" w:eastAsia="Times New Roman" w:hAnsi="Arial Nova Light" w:cs="Arial"/>
          <w:b/>
          <w:sz w:val="24"/>
          <w:szCs w:val="24"/>
        </w:rPr>
        <w:t>del expediente TEEA-PES-</w:t>
      </w:r>
      <w:r w:rsidR="00D532BD" w:rsidRPr="00556543">
        <w:rPr>
          <w:rFonts w:ascii="Arial Nova Light" w:eastAsia="Times New Roman" w:hAnsi="Arial Nova Light" w:cs="Arial"/>
          <w:b/>
          <w:sz w:val="24"/>
          <w:szCs w:val="24"/>
        </w:rPr>
        <w:t>0</w:t>
      </w:r>
      <w:r w:rsidR="00165BBA" w:rsidRPr="00556543">
        <w:rPr>
          <w:rFonts w:ascii="Arial Nova Light" w:eastAsia="Times New Roman" w:hAnsi="Arial Nova Light" w:cs="Arial"/>
          <w:b/>
          <w:sz w:val="24"/>
          <w:szCs w:val="24"/>
        </w:rPr>
        <w:t>18</w:t>
      </w:r>
      <w:r w:rsidR="00DD7877" w:rsidRPr="00556543">
        <w:rPr>
          <w:rFonts w:ascii="Arial Nova Light" w:eastAsia="Times New Roman" w:hAnsi="Arial Nova Light" w:cs="Arial"/>
          <w:b/>
          <w:sz w:val="24"/>
          <w:szCs w:val="24"/>
        </w:rPr>
        <w:t>/20</w:t>
      </w:r>
      <w:r w:rsidR="00165BBA" w:rsidRPr="00556543">
        <w:rPr>
          <w:rFonts w:ascii="Arial Nova Light" w:eastAsia="Times New Roman" w:hAnsi="Arial Nova Light" w:cs="Arial"/>
          <w:b/>
          <w:sz w:val="24"/>
          <w:szCs w:val="24"/>
        </w:rPr>
        <w:t>21</w:t>
      </w:r>
      <w:r w:rsidR="00DD7877" w:rsidRPr="00556543">
        <w:rPr>
          <w:rFonts w:ascii="Arial Nova Light" w:eastAsia="Times New Roman" w:hAnsi="Arial Nova Light" w:cs="Arial"/>
          <w:b/>
          <w:sz w:val="24"/>
          <w:szCs w:val="24"/>
        </w:rPr>
        <w:t xml:space="preserve"> </w:t>
      </w:r>
      <w:r w:rsidRPr="00556543">
        <w:rPr>
          <w:rFonts w:ascii="Arial Nova Light" w:eastAsia="Times New Roman" w:hAnsi="Arial Nova Light" w:cs="Arial"/>
          <w:b/>
          <w:sz w:val="24"/>
          <w:szCs w:val="24"/>
        </w:rPr>
        <w:t xml:space="preserve">y turno a Ponencia. </w:t>
      </w:r>
      <w:r w:rsidR="00165BBA" w:rsidRPr="00556543">
        <w:rPr>
          <w:rFonts w:ascii="Arial Nova Light" w:eastAsia="Times New Roman" w:hAnsi="Arial Nova Light" w:cs="Arial"/>
          <w:sz w:val="24"/>
          <w:szCs w:val="24"/>
        </w:rPr>
        <w:t>Mediante Acuerdo de Turno de Presidencia</w:t>
      </w:r>
      <w:r w:rsidR="00977821" w:rsidRPr="00556543">
        <w:rPr>
          <w:rFonts w:ascii="Arial Nova Light" w:eastAsia="Times New Roman" w:hAnsi="Arial Nova Light" w:cs="Arial"/>
          <w:sz w:val="24"/>
          <w:szCs w:val="24"/>
        </w:rPr>
        <w:t xml:space="preserve">, en fecha </w:t>
      </w:r>
      <w:r w:rsidR="004900AD" w:rsidRPr="00556543">
        <w:rPr>
          <w:rFonts w:ascii="Arial Nova Light" w:eastAsia="Times New Roman" w:hAnsi="Arial Nova Light" w:cs="Arial"/>
          <w:sz w:val="24"/>
          <w:szCs w:val="24"/>
        </w:rPr>
        <w:t>veinticinco</w:t>
      </w:r>
      <w:r w:rsidR="00F51AC0" w:rsidRPr="00556543">
        <w:rPr>
          <w:rFonts w:ascii="Arial Nova Light" w:eastAsia="Times New Roman" w:hAnsi="Arial Nova Light" w:cs="Arial"/>
          <w:sz w:val="24"/>
          <w:szCs w:val="24"/>
        </w:rPr>
        <w:t xml:space="preserve"> de abril</w:t>
      </w:r>
      <w:r w:rsidR="00165BBA" w:rsidRPr="00556543">
        <w:rPr>
          <w:rFonts w:ascii="Arial Nova Light" w:eastAsia="Times New Roman" w:hAnsi="Arial Nova Light" w:cs="Arial"/>
          <w:sz w:val="24"/>
          <w:szCs w:val="24"/>
        </w:rPr>
        <w:t xml:space="preserve"> se </w:t>
      </w:r>
      <w:r w:rsidR="003C6A1D" w:rsidRPr="00556543">
        <w:rPr>
          <w:rFonts w:ascii="Arial Nova Light" w:eastAsia="Times New Roman" w:hAnsi="Arial Nova Light" w:cs="Arial"/>
          <w:sz w:val="24"/>
          <w:szCs w:val="24"/>
        </w:rPr>
        <w:t>ordenó el registro del asunto en el Libro de</w:t>
      </w:r>
      <w:r w:rsidR="006171E0" w:rsidRPr="00556543">
        <w:rPr>
          <w:rFonts w:ascii="Arial Nova Light" w:eastAsia="Times New Roman" w:hAnsi="Arial Nova Light" w:cs="Arial"/>
          <w:sz w:val="24"/>
          <w:szCs w:val="24"/>
        </w:rPr>
        <w:t xml:space="preserve"> Gobierno de </w:t>
      </w:r>
      <w:r w:rsidR="003C6A1D" w:rsidRPr="00556543">
        <w:rPr>
          <w:rFonts w:ascii="Arial Nova Light" w:eastAsia="Times New Roman" w:hAnsi="Arial Nova Light" w:cs="Arial"/>
          <w:sz w:val="24"/>
          <w:szCs w:val="24"/>
        </w:rPr>
        <w:t xml:space="preserve">Procedimientos Especiales Sancionadores, </w:t>
      </w:r>
      <w:r w:rsidR="00DD7877" w:rsidRPr="00556543">
        <w:rPr>
          <w:rFonts w:ascii="Arial Nova Light" w:eastAsia="Times New Roman" w:hAnsi="Arial Nova Light" w:cs="Arial"/>
          <w:sz w:val="24"/>
          <w:szCs w:val="24"/>
        </w:rPr>
        <w:t xml:space="preserve">al que correspondió el número de expediente </w:t>
      </w:r>
      <w:r w:rsidR="00977821" w:rsidRPr="00556543">
        <w:rPr>
          <w:rFonts w:ascii="Arial Nova Light" w:eastAsia="Times New Roman" w:hAnsi="Arial Nova Light" w:cs="Arial"/>
          <w:b/>
          <w:sz w:val="24"/>
          <w:szCs w:val="24"/>
        </w:rPr>
        <w:t>TEEA-PES-</w:t>
      </w:r>
      <w:r w:rsidR="00D532BD" w:rsidRPr="00556543">
        <w:rPr>
          <w:rFonts w:ascii="Arial Nova Light" w:eastAsia="Times New Roman" w:hAnsi="Arial Nova Light" w:cs="Arial"/>
          <w:b/>
          <w:sz w:val="24"/>
          <w:szCs w:val="24"/>
        </w:rPr>
        <w:t>0</w:t>
      </w:r>
      <w:r w:rsidR="00165BBA" w:rsidRPr="00556543">
        <w:rPr>
          <w:rFonts w:ascii="Arial Nova Light" w:eastAsia="Times New Roman" w:hAnsi="Arial Nova Light" w:cs="Arial"/>
          <w:b/>
          <w:sz w:val="24"/>
          <w:szCs w:val="24"/>
        </w:rPr>
        <w:t>18</w:t>
      </w:r>
      <w:r w:rsidR="003C6A1D" w:rsidRPr="00556543">
        <w:rPr>
          <w:rFonts w:ascii="Arial Nova Light" w:eastAsia="Times New Roman" w:hAnsi="Arial Nova Light" w:cs="Arial"/>
          <w:b/>
          <w:sz w:val="24"/>
          <w:szCs w:val="24"/>
        </w:rPr>
        <w:t>/</w:t>
      </w:r>
      <w:r w:rsidR="00D532BD" w:rsidRPr="00556543">
        <w:rPr>
          <w:rFonts w:ascii="Arial Nova Light" w:eastAsia="Times New Roman" w:hAnsi="Arial Nova Light" w:cs="Arial"/>
          <w:b/>
          <w:sz w:val="24"/>
          <w:szCs w:val="24"/>
        </w:rPr>
        <w:t>2019</w:t>
      </w:r>
      <w:r w:rsidR="00DD7877" w:rsidRPr="00556543">
        <w:rPr>
          <w:rFonts w:ascii="Arial Nova Light" w:eastAsia="Times New Roman" w:hAnsi="Arial Nova Light" w:cs="Arial"/>
          <w:b/>
          <w:sz w:val="24"/>
          <w:szCs w:val="24"/>
        </w:rPr>
        <w:t xml:space="preserve"> </w:t>
      </w:r>
      <w:r w:rsidR="00DD7877" w:rsidRPr="00556543">
        <w:rPr>
          <w:rFonts w:ascii="Arial Nova Light" w:eastAsia="Times New Roman" w:hAnsi="Arial Nova Light" w:cs="Arial"/>
          <w:sz w:val="24"/>
          <w:szCs w:val="24"/>
        </w:rPr>
        <w:t xml:space="preserve">y </w:t>
      </w:r>
      <w:r w:rsidR="00165BBA" w:rsidRPr="00556543">
        <w:rPr>
          <w:rFonts w:ascii="Arial Nova Light" w:eastAsia="Times New Roman" w:hAnsi="Arial Nova Light" w:cs="Arial"/>
          <w:sz w:val="24"/>
          <w:szCs w:val="24"/>
        </w:rPr>
        <w:t>se</w:t>
      </w:r>
      <w:r w:rsidR="00DD7877" w:rsidRPr="00556543">
        <w:rPr>
          <w:rFonts w:ascii="Arial Nova Light" w:eastAsia="Times New Roman" w:hAnsi="Arial Nova Light" w:cs="Arial"/>
          <w:sz w:val="24"/>
          <w:szCs w:val="24"/>
        </w:rPr>
        <w:t xml:space="preserve"> turnó </w:t>
      </w:r>
      <w:r w:rsidR="003C6A1D" w:rsidRPr="00556543">
        <w:rPr>
          <w:rFonts w:ascii="Arial Nova Light" w:eastAsia="Times New Roman" w:hAnsi="Arial Nova Light" w:cs="Arial"/>
          <w:sz w:val="24"/>
          <w:szCs w:val="24"/>
        </w:rPr>
        <w:t xml:space="preserve">a la </w:t>
      </w:r>
      <w:r w:rsidR="00B74253" w:rsidRPr="00556543">
        <w:rPr>
          <w:rFonts w:ascii="Arial Nova Light" w:eastAsia="Times New Roman" w:hAnsi="Arial Nova Light" w:cs="Arial"/>
          <w:sz w:val="24"/>
          <w:szCs w:val="24"/>
        </w:rPr>
        <w:t>P</w:t>
      </w:r>
      <w:r w:rsidR="003C6A1D" w:rsidRPr="00556543">
        <w:rPr>
          <w:rFonts w:ascii="Arial Nova Light" w:eastAsia="Times New Roman" w:hAnsi="Arial Nova Light" w:cs="Arial"/>
          <w:sz w:val="24"/>
          <w:szCs w:val="24"/>
        </w:rPr>
        <w:t>onencia de la</w:t>
      </w:r>
      <w:r w:rsidR="00165BBA" w:rsidRPr="00556543">
        <w:rPr>
          <w:rFonts w:ascii="Arial Nova Light" w:eastAsia="Times New Roman" w:hAnsi="Arial Nova Light" w:cs="Arial"/>
          <w:sz w:val="24"/>
          <w:szCs w:val="24"/>
        </w:rPr>
        <w:t xml:space="preserve"> Magistrada Claudia Eloisa Díaz de León González</w:t>
      </w:r>
      <w:r w:rsidR="008F1C7D" w:rsidRPr="00556543">
        <w:rPr>
          <w:rFonts w:ascii="Arial Nova Light" w:eastAsia="Times New Roman" w:hAnsi="Arial Nova Light" w:cs="Arial"/>
          <w:sz w:val="24"/>
          <w:szCs w:val="24"/>
        </w:rPr>
        <w:t xml:space="preserve">. </w:t>
      </w:r>
    </w:p>
    <w:p w14:paraId="545BA922" w14:textId="77777777" w:rsidR="00165BBA" w:rsidRPr="00556543" w:rsidRDefault="00165BBA" w:rsidP="001A3DF4">
      <w:pPr>
        <w:pStyle w:val="Prrafodelista"/>
        <w:spacing w:line="360" w:lineRule="auto"/>
        <w:rPr>
          <w:rFonts w:ascii="Arial Nova Light" w:eastAsia="Times New Roman" w:hAnsi="Arial Nova Light" w:cs="Arial"/>
          <w:sz w:val="24"/>
          <w:szCs w:val="24"/>
        </w:rPr>
      </w:pPr>
    </w:p>
    <w:p w14:paraId="45DB0288" w14:textId="5C257995" w:rsidR="00165BBA" w:rsidRPr="00556543" w:rsidRDefault="00165BBA" w:rsidP="001A3DF4">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b/>
          <w:bCs/>
          <w:sz w:val="24"/>
          <w:szCs w:val="24"/>
        </w:rPr>
      </w:pPr>
      <w:r w:rsidRPr="00556543">
        <w:rPr>
          <w:rFonts w:ascii="Arial Nova Light" w:eastAsia="Times New Roman" w:hAnsi="Arial Nova Light" w:cs="Arial"/>
          <w:b/>
          <w:bCs/>
          <w:sz w:val="24"/>
          <w:szCs w:val="24"/>
        </w:rPr>
        <w:t>Acuerdo Plenario de reposición de procedimiento.</w:t>
      </w:r>
      <w:r w:rsidR="004900AD" w:rsidRPr="00556543">
        <w:rPr>
          <w:rFonts w:ascii="Arial Nova Light" w:eastAsia="Times New Roman" w:hAnsi="Arial Nova Light" w:cs="Arial"/>
          <w:b/>
          <w:bCs/>
          <w:sz w:val="24"/>
          <w:szCs w:val="24"/>
        </w:rPr>
        <w:t xml:space="preserve"> </w:t>
      </w:r>
      <w:r w:rsidR="004900AD" w:rsidRPr="00556543">
        <w:rPr>
          <w:rFonts w:ascii="Arial Nova Light" w:eastAsia="Times New Roman" w:hAnsi="Arial Nova Light" w:cs="Arial"/>
          <w:sz w:val="24"/>
          <w:szCs w:val="24"/>
        </w:rPr>
        <w:t xml:space="preserve">En fecha </w:t>
      </w:r>
      <w:r w:rsidR="004900AD" w:rsidRPr="00D472FE">
        <w:rPr>
          <w:rFonts w:ascii="Arial Nova Light" w:eastAsia="Times New Roman" w:hAnsi="Arial Nova Light" w:cs="Arial"/>
          <w:sz w:val="24"/>
          <w:szCs w:val="24"/>
        </w:rPr>
        <w:t>veintisiete</w:t>
      </w:r>
      <w:r w:rsidR="004900AD" w:rsidRPr="00556543">
        <w:rPr>
          <w:rFonts w:ascii="Arial Nova Light" w:eastAsia="Times New Roman" w:hAnsi="Arial Nova Light" w:cs="Arial"/>
          <w:sz w:val="24"/>
          <w:szCs w:val="24"/>
        </w:rPr>
        <w:t xml:space="preserve"> de abril, se emitió el Acuerdo de Reposición de Procedimiento a efecto de emplazar a todas las partes a efecto de respetar su garantía de audiencia y debido proceso. </w:t>
      </w:r>
    </w:p>
    <w:p w14:paraId="0BF37E95" w14:textId="5C418BC3" w:rsidR="00E14CF9" w:rsidRPr="00556543" w:rsidRDefault="00DF651C" w:rsidP="001A3DF4">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b/>
          <w:bCs/>
          <w:sz w:val="24"/>
          <w:szCs w:val="24"/>
        </w:rPr>
      </w:pPr>
      <w:r w:rsidRPr="00556543">
        <w:rPr>
          <w:rFonts w:ascii="Arial Nova Light" w:eastAsia="Times New Roman" w:hAnsi="Arial Nova Light" w:cs="Arial"/>
          <w:b/>
          <w:sz w:val="24"/>
          <w:szCs w:val="24"/>
        </w:rPr>
        <w:lastRenderedPageBreak/>
        <w:t>Formulación del Proyecto de Resolución</w:t>
      </w:r>
      <w:r w:rsidR="007260DC" w:rsidRPr="00556543">
        <w:rPr>
          <w:rFonts w:ascii="Arial Nova Light" w:eastAsia="Times New Roman" w:hAnsi="Arial Nova Light" w:cs="Arial"/>
          <w:b/>
          <w:sz w:val="24"/>
          <w:szCs w:val="24"/>
        </w:rPr>
        <w:t xml:space="preserve">. </w:t>
      </w:r>
      <w:r w:rsidRPr="00556543">
        <w:rPr>
          <w:rFonts w:ascii="Arial Nova Light" w:hAnsi="Arial Nova Light" w:cs="Arial"/>
          <w:sz w:val="24"/>
          <w:szCs w:val="24"/>
        </w:rPr>
        <w:t xml:space="preserve">Verificada la debida integración del expediente, no existiendo trámite alguno o diligencia pendiente por realizar, mediante proveído de </w:t>
      </w:r>
      <w:r w:rsidRPr="00D472FE">
        <w:rPr>
          <w:rFonts w:ascii="Arial Nova Light" w:hAnsi="Arial Nova Light" w:cs="Arial"/>
          <w:sz w:val="24"/>
          <w:szCs w:val="24"/>
        </w:rPr>
        <w:t xml:space="preserve">fecha </w:t>
      </w:r>
      <w:r w:rsidR="00D472FE" w:rsidRPr="00D472FE">
        <w:rPr>
          <w:rFonts w:ascii="Arial Nova Light" w:hAnsi="Arial Nova Light" w:cs="Arial"/>
          <w:sz w:val="24"/>
          <w:szCs w:val="24"/>
        </w:rPr>
        <w:t>diez</w:t>
      </w:r>
      <w:r w:rsidR="00977821" w:rsidRPr="00D472FE">
        <w:rPr>
          <w:rFonts w:ascii="Arial Nova Light" w:hAnsi="Arial Nova Light" w:cs="Arial"/>
          <w:sz w:val="24"/>
          <w:szCs w:val="24"/>
        </w:rPr>
        <w:t xml:space="preserve"> de </w:t>
      </w:r>
      <w:r w:rsidR="00044531" w:rsidRPr="00556543">
        <w:rPr>
          <w:rFonts w:ascii="Arial Nova Light" w:hAnsi="Arial Nova Light" w:cs="Arial"/>
          <w:sz w:val="24"/>
          <w:szCs w:val="24"/>
        </w:rPr>
        <w:t>mayo</w:t>
      </w:r>
      <w:r w:rsidR="00807FA3" w:rsidRPr="00556543">
        <w:rPr>
          <w:rFonts w:ascii="Arial Nova Light" w:hAnsi="Arial Nova Light" w:cs="Arial"/>
          <w:sz w:val="24"/>
          <w:szCs w:val="24"/>
        </w:rPr>
        <w:t>,</w:t>
      </w:r>
      <w:r w:rsidR="00977821" w:rsidRPr="00556543">
        <w:rPr>
          <w:rFonts w:ascii="Arial Nova Light" w:hAnsi="Arial Nova Light" w:cs="Arial"/>
          <w:sz w:val="24"/>
          <w:szCs w:val="24"/>
        </w:rPr>
        <w:t xml:space="preserve"> </w:t>
      </w:r>
      <w:r w:rsidRPr="00556543">
        <w:rPr>
          <w:rFonts w:ascii="Arial Nova Light" w:hAnsi="Arial Nova Light" w:cs="Arial"/>
          <w:sz w:val="24"/>
          <w:szCs w:val="24"/>
        </w:rPr>
        <w:t>se ordenó formular el proyecto de resolución y ponerlo a consideración del Pleno, en términos de la fracción IV</w:t>
      </w:r>
      <w:r w:rsidR="008F1C7D" w:rsidRPr="00556543">
        <w:rPr>
          <w:rFonts w:ascii="Arial Nova Light" w:hAnsi="Arial Nova Light" w:cs="Arial"/>
          <w:sz w:val="24"/>
          <w:szCs w:val="24"/>
        </w:rPr>
        <w:t>,</w:t>
      </w:r>
      <w:r w:rsidRPr="00556543">
        <w:rPr>
          <w:rFonts w:ascii="Arial Nova Light" w:hAnsi="Arial Nova Light" w:cs="Arial"/>
          <w:sz w:val="24"/>
          <w:szCs w:val="24"/>
        </w:rPr>
        <w:t xml:space="preserve"> del artículo 274 del Código Electoral. </w:t>
      </w:r>
    </w:p>
    <w:p w14:paraId="174BDF11" w14:textId="77777777" w:rsidR="00784932" w:rsidRPr="00556543" w:rsidRDefault="00784932" w:rsidP="001A3DF4">
      <w:pPr>
        <w:pStyle w:val="Prrafodelista"/>
        <w:tabs>
          <w:tab w:val="left" w:pos="0"/>
          <w:tab w:val="left" w:pos="142"/>
          <w:tab w:val="left" w:pos="284"/>
          <w:tab w:val="left" w:pos="426"/>
        </w:tabs>
        <w:spacing w:before="360" w:after="360" w:line="360" w:lineRule="auto"/>
        <w:ind w:left="0"/>
        <w:jc w:val="both"/>
        <w:rPr>
          <w:rFonts w:ascii="Arial Nova Light" w:hAnsi="Arial Nova Light" w:cs="Arial"/>
          <w:sz w:val="24"/>
          <w:szCs w:val="24"/>
          <w:highlight w:val="yellow"/>
        </w:rPr>
      </w:pPr>
    </w:p>
    <w:p w14:paraId="12A8D510" w14:textId="1FA2096C" w:rsidR="00165BBA" w:rsidRPr="00556543" w:rsidRDefault="006E7BAE" w:rsidP="001A3DF4">
      <w:pPr>
        <w:pStyle w:val="Prrafodelista"/>
        <w:numPr>
          <w:ilvl w:val="0"/>
          <w:numId w:val="33"/>
        </w:numPr>
        <w:shd w:val="clear" w:color="auto" w:fill="FFFFFF"/>
        <w:tabs>
          <w:tab w:val="left" w:pos="284"/>
        </w:tabs>
        <w:spacing w:after="0" w:line="360" w:lineRule="auto"/>
        <w:ind w:left="0" w:firstLine="0"/>
        <w:mirrorIndents/>
        <w:jc w:val="both"/>
        <w:rPr>
          <w:rFonts w:ascii="Arial Nova Light" w:hAnsi="Arial Nova Light" w:cs="Arial"/>
          <w:sz w:val="24"/>
          <w:szCs w:val="24"/>
        </w:rPr>
      </w:pPr>
      <w:bookmarkStart w:id="6" w:name="_Hlk499556802"/>
      <w:bookmarkEnd w:id="2"/>
      <w:r w:rsidRPr="00556543">
        <w:rPr>
          <w:rFonts w:ascii="Arial Nova Light" w:hAnsi="Arial Nova Light" w:cs="Arial"/>
          <w:b/>
          <w:sz w:val="24"/>
          <w:szCs w:val="24"/>
        </w:rPr>
        <w:t xml:space="preserve">COMPETENCIA. </w:t>
      </w:r>
      <w:bookmarkEnd w:id="6"/>
      <w:r w:rsidR="00165BBA" w:rsidRPr="00556543">
        <w:rPr>
          <w:rFonts w:ascii="Arial Nova Light" w:hAnsi="Arial Nova Light" w:cs="Arial"/>
          <w:sz w:val="24"/>
          <w:szCs w:val="24"/>
        </w:rPr>
        <w:t xml:space="preserve">Este Tribunal es competente para resolver el Procedimiento Especial Sancionador en términos de lo que disponen los artículos 252, fracción II, 268, fracción III, 274 y 275 del Código Electoral, ya que se relaciona la probable actualización de actos anticipados de campaña por la colocación de un espectacular del PVEM en el que se destaca la </w:t>
      </w:r>
      <w:r w:rsidR="006A3A19" w:rsidRPr="00556543">
        <w:rPr>
          <w:rFonts w:ascii="Arial Nova Light" w:hAnsi="Arial Nova Light" w:cs="Arial"/>
          <w:sz w:val="24"/>
          <w:szCs w:val="24"/>
        </w:rPr>
        <w:t xml:space="preserve">candidatura a </w:t>
      </w:r>
      <w:r w:rsidR="00165BBA" w:rsidRPr="00556543">
        <w:rPr>
          <w:rFonts w:ascii="Arial Nova Light" w:hAnsi="Arial Nova Light" w:cs="Arial"/>
          <w:sz w:val="24"/>
          <w:szCs w:val="24"/>
        </w:rPr>
        <w:t>diputado local por el distrito XI</w:t>
      </w:r>
      <w:r w:rsidR="006A3A19" w:rsidRPr="00556543">
        <w:rPr>
          <w:rFonts w:ascii="Arial Nova Light" w:hAnsi="Arial Nova Light" w:cs="Arial"/>
          <w:sz w:val="24"/>
          <w:szCs w:val="24"/>
        </w:rPr>
        <w:t xml:space="preserve"> del</w:t>
      </w:r>
      <w:r w:rsidR="00165BBA" w:rsidRPr="00556543">
        <w:rPr>
          <w:rFonts w:ascii="Arial Nova Light" w:hAnsi="Arial Nova Light" w:cs="Arial"/>
          <w:sz w:val="24"/>
          <w:szCs w:val="24"/>
        </w:rPr>
        <w:t xml:space="preserve"> C. </w:t>
      </w:r>
      <w:r w:rsidR="006A3A19" w:rsidRPr="00556543">
        <w:rPr>
          <w:rFonts w:ascii="Arial Nova Light" w:hAnsi="Arial Nova Light" w:cs="Arial"/>
          <w:sz w:val="24"/>
          <w:szCs w:val="24"/>
        </w:rPr>
        <w:t>Alfonso Rafael Acuña Gardea</w:t>
      </w:r>
      <w:r w:rsidR="00165BBA" w:rsidRPr="00556543">
        <w:rPr>
          <w:rFonts w:ascii="Arial Nova Light" w:hAnsi="Arial Nova Light" w:cs="Arial"/>
          <w:sz w:val="24"/>
          <w:szCs w:val="24"/>
        </w:rPr>
        <w:t xml:space="preserve">. </w:t>
      </w:r>
    </w:p>
    <w:p w14:paraId="3AC196F7" w14:textId="77777777" w:rsidR="00165BBA" w:rsidRPr="00556543" w:rsidRDefault="00165BBA" w:rsidP="001A3DF4">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p>
    <w:p w14:paraId="1E7DDB56" w14:textId="64BB334F" w:rsidR="00165BBA" w:rsidRPr="00556543" w:rsidRDefault="00165BBA" w:rsidP="001A3DF4">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556543">
        <w:rPr>
          <w:rFonts w:ascii="Arial Nova Light" w:hAnsi="Arial Nova Light" w:cs="Arial"/>
          <w:sz w:val="24"/>
          <w:szCs w:val="24"/>
        </w:rPr>
        <w:t xml:space="preserve">Lo anterior, además encuentra sustento en la </w:t>
      </w:r>
      <w:r w:rsidRPr="00556543">
        <w:rPr>
          <w:rFonts w:ascii="Arial Nova Light" w:hAnsi="Arial Nova Light" w:cs="Arial"/>
          <w:b/>
          <w:bCs/>
          <w:sz w:val="24"/>
          <w:szCs w:val="24"/>
        </w:rPr>
        <w:t>jurisprudencia 25/2015</w:t>
      </w:r>
      <w:r w:rsidRPr="00556543">
        <w:rPr>
          <w:rFonts w:ascii="Arial Nova Light" w:hAnsi="Arial Nova Light" w:cs="Arial"/>
          <w:sz w:val="24"/>
          <w:szCs w:val="24"/>
        </w:rPr>
        <w:t xml:space="preserve">, de rubro: </w:t>
      </w:r>
      <w:r w:rsidRPr="00556543">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556543" w:rsidRDefault="00E2275A" w:rsidP="001A3DF4">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26B24739" w14:textId="77B2B5B4" w:rsidR="006A3A19" w:rsidRPr="00556543" w:rsidRDefault="006A3A19" w:rsidP="001A3DF4">
      <w:pPr>
        <w:pStyle w:val="Prrafodelista"/>
        <w:numPr>
          <w:ilvl w:val="0"/>
          <w:numId w:val="33"/>
        </w:numPr>
        <w:shd w:val="clear" w:color="auto" w:fill="FFFFFF"/>
        <w:tabs>
          <w:tab w:val="left" w:pos="284"/>
        </w:tabs>
        <w:spacing w:line="360" w:lineRule="auto"/>
        <w:ind w:left="0" w:firstLine="0"/>
        <w:jc w:val="both"/>
        <w:rPr>
          <w:rFonts w:ascii="Arial Nova Light" w:hAnsi="Arial Nova Light" w:cs="Arial"/>
          <w:sz w:val="24"/>
          <w:szCs w:val="24"/>
        </w:rPr>
      </w:pPr>
      <w:r w:rsidRPr="00556543">
        <w:rPr>
          <w:rFonts w:ascii="Arial Nova Light" w:hAnsi="Arial Nova Light" w:cs="Arial"/>
          <w:b/>
          <w:bCs/>
          <w:sz w:val="24"/>
          <w:szCs w:val="24"/>
        </w:rPr>
        <w:t>OPORTUNIDAD.</w:t>
      </w:r>
      <w:r w:rsidRPr="00556543">
        <w:rPr>
          <w:rFonts w:ascii="Arial Nova Light" w:hAnsi="Arial Nova Light" w:cs="Arial"/>
          <w:sz w:val="24"/>
          <w:szCs w:val="24"/>
        </w:rPr>
        <w:t xml:space="preserve"> Se cumple con tal requisito, toda vez que el hecho denunciado, está relacionado con la supuesta comisión de actos anticipados de campaña, lo que produce consecuencias en tanto sus efectos no cesen, por lo tanto, ante la subsistencia del hecho controvertido el plazo legal no podría estimarse agotado, en términos de la </w:t>
      </w:r>
      <w:r w:rsidRPr="00556543">
        <w:rPr>
          <w:rFonts w:ascii="Arial Nova Light" w:hAnsi="Arial Nova Light" w:cs="Arial"/>
          <w:b/>
          <w:bCs/>
          <w:sz w:val="24"/>
          <w:szCs w:val="24"/>
        </w:rPr>
        <w:t>jurisprudencia 6/2007</w:t>
      </w:r>
      <w:r w:rsidRPr="00556543">
        <w:rPr>
          <w:rFonts w:ascii="Arial Nova Light" w:hAnsi="Arial Nova Light" w:cs="Arial"/>
          <w:sz w:val="24"/>
          <w:szCs w:val="24"/>
        </w:rPr>
        <w:t xml:space="preserve">, de rubro: </w:t>
      </w:r>
      <w:r w:rsidRPr="00556543">
        <w:rPr>
          <w:rFonts w:ascii="Arial Nova Light" w:hAnsi="Arial Nova Light" w:cs="Arial"/>
          <w:b/>
          <w:bCs/>
          <w:sz w:val="24"/>
          <w:szCs w:val="24"/>
        </w:rPr>
        <w:t>PLAZOS LEGALES. CÓMPUTO PARA EL EJERCICIO DE UN DERECHO O LA LIBERACIÓN DE UNA OBLIGACIÓN, CUANDO SE TRATA DE ACTOS DE TRACTO SUCESIVO</w:t>
      </w:r>
      <w:r w:rsidRPr="00556543">
        <w:rPr>
          <w:rFonts w:ascii="Arial Nova Light" w:hAnsi="Arial Nova Light" w:cs="Arial"/>
          <w:sz w:val="24"/>
          <w:szCs w:val="24"/>
        </w:rPr>
        <w:t>.</w:t>
      </w:r>
      <w:r w:rsidRPr="00556543">
        <w:rPr>
          <w:rFonts w:ascii="Arial Nova Light" w:hAnsi="Arial Nova Light" w:cs="Arial"/>
          <w:b/>
          <w:bCs/>
          <w:sz w:val="24"/>
          <w:szCs w:val="24"/>
        </w:rPr>
        <w:t xml:space="preserve"> </w:t>
      </w:r>
      <w:r w:rsidRPr="00556543">
        <w:rPr>
          <w:rFonts w:ascii="Arial Nova Light" w:hAnsi="Arial Nova Light" w:cs="Arial"/>
          <w:sz w:val="24"/>
          <w:szCs w:val="24"/>
        </w:rPr>
        <w:t>Por lo tanto, es oportuna la presentación de su denuncia.</w:t>
      </w:r>
    </w:p>
    <w:p w14:paraId="3C68AF0E" w14:textId="206310AE" w:rsidR="006A3A19" w:rsidRPr="00556543" w:rsidRDefault="006A3A19" w:rsidP="001A3DF4">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1141CDE2" w14:textId="43D6C7DA" w:rsidR="006A3A19" w:rsidRPr="00556543" w:rsidRDefault="00D472FE" w:rsidP="001A3DF4">
      <w:pPr>
        <w:numPr>
          <w:ilvl w:val="0"/>
          <w:numId w:val="35"/>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556543">
        <w:rPr>
          <w:rFonts w:ascii="Arial Nova Light" w:hAnsi="Arial Nova Light" w:cs="Arial"/>
          <w:b/>
          <w:sz w:val="24"/>
          <w:szCs w:val="24"/>
        </w:rPr>
        <w:t>PERSONERÍA</w:t>
      </w:r>
      <w:r w:rsidR="00303BB1" w:rsidRPr="00556543">
        <w:rPr>
          <w:rFonts w:ascii="Arial Nova Light" w:hAnsi="Arial Nova Light" w:cs="Arial"/>
          <w:b/>
          <w:sz w:val="24"/>
          <w:szCs w:val="24"/>
        </w:rPr>
        <w:t xml:space="preserve">. </w:t>
      </w:r>
      <w:r w:rsidR="006A3A19" w:rsidRPr="00556543">
        <w:rPr>
          <w:rFonts w:ascii="Arial Nova Light" w:eastAsia="Arial Nova" w:hAnsi="Arial Nova Light" w:cs="Arial Nova"/>
          <w:bCs/>
          <w:sz w:val="24"/>
          <w:szCs w:val="24"/>
        </w:rPr>
        <w:t xml:space="preserve">El C. Orlando Octavio Hernández López, tiene reconocida su personalidad en su calidad de representante suplente del PAN ante el XI Consejo Distrital del IEE en Aguascalientes. </w:t>
      </w:r>
    </w:p>
    <w:p w14:paraId="66C98027" w14:textId="77777777" w:rsidR="006A3A19" w:rsidRPr="00556543" w:rsidRDefault="006A3A19" w:rsidP="001A3DF4">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76A201CC" w14:textId="0C1705F2" w:rsidR="005C5354" w:rsidRDefault="007A10C6"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556543">
        <w:rPr>
          <w:rFonts w:ascii="Arial Nova Light" w:eastAsia="Arial Nova" w:hAnsi="Arial Nova Light" w:cs="Arial Nova"/>
          <w:sz w:val="24"/>
          <w:szCs w:val="24"/>
        </w:rPr>
        <w:t>Asimismo, el</w:t>
      </w:r>
      <w:r w:rsidR="006A3A19" w:rsidRPr="00556543">
        <w:rPr>
          <w:rFonts w:ascii="Arial Nova Light" w:eastAsia="Arial Nova" w:hAnsi="Arial Nova Light" w:cs="Arial Nova"/>
          <w:sz w:val="24"/>
          <w:szCs w:val="24"/>
        </w:rPr>
        <w:t xml:space="preserve"> C. </w:t>
      </w:r>
      <w:r w:rsidR="006A3A19" w:rsidRPr="00556543">
        <w:rPr>
          <w:rFonts w:ascii="Arial Nova Light" w:hAnsi="Arial Nova Light" w:cs="Arial"/>
          <w:sz w:val="24"/>
          <w:szCs w:val="24"/>
        </w:rPr>
        <w:t>Alfonso Rafael Acuña Gardea</w:t>
      </w:r>
      <w:r w:rsidR="006A3A19" w:rsidRPr="00556543">
        <w:rPr>
          <w:rFonts w:ascii="Arial Nova Light" w:eastAsia="Arial Nova" w:hAnsi="Arial Nova Light" w:cs="Arial Nova"/>
          <w:sz w:val="24"/>
          <w:szCs w:val="24"/>
        </w:rPr>
        <w:t>, tiene reconocida su calidad como candidato a</w:t>
      </w:r>
      <w:r w:rsidR="005408CC" w:rsidRPr="00556543">
        <w:rPr>
          <w:rFonts w:ascii="Arial Nova Light" w:eastAsia="Arial Nova" w:hAnsi="Arial Nova Light" w:cs="Arial Nova"/>
          <w:sz w:val="24"/>
          <w:szCs w:val="24"/>
        </w:rPr>
        <w:t xml:space="preserve"> </w:t>
      </w:r>
      <w:r w:rsidR="005408CC" w:rsidRPr="00556543">
        <w:rPr>
          <w:rFonts w:ascii="Arial Nova Light" w:hAnsi="Arial Nova Light" w:cs="Arial"/>
          <w:sz w:val="24"/>
          <w:szCs w:val="24"/>
        </w:rPr>
        <w:t>diputado local por el distrito XI</w:t>
      </w:r>
      <w:r w:rsidR="005408CC" w:rsidRPr="00556543">
        <w:rPr>
          <w:rFonts w:ascii="Arial Nova Light" w:eastAsia="Arial Nova" w:hAnsi="Arial Nova Light" w:cs="Arial Nova"/>
          <w:sz w:val="24"/>
          <w:szCs w:val="24"/>
        </w:rPr>
        <w:t xml:space="preserve">, </w:t>
      </w:r>
      <w:r w:rsidR="006A3A19" w:rsidRPr="00556543">
        <w:rPr>
          <w:rFonts w:ascii="Arial Nova Light" w:eastAsia="Arial Nova" w:hAnsi="Arial Nova Light" w:cs="Arial Nova"/>
          <w:sz w:val="24"/>
          <w:szCs w:val="24"/>
        </w:rPr>
        <w:t>personalidad reconocida por la autoridad administrativa.</w:t>
      </w:r>
    </w:p>
    <w:p w14:paraId="6A4BCAC9" w14:textId="3ACAFDFA" w:rsidR="007805C2" w:rsidRDefault="007E0C60"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De igual manera, se acredita la personería de Juan Ramón Orozco Barrera, representante propietario del PVEM ante el Consejo Distrital Electoral XI.</w:t>
      </w:r>
    </w:p>
    <w:p w14:paraId="187E2582" w14:textId="28337F4F" w:rsidR="007E0C60" w:rsidRDefault="007E0C60"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lastRenderedPageBreak/>
        <w:t xml:space="preserve">Se reconoce también, la personería de </w:t>
      </w:r>
      <w:r w:rsidR="00E500B6">
        <w:rPr>
          <w:rFonts w:ascii="Arial Nova Light" w:eastAsia="Arial Nova" w:hAnsi="Arial Nova Light" w:cs="Arial Nova"/>
          <w:sz w:val="24"/>
          <w:szCs w:val="24"/>
        </w:rPr>
        <w:t xml:space="preserve">Francois-Xavier Aprenta, como apoderado legal de la persona moral </w:t>
      </w:r>
      <w:r w:rsidR="00E500B6" w:rsidRPr="008F3828">
        <w:rPr>
          <w:rFonts w:ascii="Arial Nova Light" w:eastAsia="Arial Nova" w:hAnsi="Arial Nova Light" w:cs="Arial Nova"/>
          <w:b/>
          <w:bCs/>
          <w:sz w:val="24"/>
          <w:szCs w:val="24"/>
        </w:rPr>
        <w:t xml:space="preserve">JCDECAUX OUT OF HOME </w:t>
      </w:r>
      <w:r w:rsidR="008F3828" w:rsidRPr="008F3828">
        <w:rPr>
          <w:rFonts w:ascii="Arial Nova Light" w:eastAsia="Arial Nova" w:hAnsi="Arial Nova Light" w:cs="Arial Nova"/>
          <w:b/>
          <w:bCs/>
          <w:sz w:val="24"/>
          <w:szCs w:val="24"/>
        </w:rPr>
        <w:t>MÉXICO</w:t>
      </w:r>
      <w:r w:rsidR="00E500B6" w:rsidRPr="008F3828">
        <w:rPr>
          <w:rFonts w:ascii="Arial Nova Light" w:eastAsia="Arial Nova" w:hAnsi="Arial Nova Light" w:cs="Arial Nova"/>
          <w:b/>
          <w:bCs/>
          <w:sz w:val="24"/>
          <w:szCs w:val="24"/>
        </w:rPr>
        <w:t xml:space="preserve"> S.A. DE C.V</w:t>
      </w:r>
      <w:r w:rsidR="00E500B6">
        <w:rPr>
          <w:rFonts w:ascii="Arial Nova Light" w:eastAsia="Arial Nova" w:hAnsi="Arial Nova Light" w:cs="Arial Nova"/>
          <w:sz w:val="24"/>
          <w:szCs w:val="24"/>
        </w:rPr>
        <w:t xml:space="preserve">., según el testimonio notarial </w:t>
      </w:r>
      <w:r w:rsidR="005140F1">
        <w:rPr>
          <w:rFonts w:ascii="Arial Nova Light" w:eastAsia="Arial Nova" w:hAnsi="Arial Nova Light" w:cs="Arial Nova"/>
          <w:sz w:val="24"/>
          <w:szCs w:val="24"/>
        </w:rPr>
        <w:t xml:space="preserve">58,317, Libro 1,253, de la notaría 131 de la CDMX. </w:t>
      </w:r>
    </w:p>
    <w:p w14:paraId="0068E95D" w14:textId="77777777" w:rsidR="00355D1B" w:rsidRDefault="00355D1B"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402BDC21" w14:textId="77777777" w:rsidR="00511284" w:rsidRPr="00556543" w:rsidRDefault="00DF3C22" w:rsidP="001A3DF4">
      <w:pPr>
        <w:pStyle w:val="NormalWeb"/>
        <w:numPr>
          <w:ilvl w:val="0"/>
          <w:numId w:val="33"/>
        </w:numPr>
        <w:tabs>
          <w:tab w:val="left" w:pos="284"/>
        </w:tabs>
        <w:spacing w:before="0" w:beforeAutospacing="0" w:after="0" w:afterAutospacing="0" w:line="360" w:lineRule="auto"/>
        <w:ind w:left="0" w:firstLine="0"/>
        <w:contextualSpacing/>
        <w:mirrorIndents/>
        <w:jc w:val="both"/>
        <w:rPr>
          <w:rFonts w:ascii="Arial Nova Light" w:hAnsi="Arial Nova Light" w:cs="Arial"/>
          <w:b/>
        </w:rPr>
      </w:pPr>
      <w:r w:rsidRPr="00556543">
        <w:rPr>
          <w:rFonts w:ascii="Arial Nova Light" w:hAnsi="Arial Nova Light" w:cs="Arial"/>
          <w:b/>
        </w:rPr>
        <w:t>HECHOS DENUNCIADOS Y DEFENSA</w:t>
      </w:r>
      <w:r w:rsidR="00511284" w:rsidRPr="00556543">
        <w:rPr>
          <w:rFonts w:ascii="Arial Nova Light" w:hAnsi="Arial Nova Light" w:cs="Arial"/>
          <w:b/>
        </w:rPr>
        <w:t xml:space="preserve">. </w:t>
      </w:r>
    </w:p>
    <w:p w14:paraId="25F69092" w14:textId="561CCEEF" w:rsidR="001D38B3" w:rsidRPr="00556543" w:rsidRDefault="00E818EB" w:rsidP="001A3DF4">
      <w:pPr>
        <w:pStyle w:val="NormalWeb"/>
        <w:numPr>
          <w:ilvl w:val="1"/>
          <w:numId w:val="33"/>
        </w:numPr>
        <w:tabs>
          <w:tab w:val="left" w:pos="426"/>
        </w:tabs>
        <w:spacing w:before="0" w:beforeAutospacing="0" w:after="0" w:afterAutospacing="0" w:line="360" w:lineRule="auto"/>
        <w:ind w:left="0" w:firstLine="0"/>
        <w:contextualSpacing/>
        <w:mirrorIndents/>
        <w:jc w:val="both"/>
        <w:rPr>
          <w:rFonts w:ascii="Arial Nova Light" w:hAnsi="Arial Nova Light" w:cs="Arial"/>
          <w:b/>
        </w:rPr>
      </w:pPr>
      <w:r w:rsidRPr="00556543">
        <w:rPr>
          <w:rFonts w:ascii="Arial Nova Light" w:hAnsi="Arial Nova Light" w:cs="Arial"/>
          <w:b/>
        </w:rPr>
        <w:t xml:space="preserve"> </w:t>
      </w:r>
      <w:r w:rsidR="00A81335" w:rsidRPr="00556543">
        <w:rPr>
          <w:rFonts w:ascii="Arial Nova Light" w:hAnsi="Arial Nova Light" w:cs="Arial"/>
          <w:b/>
        </w:rPr>
        <w:t xml:space="preserve">Denuncia formulada por el </w:t>
      </w:r>
      <w:r w:rsidR="001D38B3" w:rsidRPr="00556543">
        <w:rPr>
          <w:rFonts w:ascii="Arial Nova Light" w:hAnsi="Arial Nova Light" w:cs="Arial"/>
          <w:b/>
        </w:rPr>
        <w:t>PAN</w:t>
      </w:r>
      <w:r w:rsidR="00A81335" w:rsidRPr="00556543">
        <w:rPr>
          <w:rFonts w:ascii="Arial Nova Light" w:hAnsi="Arial Nova Light" w:cs="Arial"/>
          <w:b/>
        </w:rPr>
        <w:t xml:space="preserve">. </w:t>
      </w:r>
      <w:r w:rsidR="00186E78" w:rsidRPr="00556543">
        <w:rPr>
          <w:rFonts w:ascii="Arial Nova Light" w:hAnsi="Arial Nova Light" w:cs="Arial"/>
          <w:b/>
        </w:rPr>
        <w:t xml:space="preserve">  </w:t>
      </w:r>
      <w:r w:rsidR="001D38B3" w:rsidRPr="00556543">
        <w:rPr>
          <w:rFonts w:ascii="Arial Nova Light" w:hAnsi="Arial Nova Light" w:cs="Arial"/>
        </w:rPr>
        <w:t>El P</w:t>
      </w:r>
      <w:r w:rsidR="00B317F6" w:rsidRPr="00556543">
        <w:rPr>
          <w:rFonts w:ascii="Arial Nova Light" w:hAnsi="Arial Nova Light" w:cs="Arial"/>
        </w:rPr>
        <w:t xml:space="preserve">AN </w:t>
      </w:r>
      <w:r w:rsidR="00482A87" w:rsidRPr="00556543">
        <w:rPr>
          <w:rFonts w:ascii="Arial Nova Light" w:eastAsia="Arial Nova" w:hAnsi="Arial Nova Light" w:cs="Arial Nova"/>
          <w:bCs/>
          <w:highlight w:val="white"/>
        </w:rPr>
        <w:t>señala un hecho que</w:t>
      </w:r>
      <w:r w:rsidR="00482A87" w:rsidRPr="00556543">
        <w:rPr>
          <w:rFonts w:ascii="Arial Nova Light" w:eastAsia="Arial Nova" w:hAnsi="Arial Nova Light" w:cs="Arial Nova"/>
          <w:highlight w:val="white"/>
        </w:rPr>
        <w:t>, a su parecer, constituye actos anticipados de campaña en beneficio del candidato denuncia</w:t>
      </w:r>
      <w:r w:rsidR="007A10C6" w:rsidRPr="00556543">
        <w:rPr>
          <w:rFonts w:ascii="Arial Nova Light" w:eastAsia="Arial Nova" w:hAnsi="Arial Nova Light" w:cs="Arial Nova"/>
        </w:rPr>
        <w:t>do en atención a</w:t>
      </w:r>
      <w:r w:rsidR="00482A87" w:rsidRPr="00556543">
        <w:rPr>
          <w:rFonts w:ascii="Arial Nova Light" w:eastAsia="Arial Nova" w:hAnsi="Arial Nova Light" w:cs="Arial Nova"/>
        </w:rPr>
        <w:t xml:space="preserve"> las siguientes consideraciones:</w:t>
      </w:r>
    </w:p>
    <w:p w14:paraId="7F14E509" w14:textId="451066F3" w:rsidR="00A1729F" w:rsidRPr="00556543" w:rsidRDefault="003E20F3" w:rsidP="001A3DF4">
      <w:pPr>
        <w:numPr>
          <w:ilvl w:val="0"/>
          <w:numId w:val="26"/>
        </w:numPr>
        <w:spacing w:after="160" w:line="360" w:lineRule="auto"/>
        <w:ind w:left="0" w:firstLine="0"/>
        <w:contextualSpacing/>
        <w:jc w:val="both"/>
        <w:rPr>
          <w:rFonts w:ascii="Arial Nova Light" w:eastAsiaTheme="minorHAnsi" w:hAnsi="Arial Nova Light"/>
          <w:sz w:val="24"/>
          <w:szCs w:val="24"/>
          <w:lang w:eastAsia="en-US"/>
        </w:rPr>
      </w:pPr>
      <w:r w:rsidRPr="00556543">
        <w:rPr>
          <w:rFonts w:ascii="Arial Nova Light" w:eastAsiaTheme="minorHAnsi" w:hAnsi="Arial Nova Light"/>
          <w:sz w:val="24"/>
          <w:szCs w:val="24"/>
          <w:lang w:eastAsia="en-US"/>
        </w:rPr>
        <w:t xml:space="preserve">Que el </w:t>
      </w:r>
      <w:r w:rsidR="007A10C6" w:rsidRPr="00556543">
        <w:rPr>
          <w:rFonts w:ascii="Arial Nova Light" w:eastAsiaTheme="minorHAnsi" w:hAnsi="Arial Nova Light"/>
          <w:sz w:val="24"/>
          <w:szCs w:val="24"/>
          <w:lang w:eastAsia="en-US"/>
        </w:rPr>
        <w:t xml:space="preserve">candidato denunciado transgrede los principios de neutralidad e imparcialidad, así como </w:t>
      </w:r>
      <w:r w:rsidR="00EF7E6F" w:rsidRPr="00556543">
        <w:rPr>
          <w:rFonts w:ascii="Arial Nova Light" w:eastAsiaTheme="minorHAnsi" w:hAnsi="Arial Nova Light"/>
          <w:sz w:val="24"/>
          <w:szCs w:val="24"/>
          <w:lang w:eastAsia="en-US"/>
        </w:rPr>
        <w:t>el de equidad en la contienda, derivado de la colocación de un espectacular fuera de los plazos legales respecto a las campañas electorales</w:t>
      </w:r>
      <w:r w:rsidRPr="00556543">
        <w:rPr>
          <w:rFonts w:ascii="Arial Nova Light" w:eastAsiaTheme="minorHAnsi" w:hAnsi="Arial Nova Light"/>
          <w:sz w:val="24"/>
          <w:szCs w:val="24"/>
          <w:lang w:eastAsia="en-US"/>
        </w:rPr>
        <w:t>.</w:t>
      </w:r>
      <w:bookmarkStart w:id="7" w:name="_Hlk10378785"/>
    </w:p>
    <w:p w14:paraId="5FA38CB8" w14:textId="4A2AB552" w:rsidR="003E20F3" w:rsidRPr="00556543" w:rsidRDefault="003E20F3" w:rsidP="001A3DF4">
      <w:pPr>
        <w:numPr>
          <w:ilvl w:val="0"/>
          <w:numId w:val="26"/>
        </w:numPr>
        <w:spacing w:after="160" w:line="360" w:lineRule="auto"/>
        <w:ind w:left="0" w:firstLine="0"/>
        <w:contextualSpacing/>
        <w:jc w:val="both"/>
        <w:rPr>
          <w:rFonts w:ascii="Arial Nova Light" w:eastAsiaTheme="minorHAnsi" w:hAnsi="Arial Nova Light"/>
          <w:sz w:val="24"/>
          <w:szCs w:val="24"/>
          <w:lang w:eastAsia="en-US"/>
        </w:rPr>
      </w:pPr>
      <w:r w:rsidRPr="00556543">
        <w:rPr>
          <w:rFonts w:ascii="Arial Nova Light" w:eastAsiaTheme="minorHAnsi" w:hAnsi="Arial Nova Light"/>
          <w:sz w:val="24"/>
          <w:szCs w:val="24"/>
          <w:lang w:eastAsia="en-US"/>
        </w:rPr>
        <w:t xml:space="preserve">Que </w:t>
      </w:r>
      <w:r w:rsidR="00147E63" w:rsidRPr="00556543">
        <w:rPr>
          <w:rFonts w:ascii="Arial Nova Light" w:eastAsiaTheme="minorHAnsi" w:hAnsi="Arial Nova Light"/>
          <w:sz w:val="24"/>
          <w:szCs w:val="24"/>
          <w:lang w:eastAsia="en-US"/>
        </w:rPr>
        <w:t>los actos del PVEM y del candidato denunciado trascienden a influir las decisiones del electorado, pues del contenido del espectacular se desprende una invitación expresa a votar por esta opción política</w:t>
      </w:r>
      <w:r w:rsidRPr="00556543">
        <w:rPr>
          <w:rFonts w:ascii="Arial Nova Light" w:eastAsiaTheme="minorHAnsi" w:hAnsi="Arial Nova Light"/>
          <w:sz w:val="24"/>
          <w:szCs w:val="24"/>
          <w:lang w:eastAsia="en-US"/>
        </w:rPr>
        <w:t>.</w:t>
      </w:r>
    </w:p>
    <w:p w14:paraId="637AF8EF" w14:textId="7B0ACBE9" w:rsidR="00147E63" w:rsidRPr="00556543" w:rsidRDefault="00147E63" w:rsidP="001A3DF4">
      <w:pPr>
        <w:numPr>
          <w:ilvl w:val="0"/>
          <w:numId w:val="26"/>
        </w:numPr>
        <w:spacing w:after="160" w:line="360" w:lineRule="auto"/>
        <w:ind w:left="0" w:firstLine="0"/>
        <w:contextualSpacing/>
        <w:jc w:val="both"/>
        <w:rPr>
          <w:rFonts w:ascii="Arial Nova Light" w:eastAsiaTheme="minorHAnsi" w:hAnsi="Arial Nova Light"/>
          <w:sz w:val="24"/>
          <w:szCs w:val="24"/>
          <w:lang w:eastAsia="en-US"/>
        </w:rPr>
      </w:pPr>
      <w:r w:rsidRPr="00556543">
        <w:rPr>
          <w:rFonts w:ascii="Arial Nova Light" w:eastAsiaTheme="minorHAnsi" w:hAnsi="Arial Nova Light"/>
          <w:sz w:val="24"/>
          <w:szCs w:val="24"/>
          <w:lang w:eastAsia="en-US"/>
        </w:rPr>
        <w:t xml:space="preserve">Que el espectacular en cuestión ha </w:t>
      </w:r>
      <w:r w:rsidR="002A7382" w:rsidRPr="00556543">
        <w:rPr>
          <w:rFonts w:ascii="Arial Nova Light" w:eastAsiaTheme="minorHAnsi" w:hAnsi="Arial Nova Light"/>
          <w:sz w:val="24"/>
          <w:szCs w:val="24"/>
          <w:lang w:eastAsia="en-US"/>
        </w:rPr>
        <w:t>posicionado</w:t>
      </w:r>
      <w:r w:rsidRPr="00556543">
        <w:rPr>
          <w:rFonts w:ascii="Arial Nova Light" w:eastAsiaTheme="minorHAnsi" w:hAnsi="Arial Nova Light"/>
          <w:sz w:val="24"/>
          <w:szCs w:val="24"/>
          <w:lang w:eastAsia="en-US"/>
        </w:rPr>
        <w:t xml:space="preserve"> de manera </w:t>
      </w:r>
      <w:r w:rsidR="002A7382" w:rsidRPr="00556543">
        <w:rPr>
          <w:rFonts w:ascii="Arial Nova Light" w:eastAsiaTheme="minorHAnsi" w:hAnsi="Arial Nova Light"/>
          <w:sz w:val="24"/>
          <w:szCs w:val="24"/>
          <w:lang w:eastAsia="en-US"/>
        </w:rPr>
        <w:t>indebida la candidatura denunciada antes de que se tenga el derecho para la realización de actos de campaña, produciendo con esto preferencia en el electorado respecto a las demás candidaturas que contienen en esta elección.</w:t>
      </w:r>
    </w:p>
    <w:bookmarkEnd w:id="7"/>
    <w:p w14:paraId="205A51D4" w14:textId="56A8BB47" w:rsidR="003E20F3" w:rsidRPr="00556543" w:rsidRDefault="003E20F3" w:rsidP="001A3DF4">
      <w:pPr>
        <w:numPr>
          <w:ilvl w:val="0"/>
          <w:numId w:val="26"/>
        </w:numPr>
        <w:spacing w:after="160" w:line="360" w:lineRule="auto"/>
        <w:ind w:left="0" w:firstLine="0"/>
        <w:contextualSpacing/>
        <w:jc w:val="both"/>
        <w:rPr>
          <w:rFonts w:ascii="Arial Nova Light" w:eastAsiaTheme="minorHAnsi" w:hAnsi="Arial Nova Light"/>
          <w:sz w:val="24"/>
          <w:szCs w:val="24"/>
          <w:lang w:eastAsia="en-US"/>
        </w:rPr>
      </w:pPr>
      <w:r w:rsidRPr="00556543">
        <w:rPr>
          <w:rFonts w:ascii="Arial Nova Light" w:eastAsiaTheme="minorHAnsi" w:hAnsi="Arial Nova Light"/>
          <w:sz w:val="24"/>
          <w:szCs w:val="24"/>
          <w:lang w:eastAsia="en-US"/>
        </w:rPr>
        <w:t>Que el P</w:t>
      </w:r>
      <w:r w:rsidR="00147E63" w:rsidRPr="00556543">
        <w:rPr>
          <w:rFonts w:ascii="Arial Nova Light" w:eastAsiaTheme="minorHAnsi" w:hAnsi="Arial Nova Light"/>
          <w:sz w:val="24"/>
          <w:szCs w:val="24"/>
          <w:lang w:eastAsia="en-US"/>
        </w:rPr>
        <w:t>VEM</w:t>
      </w:r>
      <w:r w:rsidR="00C27742" w:rsidRPr="00556543">
        <w:rPr>
          <w:rFonts w:ascii="Arial Nova Light" w:eastAsiaTheme="minorHAnsi" w:hAnsi="Arial Nova Light"/>
          <w:sz w:val="24"/>
          <w:szCs w:val="24"/>
          <w:lang w:eastAsia="en-US"/>
        </w:rPr>
        <w:t xml:space="preserve"> y el candidato denunciado, deberán ser sancionados de conformidad con la ley electoral</w:t>
      </w:r>
      <w:r w:rsidRPr="00556543">
        <w:rPr>
          <w:rFonts w:ascii="Arial Nova Light" w:eastAsiaTheme="minorHAnsi" w:hAnsi="Arial Nova Light"/>
          <w:sz w:val="24"/>
          <w:szCs w:val="24"/>
          <w:lang w:eastAsia="en-US"/>
        </w:rPr>
        <w:t>.</w:t>
      </w:r>
    </w:p>
    <w:p w14:paraId="4401E378" w14:textId="77777777" w:rsidR="000A364F" w:rsidRPr="00556543" w:rsidRDefault="000A364F" w:rsidP="001A3DF4">
      <w:pPr>
        <w:spacing w:after="0" w:line="360" w:lineRule="auto"/>
        <w:jc w:val="both"/>
        <w:rPr>
          <w:rFonts w:ascii="Arial Nova Light" w:hAnsi="Arial Nova Light" w:cs="Arial"/>
          <w:b/>
          <w:sz w:val="24"/>
          <w:szCs w:val="24"/>
        </w:rPr>
      </w:pPr>
    </w:p>
    <w:p w14:paraId="178047F1" w14:textId="36F3A81A" w:rsidR="003E20F3" w:rsidRPr="00556543" w:rsidRDefault="00E818EB" w:rsidP="001A3DF4">
      <w:pPr>
        <w:pStyle w:val="Prrafodelista"/>
        <w:numPr>
          <w:ilvl w:val="1"/>
          <w:numId w:val="33"/>
        </w:numPr>
        <w:tabs>
          <w:tab w:val="left" w:pos="426"/>
        </w:tabs>
        <w:spacing w:line="360" w:lineRule="auto"/>
        <w:ind w:left="0" w:firstLine="0"/>
        <w:jc w:val="both"/>
        <w:rPr>
          <w:rFonts w:ascii="Arial Nova Light" w:hAnsi="Arial Nova Light" w:cs="Arial"/>
          <w:b/>
          <w:sz w:val="24"/>
          <w:szCs w:val="24"/>
        </w:rPr>
      </w:pPr>
      <w:r w:rsidRPr="00556543">
        <w:rPr>
          <w:rFonts w:ascii="Arial Nova Light" w:hAnsi="Arial Nova Light" w:cs="Arial"/>
          <w:b/>
          <w:sz w:val="24"/>
          <w:szCs w:val="24"/>
        </w:rPr>
        <w:t xml:space="preserve"> </w:t>
      </w:r>
      <w:r w:rsidR="003E20F3" w:rsidRPr="00556543">
        <w:rPr>
          <w:rFonts w:ascii="Arial Nova Light" w:hAnsi="Arial Nova Light" w:cs="Arial"/>
          <w:b/>
          <w:sz w:val="24"/>
          <w:szCs w:val="24"/>
        </w:rPr>
        <w:t>Defensa del candidato</w:t>
      </w:r>
      <w:r w:rsidR="000B11E2" w:rsidRPr="00556543">
        <w:rPr>
          <w:rFonts w:ascii="Arial Nova Light" w:hAnsi="Arial Nova Light" w:cs="Arial"/>
          <w:b/>
          <w:sz w:val="24"/>
          <w:szCs w:val="24"/>
        </w:rPr>
        <w:t xml:space="preserve"> denunciado</w:t>
      </w:r>
      <w:r w:rsidR="00634379" w:rsidRPr="00556543">
        <w:rPr>
          <w:rFonts w:ascii="Arial Nova Light" w:hAnsi="Arial Nova Light" w:cs="Arial"/>
          <w:b/>
          <w:sz w:val="24"/>
          <w:szCs w:val="24"/>
        </w:rPr>
        <w:t xml:space="preserve"> Alfonso Rafael Acuña Gardea</w:t>
      </w:r>
      <w:r w:rsidR="00583515" w:rsidRPr="00556543">
        <w:rPr>
          <w:rFonts w:ascii="Arial Nova Light" w:hAnsi="Arial Nova Light" w:cs="Arial"/>
          <w:b/>
          <w:sz w:val="24"/>
          <w:szCs w:val="24"/>
        </w:rPr>
        <w:t xml:space="preserve"> y PVEM</w:t>
      </w:r>
      <w:r w:rsidR="00634379" w:rsidRPr="00556543">
        <w:rPr>
          <w:rFonts w:ascii="Arial Nova Light" w:hAnsi="Arial Nova Light" w:cs="Arial"/>
          <w:b/>
          <w:sz w:val="24"/>
          <w:szCs w:val="24"/>
        </w:rPr>
        <w:t>.</w:t>
      </w:r>
      <w:r w:rsidRPr="00556543">
        <w:rPr>
          <w:rFonts w:ascii="Arial Nova Light" w:hAnsi="Arial Nova Light" w:cs="Arial"/>
          <w:b/>
          <w:sz w:val="24"/>
          <w:szCs w:val="24"/>
        </w:rPr>
        <w:t xml:space="preserve"> </w:t>
      </w:r>
    </w:p>
    <w:p w14:paraId="2F5497C2" w14:textId="176C0383" w:rsidR="00807FA3" w:rsidRPr="00556543" w:rsidRDefault="00186E78" w:rsidP="001A3DF4">
      <w:pPr>
        <w:pStyle w:val="Prrafodelista"/>
        <w:tabs>
          <w:tab w:val="left" w:pos="426"/>
        </w:tabs>
        <w:spacing w:line="360" w:lineRule="auto"/>
        <w:ind w:left="0"/>
        <w:jc w:val="both"/>
        <w:rPr>
          <w:rFonts w:ascii="Arial Nova Light" w:hAnsi="Arial Nova Light" w:cs="Arial"/>
          <w:b/>
          <w:sz w:val="24"/>
          <w:szCs w:val="24"/>
        </w:rPr>
      </w:pPr>
      <w:r w:rsidRPr="00556543">
        <w:rPr>
          <w:rFonts w:ascii="Arial Nova Light" w:hAnsi="Arial Nova Light"/>
          <w:sz w:val="24"/>
          <w:szCs w:val="24"/>
        </w:rPr>
        <w:t>De los escritos de comparecencia y alegatos, se advierte similitud</w:t>
      </w:r>
      <w:r w:rsidR="00583515" w:rsidRPr="00556543">
        <w:rPr>
          <w:rFonts w:ascii="Arial Nova Light" w:hAnsi="Arial Nova Light"/>
          <w:sz w:val="24"/>
          <w:szCs w:val="24"/>
        </w:rPr>
        <w:t>,</w:t>
      </w:r>
      <w:r w:rsidRPr="00556543">
        <w:rPr>
          <w:rFonts w:ascii="Arial Nova Light" w:hAnsi="Arial Nova Light"/>
          <w:sz w:val="24"/>
          <w:szCs w:val="24"/>
        </w:rPr>
        <w:t xml:space="preserve"> </w:t>
      </w:r>
      <w:r w:rsidR="00583515" w:rsidRPr="00556543">
        <w:rPr>
          <w:rFonts w:ascii="Arial Nova Light" w:hAnsi="Arial Nova Light"/>
          <w:sz w:val="24"/>
          <w:szCs w:val="24"/>
        </w:rPr>
        <w:t>tanto</w:t>
      </w:r>
      <w:r w:rsidRPr="00556543">
        <w:rPr>
          <w:rFonts w:ascii="Arial Nova Light" w:hAnsi="Arial Nova Light"/>
          <w:sz w:val="24"/>
          <w:szCs w:val="24"/>
        </w:rPr>
        <w:t xml:space="preserve"> el candidato denunciado como el PVEM, </w:t>
      </w:r>
      <w:r w:rsidR="00807FA3" w:rsidRPr="00556543">
        <w:rPr>
          <w:rFonts w:ascii="Arial Nova Light" w:hAnsi="Arial Nova Light"/>
          <w:sz w:val="24"/>
          <w:szCs w:val="24"/>
        </w:rPr>
        <w:t>exponen:</w:t>
      </w:r>
    </w:p>
    <w:p w14:paraId="35CF1BDF" w14:textId="49B8B546" w:rsidR="00A22284" w:rsidRPr="00556543" w:rsidRDefault="003E20F3" w:rsidP="001A3DF4">
      <w:pPr>
        <w:pStyle w:val="Prrafodelista"/>
        <w:numPr>
          <w:ilvl w:val="0"/>
          <w:numId w:val="27"/>
        </w:numPr>
        <w:spacing w:after="160" w:line="360" w:lineRule="auto"/>
        <w:ind w:left="0" w:firstLine="0"/>
        <w:jc w:val="both"/>
        <w:rPr>
          <w:rFonts w:ascii="Arial Nova Light" w:hAnsi="Arial Nova Light"/>
          <w:sz w:val="24"/>
          <w:szCs w:val="24"/>
        </w:rPr>
      </w:pPr>
      <w:r w:rsidRPr="00556543">
        <w:rPr>
          <w:rFonts w:ascii="Arial Nova Light" w:hAnsi="Arial Nova Light"/>
          <w:sz w:val="24"/>
          <w:szCs w:val="24"/>
        </w:rPr>
        <w:t>Que lo expuesto por el denunciant</w:t>
      </w:r>
      <w:r w:rsidR="00634379" w:rsidRPr="00556543">
        <w:rPr>
          <w:rFonts w:ascii="Arial Nova Light" w:hAnsi="Arial Nova Light"/>
          <w:sz w:val="24"/>
          <w:szCs w:val="24"/>
        </w:rPr>
        <w:t xml:space="preserve">e es cierto, en virtud de que se colocó un espectacular en el cruce de las Avenidas Héroe de Nacozari y Adolfo López Mateos </w:t>
      </w:r>
      <w:r w:rsidR="00A22284" w:rsidRPr="00556543">
        <w:rPr>
          <w:rFonts w:ascii="Arial Nova Light" w:hAnsi="Arial Nova Light"/>
          <w:sz w:val="24"/>
          <w:szCs w:val="24"/>
        </w:rPr>
        <w:t>en el Fraccionamiento Gámez de Aguascalientes, Aguascalientes sobre la azotea de una tienda de conveniencia de las denominadas OXXO, a favor del candidato denunciado.</w:t>
      </w:r>
    </w:p>
    <w:p w14:paraId="6E24FF45" w14:textId="77777777" w:rsidR="00CE7191" w:rsidRPr="00556543" w:rsidRDefault="00A22284" w:rsidP="001A3DF4">
      <w:pPr>
        <w:pStyle w:val="Prrafodelista"/>
        <w:numPr>
          <w:ilvl w:val="0"/>
          <w:numId w:val="27"/>
        </w:numPr>
        <w:spacing w:after="160" w:line="360" w:lineRule="auto"/>
        <w:ind w:left="0" w:firstLine="0"/>
        <w:jc w:val="both"/>
        <w:rPr>
          <w:rFonts w:ascii="Arial Nova Light" w:hAnsi="Arial Nova Light"/>
          <w:sz w:val="24"/>
          <w:szCs w:val="24"/>
        </w:rPr>
      </w:pPr>
      <w:r w:rsidRPr="00556543">
        <w:rPr>
          <w:rFonts w:ascii="Arial Nova Light" w:hAnsi="Arial Nova Light"/>
          <w:sz w:val="24"/>
          <w:szCs w:val="24"/>
        </w:rPr>
        <w:t xml:space="preserve">Que el Comité Ejecutivo Nacional del PVEM celebró un contrato de exhibición de publicidad en anuncios espectaculares con la empresa </w:t>
      </w:r>
      <w:bookmarkStart w:id="8" w:name="_Hlk71371451"/>
      <w:r w:rsidRPr="00556543">
        <w:rPr>
          <w:rFonts w:ascii="Arial Nova Light" w:hAnsi="Arial Nova Light"/>
          <w:sz w:val="24"/>
          <w:szCs w:val="24"/>
        </w:rPr>
        <w:t>JCDECAUX OUT OF MÉXICO, S.A. DE C.V</w:t>
      </w:r>
      <w:bookmarkEnd w:id="8"/>
      <w:r w:rsidRPr="00556543">
        <w:rPr>
          <w:rFonts w:ascii="Arial Nova Light" w:hAnsi="Arial Nova Light"/>
          <w:sz w:val="24"/>
          <w:szCs w:val="24"/>
        </w:rPr>
        <w:t>.,</w:t>
      </w:r>
      <w:r w:rsidR="000650F2" w:rsidRPr="00556543">
        <w:rPr>
          <w:rFonts w:ascii="Arial Nova Light" w:hAnsi="Arial Nova Light"/>
          <w:sz w:val="24"/>
          <w:szCs w:val="24"/>
        </w:rPr>
        <w:t xml:space="preserve"> en el que se estipuló que el espectacular denunciado estaría fijo del diecinueve de abril al tres de mayo. </w:t>
      </w:r>
    </w:p>
    <w:p w14:paraId="72588270" w14:textId="77777777" w:rsidR="00CE7191" w:rsidRPr="00556543" w:rsidRDefault="00CE7191" w:rsidP="00CE7191">
      <w:pPr>
        <w:pStyle w:val="Prrafodelista"/>
        <w:spacing w:after="160" w:line="360" w:lineRule="auto"/>
        <w:ind w:left="0"/>
        <w:jc w:val="both"/>
        <w:rPr>
          <w:rFonts w:ascii="Arial Nova Light" w:hAnsi="Arial Nova Light"/>
          <w:sz w:val="24"/>
          <w:szCs w:val="24"/>
        </w:rPr>
      </w:pPr>
    </w:p>
    <w:p w14:paraId="4E0F12E0" w14:textId="4891019E" w:rsidR="00A22284" w:rsidRPr="00556543" w:rsidRDefault="000650F2" w:rsidP="00CE7191">
      <w:pPr>
        <w:pStyle w:val="Prrafodelista"/>
        <w:spacing w:after="160" w:line="360" w:lineRule="auto"/>
        <w:ind w:left="0"/>
        <w:jc w:val="both"/>
        <w:rPr>
          <w:rFonts w:ascii="Arial Nova Light" w:hAnsi="Arial Nova Light"/>
          <w:sz w:val="24"/>
          <w:szCs w:val="24"/>
        </w:rPr>
      </w:pPr>
      <w:r w:rsidRPr="00556543">
        <w:rPr>
          <w:rFonts w:ascii="Arial Nova Light" w:hAnsi="Arial Nova Light"/>
          <w:sz w:val="24"/>
          <w:szCs w:val="24"/>
        </w:rPr>
        <w:lastRenderedPageBreak/>
        <w:t>Por tanto, ambas partes denunciadas niegan haber dado la instrucción de colocar el espectacular en cuestión antes del día diecinueve de abril.</w:t>
      </w:r>
    </w:p>
    <w:p w14:paraId="03196EEE" w14:textId="2003FC22" w:rsidR="00CE7191" w:rsidRPr="00556543" w:rsidRDefault="000650F2" w:rsidP="00CE7191">
      <w:pPr>
        <w:pStyle w:val="Prrafodelista"/>
        <w:numPr>
          <w:ilvl w:val="0"/>
          <w:numId w:val="27"/>
        </w:numPr>
        <w:spacing w:after="160" w:line="360" w:lineRule="auto"/>
        <w:ind w:left="0" w:firstLine="0"/>
        <w:jc w:val="both"/>
        <w:rPr>
          <w:rFonts w:ascii="Arial Nova Light" w:hAnsi="Arial Nova Light"/>
          <w:sz w:val="24"/>
          <w:szCs w:val="24"/>
        </w:rPr>
      </w:pPr>
      <w:r w:rsidRPr="00556543">
        <w:rPr>
          <w:rFonts w:ascii="Arial Nova Light" w:hAnsi="Arial Nova Light"/>
          <w:sz w:val="24"/>
          <w:szCs w:val="24"/>
        </w:rPr>
        <w:t>Que actuaron sin la intención de obtener alguna ventaja sobre cualquier otro partido político y/o candidato</w:t>
      </w:r>
      <w:r w:rsidR="00CE7191" w:rsidRPr="00556543">
        <w:rPr>
          <w:rFonts w:ascii="Arial Nova Light" w:hAnsi="Arial Nova Light"/>
          <w:sz w:val="24"/>
          <w:szCs w:val="24"/>
        </w:rPr>
        <w:t xml:space="preserve">. </w:t>
      </w:r>
    </w:p>
    <w:p w14:paraId="53EC55E1" w14:textId="77777777" w:rsidR="004709A3" w:rsidRPr="00556543" w:rsidRDefault="004709A3" w:rsidP="004709A3">
      <w:pPr>
        <w:pStyle w:val="Prrafodelista"/>
        <w:spacing w:after="160" w:line="360" w:lineRule="auto"/>
        <w:ind w:left="0"/>
        <w:jc w:val="both"/>
        <w:rPr>
          <w:rFonts w:ascii="Arial Nova Light" w:hAnsi="Arial Nova Light"/>
          <w:sz w:val="24"/>
          <w:szCs w:val="24"/>
        </w:rPr>
      </w:pPr>
    </w:p>
    <w:p w14:paraId="4C193D97" w14:textId="7221322E" w:rsidR="00CE7191" w:rsidRPr="00556543" w:rsidRDefault="00CE7191" w:rsidP="00414A5B">
      <w:pPr>
        <w:pStyle w:val="Prrafodelista"/>
        <w:numPr>
          <w:ilvl w:val="1"/>
          <w:numId w:val="33"/>
        </w:numPr>
        <w:spacing w:after="160" w:line="360" w:lineRule="auto"/>
        <w:ind w:left="0" w:firstLine="0"/>
        <w:jc w:val="both"/>
        <w:rPr>
          <w:rFonts w:ascii="Arial Nova Light" w:hAnsi="Arial Nova Light"/>
          <w:b/>
          <w:bCs/>
          <w:sz w:val="24"/>
          <w:szCs w:val="24"/>
        </w:rPr>
      </w:pPr>
      <w:r w:rsidRPr="00556543">
        <w:rPr>
          <w:rFonts w:ascii="Arial Nova Light" w:hAnsi="Arial Nova Light"/>
          <w:b/>
          <w:bCs/>
          <w:sz w:val="24"/>
          <w:szCs w:val="24"/>
        </w:rPr>
        <w:t xml:space="preserve">Defensa de la Empresa </w:t>
      </w:r>
      <w:bookmarkStart w:id="9" w:name="_Hlk71369795"/>
      <w:r w:rsidRPr="00556543">
        <w:rPr>
          <w:rFonts w:ascii="Arial Nova Light" w:hAnsi="Arial Nova Light"/>
          <w:b/>
          <w:bCs/>
          <w:sz w:val="24"/>
          <w:szCs w:val="24"/>
        </w:rPr>
        <w:t xml:space="preserve">JCDECAUX </w:t>
      </w:r>
      <w:r w:rsidR="004709A3" w:rsidRPr="00556543">
        <w:rPr>
          <w:rFonts w:ascii="Arial Nova Light" w:hAnsi="Arial Nova Light"/>
          <w:b/>
          <w:bCs/>
          <w:sz w:val="24"/>
          <w:szCs w:val="24"/>
        </w:rPr>
        <w:t>OUT OF MÉXICO, S.A. DE C.V</w:t>
      </w:r>
      <w:bookmarkEnd w:id="9"/>
      <w:r w:rsidR="004709A3" w:rsidRPr="00556543">
        <w:rPr>
          <w:rFonts w:ascii="Arial Nova Light" w:hAnsi="Arial Nova Light"/>
          <w:b/>
          <w:bCs/>
          <w:sz w:val="24"/>
          <w:szCs w:val="24"/>
        </w:rPr>
        <w:t xml:space="preserve">. </w:t>
      </w:r>
      <w:r w:rsidR="004709A3" w:rsidRPr="00556543">
        <w:rPr>
          <w:rFonts w:ascii="Arial Nova Light" w:hAnsi="Arial Nova Light"/>
          <w:sz w:val="24"/>
          <w:szCs w:val="24"/>
        </w:rPr>
        <w:t>De las constancias,</w:t>
      </w:r>
      <w:r w:rsidR="00414A5B" w:rsidRPr="00556543">
        <w:rPr>
          <w:rFonts w:ascii="Arial Nova Light" w:hAnsi="Arial Nova Light"/>
          <w:sz w:val="24"/>
          <w:szCs w:val="24"/>
        </w:rPr>
        <w:t xml:space="preserve"> </w:t>
      </w:r>
      <w:r w:rsidR="004709A3" w:rsidRPr="00556543">
        <w:rPr>
          <w:rFonts w:ascii="Arial Nova Light" w:hAnsi="Arial Nova Light"/>
          <w:sz w:val="24"/>
          <w:szCs w:val="24"/>
        </w:rPr>
        <w:t xml:space="preserve">se advierte que la empresa presentó </w:t>
      </w:r>
      <w:r w:rsidR="00414A5B" w:rsidRPr="00556543">
        <w:rPr>
          <w:rFonts w:ascii="Arial Nova Light" w:hAnsi="Arial Nova Light"/>
          <w:sz w:val="24"/>
          <w:szCs w:val="24"/>
        </w:rPr>
        <w:t>un escrito mediante el cual</w:t>
      </w:r>
      <w:r w:rsidR="007F6447" w:rsidRPr="00556543">
        <w:rPr>
          <w:rFonts w:ascii="Arial Nova Light" w:hAnsi="Arial Nova Light"/>
          <w:sz w:val="24"/>
          <w:szCs w:val="24"/>
        </w:rPr>
        <w:t>, el apoderado legal,</w:t>
      </w:r>
      <w:r w:rsidR="00414A5B" w:rsidRPr="00556543">
        <w:rPr>
          <w:rFonts w:ascii="Arial Nova Light" w:hAnsi="Arial Nova Light"/>
          <w:sz w:val="24"/>
          <w:szCs w:val="24"/>
        </w:rPr>
        <w:t xml:space="preserve"> </w:t>
      </w:r>
      <w:r w:rsidR="007F6447" w:rsidRPr="00556543">
        <w:rPr>
          <w:rFonts w:ascii="Arial Nova Light" w:hAnsi="Arial Nova Light"/>
          <w:sz w:val="24"/>
          <w:szCs w:val="24"/>
        </w:rPr>
        <w:t xml:space="preserve">expresó que derivado de una equivocación, fue colocada la lona denunciada tres días antes del diecinueve de abril. </w:t>
      </w:r>
    </w:p>
    <w:p w14:paraId="7107F2BD" w14:textId="77777777" w:rsidR="00C27742" w:rsidRPr="00556543" w:rsidRDefault="00C27742" w:rsidP="001A3DF4">
      <w:pPr>
        <w:pStyle w:val="Prrafodelista"/>
        <w:spacing w:after="160" w:line="360" w:lineRule="auto"/>
        <w:ind w:left="0"/>
        <w:jc w:val="both"/>
        <w:rPr>
          <w:rFonts w:ascii="Arial Nova Light" w:hAnsi="Arial Nova Light"/>
          <w:sz w:val="24"/>
          <w:szCs w:val="24"/>
        </w:rPr>
      </w:pPr>
    </w:p>
    <w:p w14:paraId="433B9EF3" w14:textId="7F8F011D" w:rsidR="00C27742" w:rsidRPr="00556543" w:rsidRDefault="00C27742" w:rsidP="00583515">
      <w:pPr>
        <w:pStyle w:val="Prrafodelista"/>
        <w:numPr>
          <w:ilvl w:val="0"/>
          <w:numId w:val="33"/>
        </w:numPr>
        <w:spacing w:after="160" w:line="360" w:lineRule="auto"/>
        <w:ind w:left="0" w:firstLine="0"/>
        <w:jc w:val="both"/>
        <w:rPr>
          <w:rFonts w:ascii="Arial Nova Light" w:eastAsia="Arial Nova" w:hAnsi="Arial Nova Light" w:cs="Arial Nova"/>
          <w:b/>
          <w:sz w:val="24"/>
          <w:szCs w:val="24"/>
        </w:rPr>
      </w:pPr>
      <w:r w:rsidRPr="00556543">
        <w:rPr>
          <w:rFonts w:ascii="Arial Nova Light" w:hAnsi="Arial Nova Light"/>
          <w:b/>
          <w:bCs/>
          <w:sz w:val="24"/>
          <w:szCs w:val="24"/>
        </w:rPr>
        <w:t>ALEGATOS.</w:t>
      </w:r>
      <w:r w:rsidR="00583515" w:rsidRPr="00556543">
        <w:rPr>
          <w:rFonts w:ascii="Arial Nova Light" w:hAnsi="Arial Nova Light"/>
          <w:b/>
          <w:bCs/>
          <w:sz w:val="24"/>
          <w:szCs w:val="24"/>
        </w:rPr>
        <w:t xml:space="preserve">  </w:t>
      </w:r>
      <w:r w:rsidRPr="00556543">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Pr="00556543">
        <w:rPr>
          <w:rFonts w:ascii="Arial Nova Light" w:eastAsia="Arial Nova" w:hAnsi="Arial Nova Light" w:cs="Arial Nova"/>
          <w:b/>
          <w:bCs/>
          <w:sz w:val="24"/>
          <w:szCs w:val="24"/>
        </w:rPr>
        <w:t>jurisprudencia 29/2012</w:t>
      </w:r>
      <w:r w:rsidRPr="00556543">
        <w:rPr>
          <w:rFonts w:ascii="Arial Nova Light" w:eastAsia="Arial Nova" w:hAnsi="Arial Nova Light" w:cs="Arial Nova"/>
          <w:sz w:val="24"/>
          <w:szCs w:val="24"/>
        </w:rPr>
        <w:t xml:space="preserve"> de rubro: </w:t>
      </w:r>
      <w:r w:rsidRPr="00556543">
        <w:rPr>
          <w:rFonts w:ascii="Arial Nova Light" w:eastAsia="Arial Nova" w:hAnsi="Arial Nova Light" w:cs="Arial Nova"/>
          <w:b/>
          <w:sz w:val="24"/>
          <w:szCs w:val="24"/>
        </w:rPr>
        <w:t>“ALEGATOS. LA AUTORIDAD ADMINISTRATIVA ELECTORAL DEBE TOMARLOS EN CONSIDERACIÓN AL RESOLVER EL PROCEDIMIENTO ESPECIAL SANCIONADOR”.</w:t>
      </w:r>
      <w:r w:rsidRPr="00556543">
        <w:rPr>
          <w:rStyle w:val="Refdenotaalpie"/>
          <w:rFonts w:ascii="Arial Nova Light" w:eastAsia="Arial Nova" w:hAnsi="Arial Nova Light" w:cs="Arial Nova"/>
          <w:b/>
          <w:sz w:val="24"/>
          <w:szCs w:val="24"/>
        </w:rPr>
        <w:footnoteReference w:id="6"/>
      </w:r>
    </w:p>
    <w:p w14:paraId="11E837C3" w14:textId="0C3684DF" w:rsidR="00E157FB" w:rsidRPr="00556543" w:rsidRDefault="00E157FB" w:rsidP="001A3DF4">
      <w:pPr>
        <w:spacing w:line="360" w:lineRule="auto"/>
        <w:jc w:val="both"/>
        <w:rPr>
          <w:rFonts w:ascii="Arial Nova Light" w:eastAsia="Arial Nova" w:hAnsi="Arial Nova Light" w:cs="Arial Nova"/>
          <w:iCs/>
          <w:sz w:val="24"/>
          <w:szCs w:val="24"/>
        </w:rPr>
      </w:pPr>
      <w:r w:rsidRPr="00556543">
        <w:rPr>
          <w:rFonts w:ascii="Arial Nova Light" w:eastAsia="Arial Nova" w:hAnsi="Arial Nova Light" w:cs="Arial Nova"/>
          <w:bCs/>
          <w:sz w:val="24"/>
          <w:szCs w:val="24"/>
        </w:rPr>
        <w:t>Así, en cuanto a la parte denunciante</w:t>
      </w:r>
      <w:r w:rsidRPr="00556543">
        <w:rPr>
          <w:rFonts w:ascii="Arial Nova Light" w:eastAsia="Arial Nova" w:hAnsi="Arial Nova Light" w:cs="Arial Nova"/>
          <w:iCs/>
          <w:sz w:val="24"/>
          <w:szCs w:val="24"/>
        </w:rPr>
        <w:t xml:space="preserve">, mediante escrito ofrece alegatos señalando que ratifica en todas y cada una de sus partes el escrito de interposición de queja. </w:t>
      </w:r>
    </w:p>
    <w:p w14:paraId="3FF77097" w14:textId="2F1DE010" w:rsidR="000B11E2" w:rsidRPr="00556543" w:rsidRDefault="00E157FB" w:rsidP="004440A9">
      <w:pPr>
        <w:spacing w:line="360" w:lineRule="auto"/>
        <w:jc w:val="both"/>
        <w:rPr>
          <w:rFonts w:ascii="Arial Nova Light" w:hAnsi="Arial Nova Light" w:cs="Arial"/>
          <w:b/>
          <w:sz w:val="24"/>
          <w:szCs w:val="24"/>
        </w:rPr>
      </w:pPr>
      <w:r w:rsidRPr="00556543">
        <w:rPr>
          <w:rFonts w:ascii="Arial Nova Light" w:eastAsia="Arial Nova" w:hAnsi="Arial Nova Light" w:cs="Arial Nova"/>
          <w:iCs/>
          <w:sz w:val="24"/>
          <w:szCs w:val="24"/>
        </w:rPr>
        <w:t xml:space="preserve">En cuanto hace a los alegatos del candidato denunciado, </w:t>
      </w:r>
      <w:r w:rsidR="00583515" w:rsidRPr="00556543">
        <w:rPr>
          <w:rFonts w:ascii="Arial Nova Light" w:eastAsia="Arial Nova" w:hAnsi="Arial Nova Light" w:cs="Arial Nova"/>
          <w:iCs/>
          <w:sz w:val="24"/>
          <w:szCs w:val="24"/>
        </w:rPr>
        <w:t>y el partido verde ecologista, en vía de alegatos, se</w:t>
      </w:r>
      <w:r w:rsidR="000B11E2" w:rsidRPr="00556543">
        <w:rPr>
          <w:rFonts w:ascii="Arial Nova Light" w:eastAsia="Arial Nova" w:hAnsi="Arial Nova Light" w:cs="Arial Nova"/>
          <w:iCs/>
          <w:sz w:val="24"/>
          <w:szCs w:val="24"/>
        </w:rPr>
        <w:t xml:space="preserve"> deslind</w:t>
      </w:r>
      <w:r w:rsidR="00583515" w:rsidRPr="00556543">
        <w:rPr>
          <w:rFonts w:ascii="Arial Nova Light" w:eastAsia="Arial Nova" w:hAnsi="Arial Nova Light" w:cs="Arial Nova"/>
          <w:iCs/>
          <w:sz w:val="24"/>
          <w:szCs w:val="24"/>
        </w:rPr>
        <w:t>a</w:t>
      </w:r>
      <w:r w:rsidRPr="00556543">
        <w:rPr>
          <w:rFonts w:ascii="Arial Nova Light" w:eastAsia="Arial Nova" w:hAnsi="Arial Nova Light" w:cs="Arial Nova"/>
          <w:iCs/>
          <w:sz w:val="24"/>
          <w:szCs w:val="24"/>
        </w:rPr>
        <w:t xml:space="preserve"> de los actos controvertidos, argumentando que la empresa </w:t>
      </w:r>
      <w:r w:rsidRPr="00556543">
        <w:rPr>
          <w:rFonts w:ascii="Arial Nova Light" w:hAnsi="Arial Nova Light"/>
          <w:sz w:val="24"/>
          <w:szCs w:val="24"/>
        </w:rPr>
        <w:t>JCDECAUX OUT OF MÉXICO colocó el espectacular sin previa autorización</w:t>
      </w:r>
      <w:r w:rsidR="000B11E2" w:rsidRPr="00556543">
        <w:rPr>
          <w:rFonts w:ascii="Arial Nova Light" w:hAnsi="Arial Nova Light"/>
          <w:sz w:val="24"/>
          <w:szCs w:val="24"/>
        </w:rPr>
        <w:t xml:space="preserve"> fuera de los plazos legales correspondientes, tal y como quedó asentado en el apartado de </w:t>
      </w:r>
      <w:r w:rsidR="000B11E2" w:rsidRPr="00556543">
        <w:rPr>
          <w:rFonts w:ascii="Arial Nova Light" w:hAnsi="Arial Nova Light" w:cs="Arial"/>
          <w:b/>
          <w:sz w:val="24"/>
          <w:szCs w:val="24"/>
        </w:rPr>
        <w:t>Defensa del candidato denunciado C. Alfonso Rafael Acuña Gardea</w:t>
      </w:r>
      <w:r w:rsidR="00583515" w:rsidRPr="00556543">
        <w:rPr>
          <w:rFonts w:ascii="Arial Nova Light" w:hAnsi="Arial Nova Light" w:cs="Arial"/>
          <w:b/>
          <w:sz w:val="24"/>
          <w:szCs w:val="24"/>
        </w:rPr>
        <w:t xml:space="preserve"> y PVEM</w:t>
      </w:r>
      <w:r w:rsidR="000B11E2" w:rsidRPr="00556543">
        <w:rPr>
          <w:rFonts w:ascii="Arial Nova Light" w:hAnsi="Arial Nova Light" w:cs="Arial"/>
          <w:b/>
          <w:sz w:val="24"/>
          <w:szCs w:val="24"/>
        </w:rPr>
        <w:t>.</w:t>
      </w:r>
    </w:p>
    <w:p w14:paraId="5C700139" w14:textId="73924DFB" w:rsidR="000B11E2" w:rsidRPr="00556543" w:rsidRDefault="000B11E2" w:rsidP="004440A9">
      <w:pPr>
        <w:pStyle w:val="Prrafodelista"/>
        <w:numPr>
          <w:ilvl w:val="0"/>
          <w:numId w:val="33"/>
        </w:numPr>
        <w:pBdr>
          <w:top w:val="nil"/>
          <w:left w:val="nil"/>
          <w:bottom w:val="nil"/>
          <w:right w:val="nil"/>
          <w:between w:val="nil"/>
        </w:pBdr>
        <w:tabs>
          <w:tab w:val="left" w:pos="0"/>
        </w:tabs>
        <w:spacing w:after="0" w:line="360" w:lineRule="auto"/>
        <w:ind w:left="0" w:right="36" w:firstLine="0"/>
        <w:jc w:val="both"/>
        <w:rPr>
          <w:rFonts w:ascii="Arial Nova Light" w:eastAsia="Arial Nova" w:hAnsi="Arial Nova Light" w:cs="Arial Nova"/>
          <w:sz w:val="24"/>
          <w:szCs w:val="24"/>
        </w:rPr>
      </w:pPr>
      <w:r w:rsidRPr="00556543">
        <w:rPr>
          <w:rFonts w:ascii="Arial Nova Light" w:hAnsi="Arial Nova Light"/>
          <w:b/>
          <w:bCs/>
          <w:sz w:val="24"/>
          <w:szCs w:val="24"/>
        </w:rPr>
        <w:t>MEDIOS DE CONVICCIÓN.</w:t>
      </w:r>
      <w:r w:rsidR="004440A9" w:rsidRPr="00556543">
        <w:rPr>
          <w:rFonts w:ascii="Arial Nova Light" w:hAnsi="Arial Nova Light"/>
          <w:b/>
          <w:bCs/>
          <w:sz w:val="24"/>
          <w:szCs w:val="24"/>
        </w:rPr>
        <w:t xml:space="preserve"> </w:t>
      </w:r>
      <w:r w:rsidRPr="00556543">
        <w:rPr>
          <w:rFonts w:ascii="Arial Nova Light" w:eastAsia="Arial Nova" w:hAnsi="Arial Nova Light" w:cs="Arial Nova"/>
          <w:sz w:val="24"/>
          <w:szCs w:val="24"/>
        </w:rPr>
        <w:t xml:space="preserve">Antes de analizar la legalidad, o no, del hecho denunciado, es necesario verificar su existencia y las circunstancias de su realización, a partir de los medios de prueba que constan en el expediente. </w:t>
      </w:r>
    </w:p>
    <w:p w14:paraId="27260747" w14:textId="77777777" w:rsidR="000B11E2" w:rsidRPr="00556543" w:rsidRDefault="000B11E2" w:rsidP="001A3DF4">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3009F843" w14:textId="7AEEF836" w:rsidR="000B11E2" w:rsidRPr="00556543" w:rsidRDefault="000B11E2"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556543">
        <w:rPr>
          <w:rFonts w:ascii="Arial Nova Light" w:eastAsia="Arial Nova" w:hAnsi="Arial Nova Light" w:cs="Arial Nova"/>
          <w:sz w:val="24"/>
          <w:szCs w:val="24"/>
        </w:rPr>
        <w:lastRenderedPageBreak/>
        <w:t xml:space="preserve">En atención a ello, las pruebas aportadas en el presente procedimiento se valoran y se concentran en el </w:t>
      </w:r>
      <w:r w:rsidRPr="00556543">
        <w:rPr>
          <w:rFonts w:ascii="Arial Nova Light" w:eastAsia="Arial Nova" w:hAnsi="Arial Nova Light" w:cs="Arial Nova"/>
          <w:b/>
          <w:bCs/>
          <w:sz w:val="24"/>
          <w:szCs w:val="24"/>
        </w:rPr>
        <w:t>ANEXO ÚNICO</w:t>
      </w:r>
      <w:r w:rsidRPr="00556543">
        <w:rPr>
          <w:rFonts w:ascii="Arial Nova Light" w:eastAsia="Arial Nova" w:hAnsi="Arial Nova Light" w:cs="Arial Nova"/>
          <w:sz w:val="24"/>
          <w:szCs w:val="24"/>
        </w:rPr>
        <w:t xml:space="preserve"> de esta sentencia, no obstante, a continuación, se precisan los medios probatorios ofrecidos por las partes y admitidos por la autoridad substanciadora: </w:t>
      </w:r>
    </w:p>
    <w:p w14:paraId="3CB51811" w14:textId="54104A94" w:rsidR="004637EB" w:rsidRPr="00556543" w:rsidRDefault="004637EB" w:rsidP="001A3DF4">
      <w:pPr>
        <w:pStyle w:val="Prrafodelista"/>
        <w:numPr>
          <w:ilvl w:val="3"/>
          <w:numId w:val="35"/>
        </w:numPr>
        <w:pBdr>
          <w:top w:val="nil"/>
          <w:left w:val="nil"/>
          <w:bottom w:val="nil"/>
          <w:right w:val="nil"/>
          <w:between w:val="nil"/>
        </w:pBdr>
        <w:tabs>
          <w:tab w:val="left" w:pos="567"/>
        </w:tabs>
        <w:spacing w:line="360" w:lineRule="auto"/>
        <w:ind w:right="36" w:hanging="2880"/>
        <w:jc w:val="both"/>
        <w:rPr>
          <w:rFonts w:ascii="Arial Nova Light" w:eastAsia="Arial Nova" w:hAnsi="Arial Nova Light" w:cs="Arial Nova"/>
          <w:b/>
          <w:bCs/>
          <w:sz w:val="24"/>
          <w:szCs w:val="24"/>
        </w:rPr>
      </w:pPr>
      <w:r w:rsidRPr="00556543">
        <w:rPr>
          <w:rFonts w:ascii="Arial Nova Light" w:eastAsia="Arial Nova" w:hAnsi="Arial Nova Light" w:cs="Arial Nova"/>
          <w:b/>
          <w:bCs/>
          <w:sz w:val="24"/>
          <w:szCs w:val="24"/>
        </w:rPr>
        <w:t>PRUEBAS OFRECIDAS POR EL DENUNCIANTE (PAN).</w:t>
      </w:r>
    </w:p>
    <w:p w14:paraId="5E71648C" w14:textId="1A270B96" w:rsidR="00283553" w:rsidRPr="00556543" w:rsidRDefault="004637EB" w:rsidP="001A3DF4">
      <w:pPr>
        <w:numPr>
          <w:ilvl w:val="1"/>
          <w:numId w:val="36"/>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556543">
        <w:rPr>
          <w:rFonts w:ascii="Arial Nova Light" w:eastAsia="Arial Nova" w:hAnsi="Arial Nova Light" w:cs="Arial Nova"/>
          <w:b/>
          <w:bCs/>
          <w:sz w:val="24"/>
          <w:szCs w:val="24"/>
        </w:rPr>
        <w:t xml:space="preserve">DOCUMENTALES PÚBLICAS. </w:t>
      </w:r>
      <w:r w:rsidRPr="00556543">
        <w:rPr>
          <w:rFonts w:ascii="Arial Nova Light" w:eastAsia="Arial Nova" w:hAnsi="Arial Nova Light" w:cs="Arial Nova"/>
          <w:sz w:val="24"/>
          <w:szCs w:val="24"/>
        </w:rPr>
        <w:t xml:space="preserve">Consistente en el acta de oficialía electoral en copia certificada de la diligencia IEE/OE/057/2021, misma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 </w:t>
      </w:r>
    </w:p>
    <w:p w14:paraId="482AD129" w14:textId="77777777" w:rsidR="00E963E2" w:rsidRPr="00556543" w:rsidRDefault="00E963E2" w:rsidP="001A3DF4">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79C47EA8" w14:textId="42100AE7" w:rsidR="00283553" w:rsidRPr="00556543" w:rsidRDefault="00283553" w:rsidP="001A3DF4">
      <w:pPr>
        <w:pStyle w:val="Prrafodelista"/>
        <w:numPr>
          <w:ilvl w:val="0"/>
          <w:numId w:val="36"/>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556543">
        <w:rPr>
          <w:rFonts w:ascii="Arial Nova Light" w:eastAsia="Arial Nova" w:hAnsi="Arial Nova Light" w:cs="Arial Nova"/>
          <w:b/>
          <w:bCs/>
          <w:sz w:val="24"/>
          <w:szCs w:val="24"/>
        </w:rPr>
        <w:t>PRUEBAS OFRECIDAS POR LOS DENUNCIADOS.</w:t>
      </w:r>
    </w:p>
    <w:p w14:paraId="21B699C9" w14:textId="676E9CA3" w:rsidR="00ED253C" w:rsidRPr="00556543" w:rsidRDefault="00283553" w:rsidP="001A3DF4">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r w:rsidRPr="00556543">
        <w:rPr>
          <w:rFonts w:ascii="Arial Nova Light" w:eastAsia="Arial Nova" w:hAnsi="Arial Nova Light" w:cs="Arial Nova"/>
          <w:sz w:val="24"/>
          <w:szCs w:val="24"/>
        </w:rPr>
        <w:t xml:space="preserve">De los escritos de contestación y de la audiencia de pruebas y alegatos, se advierte que las partes denunciadas ofrecieron los medios probatorios que se precisan a continuación: </w:t>
      </w:r>
    </w:p>
    <w:p w14:paraId="197C1A78" w14:textId="77777777" w:rsidR="00ED253C" w:rsidRPr="00556543" w:rsidRDefault="00ED253C" w:rsidP="001A3DF4">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p>
    <w:p w14:paraId="4703FC9B" w14:textId="5EBC5128" w:rsidR="00ED253C" w:rsidRPr="00556543" w:rsidRDefault="00ED253C" w:rsidP="001A3DF4">
      <w:pPr>
        <w:pStyle w:val="Prrafodelista"/>
        <w:numPr>
          <w:ilvl w:val="1"/>
          <w:numId w:val="36"/>
        </w:numPr>
        <w:pBdr>
          <w:top w:val="nil"/>
          <w:left w:val="nil"/>
          <w:bottom w:val="nil"/>
          <w:right w:val="nil"/>
          <w:between w:val="nil"/>
        </w:pBdr>
        <w:tabs>
          <w:tab w:val="left" w:pos="0"/>
        </w:tabs>
        <w:spacing w:after="0" w:line="360" w:lineRule="auto"/>
        <w:ind w:left="0" w:right="36" w:firstLine="0"/>
        <w:jc w:val="both"/>
        <w:rPr>
          <w:rFonts w:ascii="Arial Nova Light" w:eastAsia="Arial Nova" w:hAnsi="Arial Nova Light" w:cs="Arial Nova"/>
          <w:sz w:val="24"/>
          <w:szCs w:val="24"/>
        </w:rPr>
      </w:pPr>
      <w:r w:rsidRPr="00556543">
        <w:rPr>
          <w:rFonts w:ascii="Arial Nova Light" w:eastAsia="Arial Nova" w:hAnsi="Arial Nova Light" w:cs="Arial Nova"/>
          <w:b/>
          <w:bCs/>
          <w:sz w:val="24"/>
          <w:szCs w:val="24"/>
        </w:rPr>
        <w:t xml:space="preserve">DOCUMENTAL PRIVADA. </w:t>
      </w:r>
      <w:r w:rsidRPr="00556543">
        <w:rPr>
          <w:rFonts w:ascii="Arial Nova Light" w:eastAsia="Arial Nova" w:hAnsi="Arial Nova Light" w:cs="Arial Nova"/>
          <w:sz w:val="24"/>
          <w:szCs w:val="24"/>
        </w:rPr>
        <w:t xml:space="preserve">Consistente en el contrato de exhibición de publicidad en anuncios </w:t>
      </w:r>
      <w:r w:rsidR="004A0D22" w:rsidRPr="00556543">
        <w:rPr>
          <w:rFonts w:ascii="Arial Nova Light" w:eastAsia="Arial Nova" w:hAnsi="Arial Nova Light" w:cs="Arial Nova"/>
          <w:sz w:val="24"/>
          <w:szCs w:val="24"/>
        </w:rPr>
        <w:t>espectaculares,</w:t>
      </w:r>
      <w:r w:rsidRPr="00556543">
        <w:rPr>
          <w:rFonts w:ascii="Arial Nova Light" w:eastAsia="Arial Nova" w:hAnsi="Arial Nova Light" w:cs="Arial Nova"/>
          <w:sz w:val="24"/>
          <w:szCs w:val="24"/>
        </w:rPr>
        <w:t xml:space="preserve"> celebrado por el PVEM y la empresa </w:t>
      </w:r>
      <w:bookmarkStart w:id="10" w:name="_Hlk71372097"/>
      <w:r w:rsidRPr="00556543">
        <w:rPr>
          <w:rFonts w:ascii="Arial Nova Light" w:hAnsi="Arial Nova Light"/>
          <w:sz w:val="24"/>
          <w:szCs w:val="24"/>
        </w:rPr>
        <w:t>JCDECAUX OUT OF MÉXICO S.A. de C.V.</w:t>
      </w:r>
      <w:bookmarkEnd w:id="10"/>
    </w:p>
    <w:p w14:paraId="79826343" w14:textId="77777777" w:rsidR="003E2958" w:rsidRPr="00556543" w:rsidRDefault="003E2958" w:rsidP="003E2958">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p>
    <w:p w14:paraId="473EAFF4" w14:textId="736F1127" w:rsidR="00283553" w:rsidRPr="00556543" w:rsidRDefault="004A0D22" w:rsidP="001A3DF4">
      <w:pPr>
        <w:pStyle w:val="Prrafodelista"/>
        <w:numPr>
          <w:ilvl w:val="1"/>
          <w:numId w:val="36"/>
        </w:numPr>
        <w:pBdr>
          <w:top w:val="nil"/>
          <w:left w:val="nil"/>
          <w:bottom w:val="nil"/>
          <w:right w:val="nil"/>
          <w:between w:val="nil"/>
        </w:pBdr>
        <w:tabs>
          <w:tab w:val="left" w:pos="0"/>
        </w:tabs>
        <w:spacing w:after="0" w:line="360" w:lineRule="auto"/>
        <w:ind w:left="0" w:right="36" w:firstLine="0"/>
        <w:jc w:val="both"/>
        <w:rPr>
          <w:rFonts w:ascii="Arial Nova Light" w:eastAsia="Arial Nova" w:hAnsi="Arial Nova Light" w:cs="Arial Nova"/>
          <w:sz w:val="24"/>
          <w:szCs w:val="24"/>
        </w:rPr>
      </w:pPr>
      <w:r w:rsidRPr="00556543">
        <w:rPr>
          <w:rFonts w:ascii="Arial Nova Light" w:eastAsia="Arial Nova" w:hAnsi="Arial Nova Light" w:cs="Arial Nova"/>
          <w:b/>
          <w:bCs/>
          <w:sz w:val="24"/>
          <w:szCs w:val="24"/>
        </w:rPr>
        <w:t xml:space="preserve">DOCUMENTAL PRIVADA. </w:t>
      </w:r>
      <w:r w:rsidRPr="00556543">
        <w:rPr>
          <w:rFonts w:ascii="Arial Nova Light" w:eastAsia="Arial Nova" w:hAnsi="Arial Nova Light" w:cs="Arial Nova"/>
          <w:sz w:val="24"/>
          <w:szCs w:val="24"/>
        </w:rPr>
        <w:t xml:space="preserve">Consistente en el escrito signado por el C. Luis Esquivel, asesor comercial </w:t>
      </w:r>
      <w:r w:rsidRPr="00556543">
        <w:rPr>
          <w:rFonts w:ascii="Arial Nova Light" w:hAnsi="Arial Nova Light"/>
          <w:sz w:val="24"/>
          <w:szCs w:val="24"/>
        </w:rPr>
        <w:t xml:space="preserve">JCDECAUX MÉXICO, donde la empresa contratada para la colocación de los espectaculares manifiesta que dicha colocación fue un </w:t>
      </w:r>
      <w:r w:rsidRPr="00556543">
        <w:rPr>
          <w:rFonts w:ascii="Arial Nova Light" w:hAnsi="Arial Nova Light"/>
          <w:i/>
          <w:iCs/>
          <w:sz w:val="24"/>
          <w:szCs w:val="24"/>
        </w:rPr>
        <w:t>descuido de la empresa</w:t>
      </w:r>
      <w:r w:rsidRPr="00556543">
        <w:rPr>
          <w:rFonts w:ascii="Arial Nova Light" w:hAnsi="Arial Nova Light"/>
          <w:sz w:val="24"/>
          <w:szCs w:val="24"/>
        </w:rPr>
        <w:t>.</w:t>
      </w:r>
    </w:p>
    <w:p w14:paraId="06F1F0FE" w14:textId="77777777" w:rsidR="00E963E2" w:rsidRPr="00556543" w:rsidRDefault="00E963E2" w:rsidP="001A3DF4">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p>
    <w:p w14:paraId="69C3000B" w14:textId="5D225A92" w:rsidR="00A61F93" w:rsidRPr="00556543" w:rsidRDefault="00A61F93" w:rsidP="001A3DF4">
      <w:pPr>
        <w:pStyle w:val="Prrafodelista"/>
        <w:numPr>
          <w:ilvl w:val="0"/>
          <w:numId w:val="33"/>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556543">
        <w:rPr>
          <w:rFonts w:ascii="Arial Nova Light" w:eastAsia="Arial Nova" w:hAnsi="Arial Nova Light" w:cs="Arial Nova"/>
          <w:b/>
          <w:bCs/>
          <w:sz w:val="24"/>
          <w:szCs w:val="24"/>
        </w:rPr>
        <w:t>MEDIOS PROBATORIOS OFRECIDOS POR TODAS LAS PARTES.</w:t>
      </w:r>
    </w:p>
    <w:p w14:paraId="09F983E2" w14:textId="38A24C54" w:rsidR="00A61F93" w:rsidRPr="00556543" w:rsidRDefault="00A61F93"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556543">
        <w:rPr>
          <w:rFonts w:ascii="Arial Nova Light" w:eastAsia="Arial Nova" w:hAnsi="Arial Nova Light" w:cs="Arial Nova"/>
          <w:b/>
          <w:bCs/>
          <w:sz w:val="24"/>
          <w:szCs w:val="24"/>
        </w:rPr>
        <w:t>6.1. PRESUNCIONAL E INSTRUMENTAL.</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7219"/>
      </w:tblGrid>
      <w:tr w:rsidR="00177D00" w:rsidRPr="005140F1" w14:paraId="166D941C" w14:textId="77777777" w:rsidTr="00E963E2">
        <w:trPr>
          <w:trHeight w:val="425"/>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7C9EFC" w14:textId="77777777" w:rsidR="00E963E2" w:rsidRPr="005140F1" w:rsidRDefault="00E963E2" w:rsidP="001A3DF4">
            <w:pPr>
              <w:spacing w:line="360" w:lineRule="auto"/>
              <w:rPr>
                <w:rFonts w:ascii="Arial Nova Light" w:eastAsia="Arial Nova" w:hAnsi="Arial Nova Light" w:cs="Arial Nova"/>
                <w:sz w:val="20"/>
                <w:szCs w:val="20"/>
              </w:rPr>
            </w:pPr>
            <w:r w:rsidRPr="005140F1">
              <w:rPr>
                <w:rFonts w:ascii="Arial Nova Light" w:eastAsia="Arial Nova" w:hAnsi="Arial Nova Light" w:cs="Arial Nova"/>
                <w:sz w:val="20"/>
                <w:szCs w:val="20"/>
              </w:rPr>
              <w:t>Presuncional</w:t>
            </w:r>
          </w:p>
        </w:tc>
        <w:tc>
          <w:tcPr>
            <w:tcW w:w="7219" w:type="dxa"/>
            <w:tcBorders>
              <w:top w:val="single" w:sz="4" w:space="0" w:color="auto"/>
              <w:left w:val="single" w:sz="4" w:space="0" w:color="auto"/>
              <w:bottom w:val="single" w:sz="4" w:space="0" w:color="auto"/>
              <w:right w:val="single" w:sz="4" w:space="0" w:color="auto"/>
            </w:tcBorders>
            <w:shd w:val="clear" w:color="auto" w:fill="auto"/>
          </w:tcPr>
          <w:p w14:paraId="2BEBF6F3" w14:textId="77777777" w:rsidR="00E963E2" w:rsidRPr="005140F1" w:rsidRDefault="00E963E2" w:rsidP="001A3DF4">
            <w:pPr>
              <w:spacing w:line="360" w:lineRule="auto"/>
              <w:jc w:val="both"/>
              <w:rPr>
                <w:rFonts w:ascii="Arial Nova Light" w:eastAsia="Arial Nova" w:hAnsi="Arial Nova Light" w:cs="Arial Nova"/>
                <w:sz w:val="20"/>
                <w:szCs w:val="20"/>
              </w:rPr>
            </w:pPr>
            <w:r w:rsidRPr="005140F1">
              <w:rPr>
                <w:rFonts w:ascii="Arial Nova Light" w:eastAsia="Arial Nova" w:hAnsi="Arial Nova Light" w:cs="Arial Nova"/>
                <w:sz w:val="20"/>
                <w:szCs w:val="20"/>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177D00" w:rsidRPr="005140F1" w14:paraId="0AF44046" w14:textId="77777777" w:rsidTr="00E963E2">
        <w:trPr>
          <w:trHeight w:val="425"/>
        </w:trPr>
        <w:tc>
          <w:tcPr>
            <w:tcW w:w="2699" w:type="dxa"/>
            <w:tcBorders>
              <w:top w:val="single" w:sz="4" w:space="0" w:color="auto"/>
            </w:tcBorders>
            <w:shd w:val="clear" w:color="auto" w:fill="D9D9D9" w:themeFill="background1" w:themeFillShade="D9"/>
          </w:tcPr>
          <w:p w14:paraId="04D7A2C2" w14:textId="77777777" w:rsidR="00E963E2" w:rsidRPr="005140F1" w:rsidRDefault="00E963E2" w:rsidP="001A3DF4">
            <w:pPr>
              <w:spacing w:line="360" w:lineRule="auto"/>
              <w:rPr>
                <w:rFonts w:ascii="Arial Nova Light" w:eastAsia="Arial Nova" w:hAnsi="Arial Nova Light" w:cs="Arial Nova"/>
                <w:sz w:val="20"/>
                <w:szCs w:val="20"/>
              </w:rPr>
            </w:pPr>
            <w:r w:rsidRPr="005140F1">
              <w:rPr>
                <w:rFonts w:ascii="Arial Nova Light" w:eastAsia="Arial Nova" w:hAnsi="Arial Nova Light" w:cs="Arial Nova"/>
                <w:sz w:val="20"/>
                <w:szCs w:val="20"/>
              </w:rPr>
              <w:lastRenderedPageBreak/>
              <w:t>Instrumental de actuaciones</w:t>
            </w:r>
          </w:p>
        </w:tc>
        <w:tc>
          <w:tcPr>
            <w:tcW w:w="7219" w:type="dxa"/>
            <w:tcBorders>
              <w:top w:val="single" w:sz="4" w:space="0" w:color="auto"/>
            </w:tcBorders>
            <w:shd w:val="clear" w:color="auto" w:fill="auto"/>
          </w:tcPr>
          <w:p w14:paraId="5F8BA2DF" w14:textId="77777777" w:rsidR="00E963E2" w:rsidRPr="005140F1" w:rsidRDefault="00E963E2" w:rsidP="001A3DF4">
            <w:pPr>
              <w:spacing w:line="360" w:lineRule="auto"/>
              <w:jc w:val="both"/>
              <w:rPr>
                <w:rFonts w:ascii="Arial Nova Light" w:eastAsia="Arial Nova" w:hAnsi="Arial Nova Light" w:cs="Arial Nova"/>
                <w:sz w:val="20"/>
                <w:szCs w:val="20"/>
              </w:rPr>
            </w:pPr>
            <w:r w:rsidRPr="005140F1">
              <w:rPr>
                <w:rFonts w:ascii="Arial Nova Light" w:eastAsia="Arial Nova" w:hAnsi="Arial Nova Light" w:cs="Arial Nova"/>
                <w:sz w:val="20"/>
                <w:szCs w:val="20"/>
              </w:rPr>
              <w:t>Todas y cada una de las actuaciones y documentos que conformen el expediente en que se actúa con motivo de la denuncia, en todo lo que le beneficie y se acredita en relación a sus dichos.</w:t>
            </w:r>
          </w:p>
        </w:tc>
      </w:tr>
    </w:tbl>
    <w:p w14:paraId="4556F833" w14:textId="77777777" w:rsidR="00E963E2" w:rsidRPr="00556543" w:rsidRDefault="00E963E2"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p>
    <w:p w14:paraId="722FE475" w14:textId="666C87A4" w:rsidR="00E963E2" w:rsidRPr="00556543" w:rsidRDefault="00E963E2" w:rsidP="001A3DF4">
      <w:pPr>
        <w:pBdr>
          <w:top w:val="nil"/>
          <w:left w:val="nil"/>
          <w:bottom w:val="nil"/>
          <w:right w:val="nil"/>
          <w:between w:val="nil"/>
        </w:pBdr>
        <w:tabs>
          <w:tab w:val="left" w:pos="0"/>
        </w:tabs>
        <w:spacing w:line="360" w:lineRule="auto"/>
        <w:ind w:right="36"/>
        <w:jc w:val="both"/>
        <w:rPr>
          <w:rFonts w:ascii="Arial Nova Light" w:hAnsi="Arial Nova Light"/>
          <w:sz w:val="24"/>
          <w:szCs w:val="24"/>
        </w:rPr>
      </w:pPr>
      <w:r w:rsidRPr="00556543">
        <w:rPr>
          <w:rFonts w:ascii="Arial Nova Light" w:eastAsia="Arial Nova" w:hAnsi="Arial Nova Light" w:cs="Arial Nova"/>
          <w:sz w:val="24"/>
          <w:szCs w:val="24"/>
        </w:rPr>
        <w:t xml:space="preserve">En relación con las pruebas ofrecidas como presuncional legal y humana e instrumental de actuaciones, con independencia de que sean o no ofrecidas por las partes </w:t>
      </w:r>
      <w:r w:rsidRPr="00556543">
        <w:rPr>
          <w:rFonts w:ascii="Arial Nova Light" w:hAnsi="Arial Nova Light"/>
          <w:sz w:val="24"/>
          <w:szCs w:val="24"/>
        </w:rPr>
        <w:t>sólo harán prueba plena cuando a juicio de este órgano, en concatenación con los demás elementos que obren en el expediente, las afirmaciones de las partes, la verdad conocida y el recto raciocinio que guardan entre sí, generen convicción sobre la veracidad de los hechos afirmados.</w:t>
      </w:r>
    </w:p>
    <w:p w14:paraId="40F3CB22" w14:textId="77777777" w:rsidR="00E963E2" w:rsidRPr="00556543" w:rsidRDefault="00E963E2" w:rsidP="001A3DF4">
      <w:pPr>
        <w:pStyle w:val="Prrafodelista"/>
        <w:numPr>
          <w:ilvl w:val="0"/>
          <w:numId w:val="35"/>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556543">
        <w:rPr>
          <w:rFonts w:ascii="Arial Nova Light" w:hAnsi="Arial Nova Light"/>
          <w:b/>
          <w:bCs/>
          <w:sz w:val="24"/>
          <w:szCs w:val="24"/>
        </w:rPr>
        <w:t xml:space="preserve">HECHOS ACREDITADOS. </w:t>
      </w:r>
      <w:r w:rsidRPr="00556543">
        <w:rPr>
          <w:rFonts w:ascii="Arial Nova Light" w:hAnsi="Arial Nova Light"/>
          <w:sz w:val="24"/>
          <w:szCs w:val="24"/>
        </w:rPr>
        <w:t xml:space="preserve">Haciendo </w:t>
      </w:r>
      <w:r w:rsidRPr="00556543">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en el ANEXO ÚNICO, y al haberse valorado de manera individual y conjunta, de conformidad con lo establecido por el Código Electoral, corresponde identificar los hechos que fueron acreditados.</w:t>
      </w:r>
    </w:p>
    <w:p w14:paraId="6C9C8BBF" w14:textId="33286AB7" w:rsidR="00E963E2" w:rsidRPr="00556543" w:rsidRDefault="00E963E2" w:rsidP="001A3DF4">
      <w:p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p>
    <w:p w14:paraId="3092C7B9" w14:textId="3CA547AE" w:rsidR="00E963E2" w:rsidRPr="00556543" w:rsidRDefault="00E963E2" w:rsidP="003E2958">
      <w:pPr>
        <w:pStyle w:val="Prrafodelista"/>
        <w:numPr>
          <w:ilvl w:val="1"/>
          <w:numId w:val="35"/>
        </w:numPr>
        <w:pBdr>
          <w:top w:val="nil"/>
          <w:left w:val="nil"/>
          <w:bottom w:val="nil"/>
          <w:right w:val="nil"/>
          <w:between w:val="nil"/>
        </w:pBdr>
        <w:tabs>
          <w:tab w:val="left" w:pos="0"/>
        </w:tabs>
        <w:spacing w:line="360" w:lineRule="auto"/>
        <w:ind w:left="851" w:right="36" w:firstLine="0"/>
        <w:jc w:val="both"/>
        <w:rPr>
          <w:rFonts w:ascii="Arial Nova Light" w:hAnsi="Arial Nova Light"/>
          <w:b/>
          <w:bCs/>
          <w:sz w:val="24"/>
          <w:szCs w:val="24"/>
        </w:rPr>
      </w:pPr>
      <w:r w:rsidRPr="00556543">
        <w:rPr>
          <w:rFonts w:ascii="Arial Nova Light" w:hAnsi="Arial Nova Light"/>
          <w:b/>
          <w:bCs/>
          <w:sz w:val="24"/>
          <w:szCs w:val="24"/>
        </w:rPr>
        <w:t xml:space="preserve">Calidad del denunciante. </w:t>
      </w:r>
      <w:r w:rsidRPr="00556543">
        <w:rPr>
          <w:rFonts w:ascii="Arial Nova Light" w:hAnsi="Arial Nova Light"/>
          <w:sz w:val="24"/>
          <w:szCs w:val="24"/>
        </w:rPr>
        <w:t xml:space="preserve">El denunciante acude </w:t>
      </w:r>
      <w:r w:rsidR="007116DB" w:rsidRPr="00556543">
        <w:rPr>
          <w:rFonts w:ascii="Arial Nova Light" w:hAnsi="Arial Nova Light"/>
          <w:sz w:val="24"/>
          <w:szCs w:val="24"/>
        </w:rPr>
        <w:t>en su calidad de representante suplente del PAN ante el Consejo Distrital Electoral XI del IEE, misma que tiene acreditada en autos.</w:t>
      </w:r>
    </w:p>
    <w:p w14:paraId="2BBBBAC0" w14:textId="77777777" w:rsidR="00B47B49" w:rsidRPr="00556543" w:rsidRDefault="00B47B49" w:rsidP="00B47B49">
      <w:pPr>
        <w:pStyle w:val="Prrafodelista"/>
        <w:pBdr>
          <w:top w:val="nil"/>
          <w:left w:val="nil"/>
          <w:bottom w:val="nil"/>
          <w:right w:val="nil"/>
          <w:between w:val="nil"/>
        </w:pBdr>
        <w:tabs>
          <w:tab w:val="left" w:pos="0"/>
        </w:tabs>
        <w:spacing w:line="360" w:lineRule="auto"/>
        <w:ind w:left="851" w:right="36"/>
        <w:jc w:val="both"/>
        <w:rPr>
          <w:rFonts w:ascii="Arial Nova Light" w:hAnsi="Arial Nova Light"/>
          <w:b/>
          <w:bCs/>
          <w:sz w:val="24"/>
          <w:szCs w:val="24"/>
        </w:rPr>
      </w:pPr>
    </w:p>
    <w:p w14:paraId="57B38C25" w14:textId="2B061D34" w:rsidR="00B47B49" w:rsidRPr="00556543" w:rsidRDefault="007116DB" w:rsidP="00B47B49">
      <w:pPr>
        <w:pStyle w:val="Prrafodelista"/>
        <w:numPr>
          <w:ilvl w:val="1"/>
          <w:numId w:val="35"/>
        </w:numPr>
        <w:pBdr>
          <w:top w:val="nil"/>
          <w:left w:val="nil"/>
          <w:bottom w:val="nil"/>
          <w:right w:val="nil"/>
          <w:between w:val="nil"/>
        </w:pBdr>
        <w:tabs>
          <w:tab w:val="left" w:pos="0"/>
        </w:tabs>
        <w:spacing w:line="360" w:lineRule="auto"/>
        <w:ind w:left="851" w:right="36" w:firstLine="0"/>
        <w:jc w:val="both"/>
        <w:rPr>
          <w:rFonts w:ascii="Arial Nova Light" w:hAnsi="Arial Nova Light"/>
          <w:sz w:val="24"/>
          <w:szCs w:val="24"/>
        </w:rPr>
      </w:pPr>
      <w:r w:rsidRPr="00556543">
        <w:rPr>
          <w:rFonts w:ascii="Arial Nova Light" w:hAnsi="Arial Nova Light"/>
          <w:b/>
          <w:bCs/>
          <w:sz w:val="24"/>
          <w:szCs w:val="24"/>
        </w:rPr>
        <w:t xml:space="preserve">Calidad de los denunciados. </w:t>
      </w:r>
      <w:r w:rsidRPr="00556543">
        <w:rPr>
          <w:rFonts w:ascii="Arial Nova Light" w:hAnsi="Arial Nova Light"/>
          <w:sz w:val="24"/>
          <w:szCs w:val="24"/>
        </w:rPr>
        <w:t>En el caso de los denunciados, el PVEM y el C. Alfonso Rafael Acuña Gardea, tienen acreditada su calidad, tanto de partido postulante, como de candidato a diputado local por el distrito electoral XI en Aguascalientes.</w:t>
      </w:r>
    </w:p>
    <w:p w14:paraId="6D61D131" w14:textId="77777777" w:rsidR="00B47B49" w:rsidRPr="00556543" w:rsidRDefault="00B47B49" w:rsidP="00B47B49">
      <w:pPr>
        <w:pStyle w:val="Prrafodelista"/>
        <w:rPr>
          <w:rFonts w:ascii="Arial Nova Light" w:hAnsi="Arial Nova Light"/>
          <w:sz w:val="24"/>
          <w:szCs w:val="24"/>
        </w:rPr>
      </w:pPr>
    </w:p>
    <w:p w14:paraId="09A31BAE" w14:textId="3F9C02DA" w:rsidR="007116DB" w:rsidRPr="00556543" w:rsidRDefault="007116DB" w:rsidP="003E2958">
      <w:pPr>
        <w:pStyle w:val="Prrafodelista"/>
        <w:numPr>
          <w:ilvl w:val="1"/>
          <w:numId w:val="35"/>
        </w:numPr>
        <w:pBdr>
          <w:top w:val="nil"/>
          <w:left w:val="nil"/>
          <w:bottom w:val="nil"/>
          <w:right w:val="nil"/>
          <w:between w:val="nil"/>
        </w:pBdr>
        <w:tabs>
          <w:tab w:val="left" w:pos="0"/>
        </w:tabs>
        <w:spacing w:line="360" w:lineRule="auto"/>
        <w:ind w:left="851" w:right="36" w:firstLine="0"/>
        <w:jc w:val="both"/>
        <w:rPr>
          <w:rFonts w:ascii="Arial Nova Light" w:hAnsi="Arial Nova Light"/>
          <w:bCs/>
          <w:sz w:val="24"/>
          <w:szCs w:val="24"/>
        </w:rPr>
      </w:pPr>
      <w:r w:rsidRPr="00556543">
        <w:rPr>
          <w:rFonts w:ascii="Arial Nova Light" w:hAnsi="Arial Nova Light"/>
          <w:b/>
          <w:bCs/>
          <w:sz w:val="24"/>
          <w:szCs w:val="24"/>
        </w:rPr>
        <w:t>Existencia del espectacular denunciado.</w:t>
      </w:r>
      <w:r w:rsidRPr="00556543">
        <w:rPr>
          <w:rFonts w:ascii="Arial Nova Light" w:hAnsi="Arial Nova Light"/>
          <w:sz w:val="24"/>
          <w:szCs w:val="24"/>
        </w:rPr>
        <w:t xml:space="preserve"> </w:t>
      </w:r>
      <w:r w:rsidRPr="00556543">
        <w:rPr>
          <w:rFonts w:ascii="Arial Nova Light" w:hAnsi="Arial Nova Light"/>
          <w:bCs/>
          <w:sz w:val="24"/>
          <w:szCs w:val="24"/>
        </w:rPr>
        <w:t>De los hechos constatados en la Oficialía Electoral, se tiene por acreditada la existencia del espectacular denunciado en fecha dieciséis de abril, consistente en lo siguiente:</w:t>
      </w:r>
    </w:p>
    <w:p w14:paraId="22027124" w14:textId="6A4A797E" w:rsidR="00A61F93" w:rsidRPr="00556543" w:rsidRDefault="00B47B49" w:rsidP="001E1308">
      <w:pPr>
        <w:pStyle w:val="Prrafodelista"/>
        <w:pBdr>
          <w:top w:val="nil"/>
          <w:left w:val="nil"/>
          <w:bottom w:val="nil"/>
          <w:right w:val="nil"/>
          <w:between w:val="nil"/>
        </w:pBdr>
        <w:tabs>
          <w:tab w:val="left" w:pos="0"/>
        </w:tabs>
        <w:spacing w:line="360" w:lineRule="auto"/>
        <w:ind w:left="1080" w:right="36"/>
        <w:jc w:val="both"/>
        <w:rPr>
          <w:rFonts w:ascii="Arial Nova Light" w:eastAsia="Arial Nova" w:hAnsi="Arial Nova Light" w:cs="Arial Nova"/>
          <w:b/>
          <w:bCs/>
          <w:sz w:val="24"/>
          <w:szCs w:val="24"/>
        </w:rPr>
      </w:pPr>
      <w:r w:rsidRPr="00556543">
        <w:rPr>
          <w:rFonts w:ascii="Arial Nova Light" w:hAnsi="Arial Nova Light"/>
          <w:noProof/>
          <w:sz w:val="24"/>
          <w:szCs w:val="24"/>
        </w:rPr>
        <w:lastRenderedPageBreak/>
        <w:drawing>
          <wp:inline distT="0" distB="0" distL="0" distR="0" wp14:anchorId="36B0D37A" wp14:editId="676C311E">
            <wp:extent cx="4873142" cy="4858285"/>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80579" cy="4865700"/>
                    </a:xfrm>
                    <a:prstGeom prst="rect">
                      <a:avLst/>
                    </a:prstGeom>
                  </pic:spPr>
                </pic:pic>
              </a:graphicData>
            </a:graphic>
          </wp:inline>
        </w:drawing>
      </w:r>
    </w:p>
    <w:p w14:paraId="327B878A" w14:textId="335956FC" w:rsidR="00C32C0B" w:rsidRPr="00556543" w:rsidRDefault="00C55E62" w:rsidP="001A3DF4">
      <w:pPr>
        <w:pStyle w:val="NormalWeb"/>
        <w:numPr>
          <w:ilvl w:val="0"/>
          <w:numId w:val="33"/>
        </w:numPr>
        <w:tabs>
          <w:tab w:val="left" w:pos="426"/>
        </w:tabs>
        <w:spacing w:before="0" w:beforeAutospacing="0" w:after="0" w:afterAutospacing="0" w:line="360" w:lineRule="auto"/>
        <w:ind w:left="0" w:firstLine="0"/>
        <w:contextualSpacing/>
        <w:mirrorIndents/>
        <w:jc w:val="both"/>
        <w:rPr>
          <w:rFonts w:ascii="Arial Nova Light" w:hAnsi="Arial Nova Light" w:cs="Arial"/>
        </w:rPr>
      </w:pPr>
      <w:r w:rsidRPr="00556543">
        <w:rPr>
          <w:rFonts w:ascii="Arial Nova Light" w:hAnsi="Arial Nova Light" w:cs="Arial"/>
          <w:b/>
        </w:rPr>
        <w:t xml:space="preserve">PLANTEAMIENTO DE LA CONTROVERSIA. </w:t>
      </w:r>
      <w:r w:rsidR="00C32C0B" w:rsidRPr="00556543">
        <w:rPr>
          <w:rFonts w:ascii="Arial Nova Light" w:eastAsia="Arial Nova" w:hAnsi="Arial Nova Light" w:cs="Arial Nova"/>
        </w:rPr>
        <w:t xml:space="preserve">Una vez acreditada la existencia del hecho denunciado, el </w:t>
      </w:r>
      <w:r w:rsidR="00C32C0B" w:rsidRPr="00556543">
        <w:rPr>
          <w:rFonts w:ascii="Arial Nova Light" w:eastAsia="Arial Nova" w:hAnsi="Arial Nova Light" w:cs="Arial Nova"/>
          <w:bCs/>
        </w:rPr>
        <w:t xml:space="preserve">aspecto a dilucidar en la presente sentencia es determinar si el contenido del mismo configura, o no, actos anticipados de campaña en favor del candidato denunciado, y si, se actualiza la </w:t>
      </w:r>
      <w:r w:rsidR="00C32C0B" w:rsidRPr="00556543">
        <w:rPr>
          <w:rFonts w:ascii="Arial Nova Light" w:eastAsia="Arial Nova" w:hAnsi="Arial Nova Light" w:cs="Arial Nova"/>
          <w:b/>
          <w:i/>
          <w:iCs/>
        </w:rPr>
        <w:t>culpa in vigilando</w:t>
      </w:r>
      <w:r w:rsidR="00C32C0B" w:rsidRPr="00556543">
        <w:rPr>
          <w:rFonts w:ascii="Arial Nova Light" w:eastAsia="Arial Nova" w:hAnsi="Arial Nova Light" w:cs="Arial Nova"/>
          <w:bCs/>
        </w:rPr>
        <w:t xml:space="preserve"> del PVEM.</w:t>
      </w:r>
    </w:p>
    <w:p w14:paraId="056AC237" w14:textId="6BA96216" w:rsidR="00C32C0B" w:rsidRPr="00556543" w:rsidRDefault="00C32C0B" w:rsidP="001A3DF4">
      <w:pPr>
        <w:pStyle w:val="NormalWeb"/>
        <w:tabs>
          <w:tab w:val="left" w:pos="426"/>
        </w:tabs>
        <w:spacing w:before="0" w:beforeAutospacing="0" w:after="0" w:afterAutospacing="0" w:line="360" w:lineRule="auto"/>
        <w:contextualSpacing/>
        <w:mirrorIndents/>
        <w:jc w:val="both"/>
        <w:rPr>
          <w:rFonts w:ascii="Arial Nova Light" w:hAnsi="Arial Nova Light" w:cs="Arial"/>
          <w:b/>
        </w:rPr>
      </w:pPr>
    </w:p>
    <w:p w14:paraId="3D9E7369" w14:textId="08BA7C8E" w:rsidR="00C32C0B" w:rsidRPr="00556543" w:rsidRDefault="00BE2469" w:rsidP="001A3DF4">
      <w:pPr>
        <w:pStyle w:val="Prrafodelista"/>
        <w:pBdr>
          <w:top w:val="nil"/>
          <w:left w:val="nil"/>
          <w:bottom w:val="nil"/>
          <w:right w:val="nil"/>
          <w:between w:val="nil"/>
        </w:pBdr>
        <w:spacing w:line="360" w:lineRule="auto"/>
        <w:ind w:left="0"/>
        <w:jc w:val="both"/>
        <w:rPr>
          <w:rFonts w:ascii="Arial Nova Light" w:eastAsia="Arial Nova" w:hAnsi="Arial Nova Light" w:cs="Arial Nova"/>
          <w:bCs/>
          <w:sz w:val="24"/>
          <w:szCs w:val="24"/>
        </w:rPr>
      </w:pPr>
      <w:r w:rsidRPr="00556543">
        <w:rPr>
          <w:rFonts w:ascii="Arial Nova Light" w:eastAsia="Arial Nova" w:hAnsi="Arial Nova Light" w:cs="Arial Nova"/>
          <w:b/>
          <w:sz w:val="24"/>
          <w:szCs w:val="24"/>
        </w:rPr>
        <w:t xml:space="preserve">7.1. </w:t>
      </w:r>
      <w:r w:rsidR="00C32C0B" w:rsidRPr="00556543">
        <w:rPr>
          <w:rFonts w:ascii="Arial Nova Light" w:eastAsia="Arial Nova" w:hAnsi="Arial Nova Light" w:cs="Arial Nova"/>
          <w:b/>
          <w:sz w:val="24"/>
          <w:szCs w:val="24"/>
        </w:rPr>
        <w:t xml:space="preserve">METODOLOGÍA.  </w:t>
      </w:r>
      <w:r w:rsidR="00C32C0B" w:rsidRPr="00556543">
        <w:rPr>
          <w:rFonts w:ascii="Arial Nova Light" w:eastAsia="Arial Nova" w:hAnsi="Arial Nova Light" w:cs="Arial Nova"/>
          <w:bCs/>
          <w:sz w:val="24"/>
          <w:szCs w:val="24"/>
        </w:rPr>
        <w:t xml:space="preserve">En un primer apartado, se asentará el marco jurídico aplicable a efecto de establecer lo que la legislación regula en cuanto a los actos anticipados de campaña. </w:t>
      </w:r>
    </w:p>
    <w:p w14:paraId="5C020138" w14:textId="6E5A2D46" w:rsidR="00C32C0B" w:rsidRPr="00556543" w:rsidRDefault="00C32C0B" w:rsidP="001A3DF4">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556543">
        <w:rPr>
          <w:rFonts w:ascii="Arial Nova Light" w:eastAsia="Arial Nova" w:hAnsi="Arial Nova Light" w:cs="Arial Nova"/>
          <w:bCs/>
          <w:sz w:val="24"/>
          <w:szCs w:val="24"/>
        </w:rPr>
        <w:t>Posteriormente, se analizará si del contenido del elemento denunciado se desprende o no una violación a los principios de legalidad y de equidad en la contienda, así como los elementos suficientes para la configuración de un acto anticipado de campaña.</w:t>
      </w:r>
    </w:p>
    <w:p w14:paraId="53F59ABC" w14:textId="161F6CFB" w:rsidR="00C32C0B" w:rsidRPr="00556543" w:rsidRDefault="00C32C0B" w:rsidP="001A3DF4">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556543">
        <w:rPr>
          <w:rFonts w:ascii="Arial Nova Light" w:eastAsia="Arial Nova" w:hAnsi="Arial Nova Light" w:cs="Arial Nova"/>
          <w:bCs/>
          <w:sz w:val="24"/>
          <w:szCs w:val="24"/>
        </w:rPr>
        <w:t xml:space="preserve">Finalmente, en caso de tener por acreditada alguna infracción, se hará el estudio correspondiente a la </w:t>
      </w:r>
      <w:r w:rsidR="00FC5581" w:rsidRPr="00556543">
        <w:rPr>
          <w:rFonts w:ascii="Arial Nova Light" w:eastAsia="Arial Nova" w:hAnsi="Arial Nova Light" w:cs="Arial Nova"/>
          <w:bCs/>
          <w:sz w:val="24"/>
          <w:szCs w:val="24"/>
        </w:rPr>
        <w:t>responsabilidad</w:t>
      </w:r>
      <w:r w:rsidR="00FC5581">
        <w:rPr>
          <w:rFonts w:ascii="Arial Nova Light" w:eastAsia="Arial Nova" w:hAnsi="Arial Nova Light" w:cs="Arial Nova"/>
          <w:bCs/>
          <w:sz w:val="24"/>
          <w:szCs w:val="24"/>
        </w:rPr>
        <w:t xml:space="preserve"> y en su caso a la individualización de las </w:t>
      </w:r>
      <w:r w:rsidRPr="00556543">
        <w:rPr>
          <w:rFonts w:ascii="Arial Nova Light" w:eastAsia="Arial Nova" w:hAnsi="Arial Nova Light" w:cs="Arial Nova"/>
          <w:bCs/>
          <w:sz w:val="24"/>
          <w:szCs w:val="24"/>
        </w:rPr>
        <w:t xml:space="preserve">sanciones aplicables. </w:t>
      </w:r>
    </w:p>
    <w:p w14:paraId="373CA5ED" w14:textId="00E1FCCC" w:rsidR="00C32C0B" w:rsidRPr="00556543" w:rsidRDefault="0072332D" w:rsidP="00BE2469">
      <w:pPr>
        <w:pStyle w:val="NormalWeb"/>
        <w:numPr>
          <w:ilvl w:val="1"/>
          <w:numId w:val="33"/>
        </w:numPr>
        <w:tabs>
          <w:tab w:val="left" w:pos="284"/>
        </w:tabs>
        <w:spacing w:before="0" w:beforeAutospacing="0" w:after="0" w:afterAutospacing="0" w:line="360" w:lineRule="auto"/>
        <w:ind w:left="0" w:firstLine="0"/>
        <w:contextualSpacing/>
        <w:mirrorIndents/>
        <w:jc w:val="both"/>
        <w:rPr>
          <w:rFonts w:ascii="Arial Nova Light" w:hAnsi="Arial Nova Light" w:cs="Arial"/>
          <w:bCs/>
        </w:rPr>
      </w:pPr>
      <w:r w:rsidRPr="00556543">
        <w:rPr>
          <w:rFonts w:ascii="Arial Nova Light" w:hAnsi="Arial Nova Light" w:cs="Arial"/>
          <w:b/>
        </w:rPr>
        <w:t>MARCO JURÍDICO.</w:t>
      </w:r>
      <w:r w:rsidR="00C32C0B" w:rsidRPr="00556543">
        <w:rPr>
          <w:rFonts w:ascii="Arial Nova Light" w:hAnsi="Arial Nova Light" w:cs="Arial"/>
          <w:b/>
        </w:rPr>
        <w:t xml:space="preserve"> Actos anticipados de campaña.  </w:t>
      </w:r>
      <w:r w:rsidR="00C32C0B" w:rsidRPr="00556543">
        <w:rPr>
          <w:rFonts w:ascii="Arial Nova Light" w:hAnsi="Arial Nova Light" w:cs="Arial"/>
          <w:bCs/>
        </w:rPr>
        <w:t xml:space="preserve">La Constitución Federal en su artículo 116, fracción IV, inciso j), establece que la normativa local en materia electoral, deberá contemplar </w:t>
      </w:r>
      <w:r w:rsidR="00C32C0B" w:rsidRPr="00556543">
        <w:rPr>
          <w:rFonts w:ascii="Arial Nova Light" w:hAnsi="Arial Nova Light" w:cs="Arial"/>
          <w:bCs/>
        </w:rPr>
        <w:lastRenderedPageBreak/>
        <w:t xml:space="preserve">las reglas que deben observar los candidatos y partidos políticos en el periodo de precampañas y campañas, así como las sanciones aplicables cuando se actualicen infracciones a tales disposiciones. </w:t>
      </w:r>
    </w:p>
    <w:p w14:paraId="2CB6384F" w14:textId="77777777" w:rsidR="00C32C0B" w:rsidRPr="00556543" w:rsidRDefault="00C32C0B" w:rsidP="001A3DF4">
      <w:pPr>
        <w:pStyle w:val="NormalWeb"/>
        <w:tabs>
          <w:tab w:val="left" w:pos="284"/>
        </w:tabs>
        <w:spacing w:after="0" w:line="360" w:lineRule="auto"/>
        <w:contextualSpacing/>
        <w:mirrorIndents/>
        <w:jc w:val="both"/>
        <w:rPr>
          <w:rFonts w:ascii="Arial Nova Light" w:hAnsi="Arial Nova Light" w:cs="Arial"/>
          <w:bCs/>
        </w:rPr>
      </w:pPr>
    </w:p>
    <w:p w14:paraId="659B05EA" w14:textId="58A80E50" w:rsidR="00C32C0B" w:rsidRPr="00556543" w:rsidRDefault="00C32C0B" w:rsidP="001A3DF4">
      <w:pPr>
        <w:pStyle w:val="NormalWeb"/>
        <w:tabs>
          <w:tab w:val="left" w:pos="284"/>
        </w:tabs>
        <w:spacing w:after="0" w:line="360" w:lineRule="auto"/>
        <w:contextualSpacing/>
        <w:mirrorIndents/>
        <w:jc w:val="both"/>
        <w:rPr>
          <w:rFonts w:ascii="Arial Nova Light" w:hAnsi="Arial Nova Light" w:cs="Arial"/>
          <w:bCs/>
          <w:i/>
          <w:iCs/>
        </w:rPr>
      </w:pPr>
      <w:r w:rsidRPr="00556543">
        <w:rPr>
          <w:rFonts w:ascii="Arial Nova Light" w:hAnsi="Arial Nova Light" w:cs="Arial"/>
          <w:bCs/>
        </w:rPr>
        <w:t>En esa lógica, en cuanto los actos anticipados de campaña, la LGIPE, en el artículo 3, los define como “</w:t>
      </w:r>
      <w:r w:rsidRPr="00556543">
        <w:rPr>
          <w:rFonts w:ascii="Arial Nova Light" w:hAnsi="Arial Nova Light" w:cs="Arial"/>
          <w:bCs/>
          <w:i/>
          <w:iCs/>
        </w:rPr>
        <w:t>Los actos de expresión que se realicen bajo cualquier modalidad y en cualquier momento fuera de la etapa de campañas, que contengan llamados expresos al voto en contra o a favor de una candidatura o un partido, o expresiones solicitando cualquier tipo de apoyo para contender en el proceso electoral por alguna candidatura o para un partido”</w:t>
      </w:r>
      <w:r w:rsidR="0055230D" w:rsidRPr="00556543">
        <w:rPr>
          <w:rFonts w:ascii="Arial Nova Light" w:hAnsi="Arial Nova Light" w:cs="Arial"/>
          <w:bCs/>
          <w:i/>
          <w:iCs/>
        </w:rPr>
        <w:t>.</w:t>
      </w:r>
    </w:p>
    <w:p w14:paraId="073ECC56" w14:textId="77777777" w:rsidR="00C32C0B" w:rsidRPr="00556543" w:rsidRDefault="00C32C0B" w:rsidP="001A3DF4">
      <w:pPr>
        <w:pStyle w:val="NormalWeb"/>
        <w:tabs>
          <w:tab w:val="left" w:pos="284"/>
        </w:tabs>
        <w:spacing w:after="0" w:line="360" w:lineRule="auto"/>
        <w:contextualSpacing/>
        <w:mirrorIndents/>
        <w:jc w:val="both"/>
        <w:rPr>
          <w:rFonts w:ascii="Arial Nova Light" w:hAnsi="Arial Nova Light" w:cs="Arial"/>
          <w:bCs/>
        </w:rPr>
      </w:pPr>
    </w:p>
    <w:p w14:paraId="0F31A90E" w14:textId="77777777" w:rsidR="00C32C0B" w:rsidRPr="00556543" w:rsidRDefault="00C32C0B" w:rsidP="001A3DF4">
      <w:pPr>
        <w:pStyle w:val="NormalWeb"/>
        <w:tabs>
          <w:tab w:val="left" w:pos="284"/>
        </w:tabs>
        <w:spacing w:after="0" w:line="360" w:lineRule="auto"/>
        <w:contextualSpacing/>
        <w:mirrorIndents/>
        <w:jc w:val="both"/>
        <w:rPr>
          <w:rFonts w:ascii="Arial Nova Light" w:hAnsi="Arial Nova Light" w:cs="Arial"/>
          <w:bCs/>
        </w:rPr>
      </w:pPr>
      <w:r w:rsidRPr="00556543">
        <w:rPr>
          <w:rFonts w:ascii="Arial Nova Light" w:hAnsi="Arial Nova Light" w:cs="Arial"/>
          <w:bCs/>
        </w:rPr>
        <w:t xml:space="preserve">Bajo tal directriz, el Código Electoral local, en los artículos 244, fracción VI y 242, fracción V, establecen que son infracciones, cometidas por los partidos políticos, aspirantes, precandidatos o candidatos a cargos de elección popular, la realización de actos anticipados de campaña. </w:t>
      </w:r>
    </w:p>
    <w:p w14:paraId="7F2F3F32" w14:textId="77777777" w:rsidR="00C32C0B" w:rsidRPr="00556543" w:rsidRDefault="00C32C0B" w:rsidP="001A3DF4">
      <w:pPr>
        <w:pStyle w:val="NormalWeb"/>
        <w:tabs>
          <w:tab w:val="left" w:pos="284"/>
        </w:tabs>
        <w:spacing w:after="0" w:line="360" w:lineRule="auto"/>
        <w:contextualSpacing/>
        <w:mirrorIndents/>
        <w:jc w:val="both"/>
        <w:rPr>
          <w:rFonts w:ascii="Arial Nova Light" w:hAnsi="Arial Nova Light" w:cs="Arial"/>
          <w:bCs/>
        </w:rPr>
      </w:pPr>
    </w:p>
    <w:p w14:paraId="52985B72" w14:textId="77777777" w:rsidR="00C32C0B" w:rsidRPr="00556543" w:rsidRDefault="00C32C0B" w:rsidP="001A3DF4">
      <w:pPr>
        <w:pStyle w:val="NormalWeb"/>
        <w:tabs>
          <w:tab w:val="left" w:pos="284"/>
        </w:tabs>
        <w:spacing w:after="0" w:line="360" w:lineRule="auto"/>
        <w:contextualSpacing/>
        <w:mirrorIndents/>
        <w:jc w:val="both"/>
        <w:rPr>
          <w:rFonts w:ascii="Arial Nova Light" w:hAnsi="Arial Nova Light" w:cs="Arial"/>
          <w:bCs/>
        </w:rPr>
      </w:pPr>
      <w:r w:rsidRPr="00556543">
        <w:rPr>
          <w:rFonts w:ascii="Arial Nova Light" w:hAnsi="Arial Nova Light" w:cs="Arial"/>
          <w:bCs/>
        </w:rPr>
        <w:t>Para mejor claridad, el artículo 157 del Código Electoral, define como campaña electoral al conjunto de actividades llevadas a cabo por los partidos políticos, coaliciones y candidatos registrados, para la obtención del voto.</w:t>
      </w:r>
    </w:p>
    <w:p w14:paraId="39F90F0A" w14:textId="77777777" w:rsidR="00C32C0B" w:rsidRPr="00556543" w:rsidRDefault="00C32C0B" w:rsidP="001A3DF4">
      <w:pPr>
        <w:pStyle w:val="NormalWeb"/>
        <w:tabs>
          <w:tab w:val="left" w:pos="284"/>
        </w:tabs>
        <w:spacing w:after="0" w:line="360" w:lineRule="auto"/>
        <w:contextualSpacing/>
        <w:mirrorIndents/>
        <w:jc w:val="both"/>
        <w:rPr>
          <w:rFonts w:ascii="Arial Nova Light" w:hAnsi="Arial Nova Light" w:cs="Arial"/>
          <w:bCs/>
        </w:rPr>
      </w:pPr>
    </w:p>
    <w:p w14:paraId="22C2B851" w14:textId="20D3DEFB" w:rsidR="00C32C0B" w:rsidRPr="00556543" w:rsidRDefault="00C32C0B" w:rsidP="001A3DF4">
      <w:pPr>
        <w:pStyle w:val="NormalWeb"/>
        <w:tabs>
          <w:tab w:val="left" w:pos="284"/>
        </w:tabs>
        <w:spacing w:after="0" w:line="360" w:lineRule="auto"/>
        <w:contextualSpacing/>
        <w:mirrorIndents/>
        <w:jc w:val="both"/>
        <w:rPr>
          <w:rFonts w:ascii="Arial Nova Light" w:hAnsi="Arial Nova Light" w:cs="Arial"/>
          <w:bCs/>
        </w:rPr>
      </w:pPr>
      <w:r w:rsidRPr="00556543">
        <w:rPr>
          <w:rFonts w:ascii="Arial Nova Light" w:hAnsi="Arial Nova Light" w:cs="Arial"/>
          <w:bCs/>
        </w:rPr>
        <w:t xml:space="preserve">Asimismo, </w:t>
      </w:r>
      <w:r w:rsidR="0055230D" w:rsidRPr="00556543">
        <w:rPr>
          <w:rFonts w:ascii="Arial Nova Light" w:hAnsi="Arial Nova Light" w:cs="Arial"/>
          <w:bCs/>
        </w:rPr>
        <w:t>delimita</w:t>
      </w:r>
      <w:r w:rsidRPr="00556543">
        <w:rPr>
          <w:rFonts w:ascii="Arial Nova Light" w:hAnsi="Arial Nova Light" w:cs="Arial"/>
          <w:bCs/>
        </w:rPr>
        <w:t xml:space="preserve"> a los actos de campaña como aquellas reuniones públicas, asambleas, marchas y en general los actos en que los candidatos o voceros de los partidos políticos se dirigen al electorado para promover sus candidaturas. </w:t>
      </w:r>
    </w:p>
    <w:p w14:paraId="2325D26B" w14:textId="77777777" w:rsidR="00C32C0B" w:rsidRPr="00556543" w:rsidRDefault="00C32C0B" w:rsidP="001A3DF4">
      <w:pPr>
        <w:pStyle w:val="NormalWeb"/>
        <w:tabs>
          <w:tab w:val="left" w:pos="284"/>
        </w:tabs>
        <w:spacing w:after="0" w:line="360" w:lineRule="auto"/>
        <w:contextualSpacing/>
        <w:mirrorIndents/>
        <w:jc w:val="both"/>
        <w:rPr>
          <w:rFonts w:ascii="Arial Nova Light" w:hAnsi="Arial Nova Light" w:cs="Arial"/>
          <w:bCs/>
        </w:rPr>
      </w:pPr>
    </w:p>
    <w:p w14:paraId="7D062849" w14:textId="77777777" w:rsidR="00C32C0B" w:rsidRPr="00556543" w:rsidRDefault="00C32C0B" w:rsidP="001A3DF4">
      <w:pPr>
        <w:pStyle w:val="NormalWeb"/>
        <w:tabs>
          <w:tab w:val="left" w:pos="284"/>
        </w:tabs>
        <w:spacing w:after="0" w:line="360" w:lineRule="auto"/>
        <w:contextualSpacing/>
        <w:mirrorIndents/>
        <w:jc w:val="both"/>
        <w:rPr>
          <w:rFonts w:ascii="Arial Nova Light" w:hAnsi="Arial Nova Light" w:cs="Arial"/>
          <w:bCs/>
        </w:rPr>
      </w:pPr>
      <w:r w:rsidRPr="00556543">
        <w:rPr>
          <w:rFonts w:ascii="Arial Nova Light" w:hAnsi="Arial Nova Light" w:cs="Arial"/>
          <w:bCs/>
        </w:rPr>
        <w:t>Y como propaganda electoral al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70447B6B" w14:textId="77777777" w:rsidR="00C32C0B" w:rsidRPr="00556543" w:rsidRDefault="00C32C0B" w:rsidP="001A3DF4">
      <w:pPr>
        <w:pStyle w:val="NormalWeb"/>
        <w:tabs>
          <w:tab w:val="left" w:pos="284"/>
        </w:tabs>
        <w:spacing w:after="0" w:line="360" w:lineRule="auto"/>
        <w:contextualSpacing/>
        <w:mirrorIndents/>
        <w:jc w:val="both"/>
        <w:rPr>
          <w:rFonts w:ascii="Arial Nova Light" w:hAnsi="Arial Nova Light" w:cs="Arial"/>
          <w:bCs/>
        </w:rPr>
      </w:pPr>
    </w:p>
    <w:p w14:paraId="0E3F9E4D" w14:textId="77777777" w:rsidR="00C32C0B" w:rsidRPr="00556543" w:rsidRDefault="00C32C0B" w:rsidP="001A3DF4">
      <w:pPr>
        <w:pStyle w:val="NormalWeb"/>
        <w:tabs>
          <w:tab w:val="left" w:pos="284"/>
        </w:tabs>
        <w:spacing w:after="0" w:line="360" w:lineRule="auto"/>
        <w:contextualSpacing/>
        <w:mirrorIndents/>
        <w:jc w:val="both"/>
        <w:rPr>
          <w:rFonts w:ascii="Arial Nova Light" w:hAnsi="Arial Nova Light" w:cs="Arial"/>
          <w:bCs/>
        </w:rPr>
      </w:pPr>
      <w:r w:rsidRPr="00556543">
        <w:rPr>
          <w:rFonts w:ascii="Arial Nova Light" w:hAnsi="Arial Nova Light" w:cs="Arial"/>
          <w:bCs/>
        </w:rPr>
        <w:t xml:space="preserve">Así, tenemos que la finalidad de los actos de campaña y de la propaganda electoral es la promoción o presentación de una candidatura ante la ciudadanía, acorde con lo determinado en la </w:t>
      </w:r>
      <w:r w:rsidRPr="00556543">
        <w:rPr>
          <w:rFonts w:ascii="Arial Nova Light" w:hAnsi="Arial Nova Light" w:cs="Arial"/>
          <w:b/>
        </w:rPr>
        <w:t>Jurisprudencia 4/2018</w:t>
      </w:r>
      <w:r w:rsidRPr="00556543">
        <w:rPr>
          <w:rFonts w:ascii="Arial Nova Light" w:hAnsi="Arial Nova Light" w:cs="Arial"/>
          <w:bCs/>
        </w:rPr>
        <w:t xml:space="preserve">, de rubro: </w:t>
      </w:r>
      <w:r w:rsidRPr="00556543">
        <w:rPr>
          <w:rFonts w:ascii="Arial Nova Light" w:hAnsi="Arial Nova Light" w:cs="Arial"/>
          <w:b/>
        </w:rPr>
        <w:t>ACTOS ANTICIPADOS DE PRECAMPAÑA O CAMPAÑA, PARA ACREDITAR EL ELEMENTO SUBJETIVO SE REQUIERE QUE EL MENSAJE SEA EXPLICITO O INEQUÍVOCO RESPECTO DE SU FINALIDAD ELECTORAL</w:t>
      </w:r>
      <w:r w:rsidRPr="00556543">
        <w:rPr>
          <w:rFonts w:ascii="Arial Nova Light" w:hAnsi="Arial Nova Light" w:cs="Arial"/>
          <w:bCs/>
        </w:rPr>
        <w:t xml:space="preserve">. </w:t>
      </w:r>
    </w:p>
    <w:p w14:paraId="39A8AF23" w14:textId="77777777" w:rsidR="00C32C0B" w:rsidRPr="00556543" w:rsidRDefault="00C32C0B" w:rsidP="001A3DF4">
      <w:pPr>
        <w:pStyle w:val="NormalWeb"/>
        <w:tabs>
          <w:tab w:val="left" w:pos="284"/>
        </w:tabs>
        <w:spacing w:after="0" w:line="360" w:lineRule="auto"/>
        <w:contextualSpacing/>
        <w:mirrorIndents/>
        <w:jc w:val="both"/>
        <w:rPr>
          <w:rFonts w:ascii="Arial Nova Light" w:hAnsi="Arial Nova Light" w:cs="Arial"/>
          <w:bCs/>
        </w:rPr>
      </w:pPr>
    </w:p>
    <w:p w14:paraId="262BB048" w14:textId="77777777" w:rsidR="0055230D" w:rsidRPr="00556543" w:rsidRDefault="0055230D" w:rsidP="001A3DF4">
      <w:pPr>
        <w:pStyle w:val="NormalWeb"/>
        <w:tabs>
          <w:tab w:val="left" w:pos="284"/>
        </w:tabs>
        <w:spacing w:after="0" w:line="360" w:lineRule="auto"/>
        <w:contextualSpacing/>
        <w:mirrorIndents/>
        <w:jc w:val="both"/>
        <w:rPr>
          <w:rFonts w:ascii="Arial Nova Light" w:hAnsi="Arial Nova Light" w:cs="Arial"/>
          <w:bCs/>
        </w:rPr>
      </w:pPr>
    </w:p>
    <w:p w14:paraId="2E24BEE9" w14:textId="7FFE8B56" w:rsidR="00634486" w:rsidRPr="00556543" w:rsidRDefault="00C32C0B" w:rsidP="001A3DF4">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556543">
        <w:rPr>
          <w:rFonts w:ascii="Arial Nova Light" w:hAnsi="Arial Nova Light" w:cs="Arial"/>
          <w:bCs/>
        </w:rPr>
        <w:lastRenderedPageBreak/>
        <w:t>En ese tenor, la Sala Superior ha sostenido que la prohibición de realizar actos anticipados de precampaña y campaña busca proteger el principio de equidad en la contienda, para evitar que una opción política obtenga ventaja en relación con otra.</w:t>
      </w:r>
    </w:p>
    <w:p w14:paraId="14959F0B" w14:textId="77777777" w:rsidR="0055230D" w:rsidRPr="00556543" w:rsidRDefault="0055230D" w:rsidP="001A3DF4">
      <w:pPr>
        <w:spacing w:after="0" w:line="360" w:lineRule="auto"/>
        <w:jc w:val="both"/>
        <w:rPr>
          <w:rFonts w:ascii="Arial Nova Light" w:hAnsi="Arial Nova Light" w:cs="Arial"/>
          <w:b/>
          <w:sz w:val="24"/>
          <w:szCs w:val="24"/>
        </w:rPr>
      </w:pPr>
    </w:p>
    <w:p w14:paraId="0F304796" w14:textId="268B3DD8" w:rsidR="0055230D" w:rsidRPr="00556543" w:rsidRDefault="0055230D" w:rsidP="00BE2469">
      <w:pPr>
        <w:pStyle w:val="Prrafodelista"/>
        <w:numPr>
          <w:ilvl w:val="1"/>
          <w:numId w:val="33"/>
        </w:numPr>
        <w:spacing w:after="0" w:line="360" w:lineRule="auto"/>
        <w:jc w:val="both"/>
        <w:rPr>
          <w:rFonts w:ascii="Arial Nova Light" w:hAnsi="Arial Nova Light" w:cs="Arial"/>
          <w:b/>
          <w:sz w:val="24"/>
          <w:szCs w:val="24"/>
        </w:rPr>
      </w:pPr>
      <w:r w:rsidRPr="00556543">
        <w:rPr>
          <w:rFonts w:ascii="Arial Nova Light" w:hAnsi="Arial Nova Light" w:cs="Arial"/>
          <w:b/>
          <w:sz w:val="24"/>
          <w:szCs w:val="24"/>
        </w:rPr>
        <w:t>CASO CONCRETO.</w:t>
      </w:r>
    </w:p>
    <w:p w14:paraId="75842F86" w14:textId="110E2D48" w:rsidR="00221901" w:rsidRPr="005540B5" w:rsidRDefault="005540B5" w:rsidP="005540B5">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Pr>
          <w:rFonts w:ascii="Arial Nova Light" w:eastAsia="Arial Nova" w:hAnsi="Arial Nova Light" w:cs="Arial Nova"/>
          <w:b/>
          <w:sz w:val="24"/>
          <w:szCs w:val="24"/>
        </w:rPr>
        <w:t xml:space="preserve">I. </w:t>
      </w:r>
      <w:r w:rsidR="00221901" w:rsidRPr="005540B5">
        <w:rPr>
          <w:rFonts w:ascii="Arial Nova Light" w:eastAsia="Arial Nova" w:hAnsi="Arial Nova Light" w:cs="Arial Nova"/>
          <w:b/>
          <w:sz w:val="24"/>
          <w:szCs w:val="24"/>
        </w:rPr>
        <w:t xml:space="preserve">ACTOS ANTICIPADOS DE CAMPAÑA Y VIOLACIÓN AL PRINCIPIO DE EQUIDAD EN LA CONTIENDA. </w:t>
      </w:r>
    </w:p>
    <w:p w14:paraId="6B201AD8" w14:textId="5BC1B6AE" w:rsidR="00221901" w:rsidRPr="00556543" w:rsidRDefault="00D82921" w:rsidP="00221901">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556543">
        <w:rPr>
          <w:rFonts w:ascii="Arial Nova Light" w:hAnsi="Arial Nova Light"/>
          <w:sz w:val="24"/>
          <w:szCs w:val="24"/>
        </w:rPr>
        <w:t xml:space="preserve">Tras el análisis de los medios probatorios y de las manifestaciones propias de los denunciados, </w:t>
      </w:r>
      <w:r w:rsidR="00221901" w:rsidRPr="00556543">
        <w:rPr>
          <w:rFonts w:ascii="Arial Nova Light" w:hAnsi="Arial Nova Light"/>
          <w:sz w:val="24"/>
          <w:szCs w:val="24"/>
        </w:rPr>
        <w:t xml:space="preserve">en contraste con los elementos constitutivos de propaganda electoral, este Tribunal determina que se actualiza la infracción consistente en la realización de actos anticipados de campaña en favor de </w:t>
      </w:r>
      <w:r w:rsidR="00F840D8" w:rsidRPr="00556543">
        <w:rPr>
          <w:rFonts w:ascii="Arial Nova Light" w:hAnsi="Arial Nova Light"/>
          <w:sz w:val="24"/>
          <w:szCs w:val="24"/>
        </w:rPr>
        <w:t xml:space="preserve">Alfonso Rafael Acuña Gardea, candidato a la diputación local por el distrito XI, postulado por el PVEM, </w:t>
      </w:r>
      <w:r w:rsidR="00221901" w:rsidRPr="00556543">
        <w:rPr>
          <w:rFonts w:ascii="Arial Nova Light" w:hAnsi="Arial Nova Light"/>
          <w:sz w:val="24"/>
          <w:szCs w:val="24"/>
        </w:rPr>
        <w:t xml:space="preserve">por la existencia </w:t>
      </w:r>
      <w:r w:rsidR="0067156B">
        <w:rPr>
          <w:rFonts w:ascii="Arial Nova Light" w:hAnsi="Arial Nova Light"/>
          <w:sz w:val="24"/>
          <w:szCs w:val="24"/>
        </w:rPr>
        <w:t xml:space="preserve">de </w:t>
      </w:r>
      <w:r w:rsidR="00221901" w:rsidRPr="00556543">
        <w:rPr>
          <w:rFonts w:ascii="Arial Nova Light" w:hAnsi="Arial Nova Light"/>
          <w:sz w:val="24"/>
          <w:szCs w:val="24"/>
        </w:rPr>
        <w:t>la propaganda denunciada por el quejoso, ubicada</w:t>
      </w:r>
      <w:r w:rsidR="0067156B">
        <w:rPr>
          <w:rFonts w:ascii="Arial Nova Light" w:hAnsi="Arial Nova Light"/>
          <w:sz w:val="24"/>
          <w:szCs w:val="24"/>
        </w:rPr>
        <w:t xml:space="preserve"> </w:t>
      </w:r>
      <w:r w:rsidR="00221901" w:rsidRPr="00556543">
        <w:rPr>
          <w:rFonts w:ascii="Arial Nova Light" w:hAnsi="Arial Nova Light"/>
          <w:sz w:val="24"/>
          <w:szCs w:val="24"/>
        </w:rPr>
        <w:t xml:space="preserve">en un domicilio dentro del municipio capital de este Estado de Aguascalientes, por las razones que a continuación se exponen: </w:t>
      </w:r>
    </w:p>
    <w:p w14:paraId="49B2B15A" w14:textId="77777777" w:rsidR="00221901" w:rsidRPr="00556543" w:rsidRDefault="00221901" w:rsidP="00221901">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556543">
        <w:rPr>
          <w:rFonts w:ascii="Arial Nova Light" w:hAnsi="Arial Nova Light"/>
          <w:sz w:val="24"/>
          <w:szCs w:val="24"/>
        </w:rPr>
        <w:t xml:space="preserve">El Tribunal Electoral del Poder Judicial de la Federación, ha definido que, para poder acreditar un acto anticipado de precampaña o campaña, es necesaria la concurrencia de tres elementos, es decir, que sancionar actos anticipados de precampaña o campaña ocurre cuando se actualiza lo siguiente: </w:t>
      </w:r>
    </w:p>
    <w:p w14:paraId="674A9E4A" w14:textId="77777777" w:rsidR="00221901" w:rsidRPr="00556543" w:rsidRDefault="00221901" w:rsidP="00221901">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556543">
        <w:rPr>
          <w:rFonts w:ascii="Arial Nova Light" w:hAnsi="Arial Nova Light"/>
          <w:b/>
          <w:bCs/>
          <w:sz w:val="24"/>
          <w:szCs w:val="24"/>
        </w:rPr>
        <w:t>a)</w:t>
      </w:r>
      <w:r w:rsidRPr="00556543">
        <w:rPr>
          <w:rFonts w:ascii="Arial Nova Light" w:hAnsi="Arial Nova Light"/>
          <w:sz w:val="24"/>
          <w:szCs w:val="24"/>
        </w:rPr>
        <w:t xml:space="preserve"> </w:t>
      </w:r>
      <w:r w:rsidRPr="00556543">
        <w:rPr>
          <w:rFonts w:ascii="Arial Nova Light" w:hAnsi="Arial Nova Light"/>
          <w:b/>
          <w:bCs/>
          <w:sz w:val="24"/>
          <w:szCs w:val="24"/>
        </w:rPr>
        <w:t>Un elemento personal:</w:t>
      </w:r>
      <w:r w:rsidRPr="00556543">
        <w:rPr>
          <w:rFonts w:ascii="Arial Nova Light" w:hAnsi="Arial Nova Light"/>
          <w:sz w:val="24"/>
          <w:szCs w:val="24"/>
        </w:rPr>
        <w:t xml:space="preserve"> que los realicen los </w:t>
      </w:r>
      <w:r w:rsidRPr="00556543">
        <w:rPr>
          <w:rFonts w:ascii="Arial Nova Light" w:hAnsi="Arial Nova Light"/>
          <w:b/>
          <w:bCs/>
          <w:sz w:val="24"/>
          <w:szCs w:val="24"/>
        </w:rPr>
        <w:t>partidos políticos</w:t>
      </w:r>
      <w:r w:rsidRPr="00556543">
        <w:rPr>
          <w:rFonts w:ascii="Arial Nova Light" w:hAnsi="Arial Nova Light"/>
          <w:sz w:val="24"/>
          <w:szCs w:val="24"/>
        </w:rPr>
        <w:t xml:space="preserve">, sus militantes, aspirantes, precandidatos o </w:t>
      </w:r>
      <w:r w:rsidRPr="00556543">
        <w:rPr>
          <w:rFonts w:ascii="Arial Nova Light" w:hAnsi="Arial Nova Light"/>
          <w:b/>
          <w:bCs/>
          <w:sz w:val="24"/>
          <w:szCs w:val="24"/>
        </w:rPr>
        <w:t>candidatos</w:t>
      </w:r>
      <w:r w:rsidRPr="00556543">
        <w:rPr>
          <w:rFonts w:ascii="Arial Nova Light" w:hAnsi="Arial Nova Light"/>
          <w:sz w:val="24"/>
          <w:szCs w:val="24"/>
        </w:rPr>
        <w:t>, y que en el contexto del mensaje se adviertan voces, imágenes o símbolos que hagan plenamente identificable al sujeto o sujetos de que se trate.</w:t>
      </w:r>
    </w:p>
    <w:p w14:paraId="34A7597F" w14:textId="77777777" w:rsidR="00221901" w:rsidRPr="00556543" w:rsidRDefault="00221901" w:rsidP="00221901">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556543">
        <w:rPr>
          <w:rFonts w:ascii="Arial Nova Light" w:hAnsi="Arial Nova Light"/>
          <w:b/>
          <w:bCs/>
          <w:sz w:val="24"/>
          <w:szCs w:val="24"/>
        </w:rPr>
        <w:t>b)</w:t>
      </w:r>
      <w:r w:rsidRPr="00556543">
        <w:rPr>
          <w:rFonts w:ascii="Arial Nova Light" w:hAnsi="Arial Nova Light"/>
          <w:sz w:val="24"/>
          <w:szCs w:val="24"/>
        </w:rPr>
        <w:t xml:space="preserve"> </w:t>
      </w:r>
      <w:r w:rsidRPr="00556543">
        <w:rPr>
          <w:rFonts w:ascii="Arial Nova Light" w:hAnsi="Arial Nova Light"/>
          <w:b/>
          <w:bCs/>
          <w:sz w:val="24"/>
          <w:szCs w:val="24"/>
        </w:rPr>
        <w:t>Un elemento temporal:</w:t>
      </w:r>
      <w:r w:rsidRPr="00556543">
        <w:rPr>
          <w:rFonts w:ascii="Arial Nova Light" w:hAnsi="Arial Nova Light"/>
          <w:sz w:val="24"/>
          <w:szCs w:val="24"/>
        </w:rPr>
        <w:t xml:space="preserve"> que dichos actos o frases se realicen antes de la etapa procesal de precampaña o campaña electoral.</w:t>
      </w:r>
    </w:p>
    <w:p w14:paraId="13212419" w14:textId="77777777" w:rsidR="00221901" w:rsidRPr="00556543" w:rsidRDefault="00221901" w:rsidP="00221901">
      <w:pPr>
        <w:pBdr>
          <w:top w:val="nil"/>
          <w:left w:val="nil"/>
          <w:bottom w:val="nil"/>
          <w:right w:val="nil"/>
          <w:between w:val="nil"/>
        </w:pBdr>
        <w:shd w:val="clear" w:color="auto" w:fill="FFFFFF"/>
        <w:spacing w:after="280" w:line="360" w:lineRule="auto"/>
        <w:jc w:val="both"/>
        <w:rPr>
          <w:rFonts w:ascii="Arial Nova Light" w:hAnsi="Arial Nova Light"/>
          <w:b/>
          <w:bCs/>
          <w:sz w:val="24"/>
          <w:szCs w:val="24"/>
        </w:rPr>
      </w:pPr>
      <w:r w:rsidRPr="00556543">
        <w:rPr>
          <w:rFonts w:ascii="Arial Nova Light" w:hAnsi="Arial Nova Light"/>
          <w:b/>
          <w:bCs/>
          <w:sz w:val="24"/>
          <w:szCs w:val="24"/>
        </w:rPr>
        <w:t>c)</w:t>
      </w:r>
      <w:r w:rsidRPr="00556543">
        <w:rPr>
          <w:rFonts w:ascii="Arial Nova Light" w:hAnsi="Arial Nova Light"/>
          <w:sz w:val="24"/>
          <w:szCs w:val="24"/>
        </w:rPr>
        <w:t xml:space="preserve"> </w:t>
      </w:r>
      <w:r w:rsidRPr="00556543">
        <w:rPr>
          <w:rFonts w:ascii="Arial Nova Light" w:hAnsi="Arial Nova Light"/>
          <w:b/>
          <w:bCs/>
          <w:sz w:val="24"/>
          <w:szCs w:val="24"/>
        </w:rPr>
        <w:t>Un elemento subjetivo:</w:t>
      </w:r>
      <w:r w:rsidRPr="00556543">
        <w:rPr>
          <w:rFonts w:ascii="Arial Nova Light" w:hAnsi="Arial Nova Light"/>
          <w:sz w:val="24"/>
          <w:szCs w:val="24"/>
        </w:rPr>
        <w:t xml:space="preserve"> que una persona realice actos o cualquier tipo de expresión que revele la intención de llamar a votar o pedir apoyo a favor o en contra de cualquier persona o partido, para contender en un procedimiento interno, proceso electoral; o bien, que de dichas expresiones se advierta </w:t>
      </w:r>
      <w:r w:rsidRPr="00556543">
        <w:rPr>
          <w:rFonts w:ascii="Arial Nova Light" w:hAnsi="Arial Nova Light"/>
          <w:b/>
          <w:bCs/>
          <w:sz w:val="24"/>
          <w:szCs w:val="24"/>
        </w:rPr>
        <w:t xml:space="preserve">la finalidad de promover u obtener la postulación a una precandidatura, candidatura o cargo de elección popular. </w:t>
      </w:r>
    </w:p>
    <w:p w14:paraId="79728714" w14:textId="77777777" w:rsidR="00221901" w:rsidRPr="00556543" w:rsidRDefault="00221901" w:rsidP="00221901">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556543">
        <w:rPr>
          <w:rFonts w:ascii="Arial Nova Light" w:hAnsi="Arial Nova Light"/>
          <w:sz w:val="24"/>
          <w:szCs w:val="24"/>
        </w:rPr>
        <w:lastRenderedPageBreak/>
        <w:t>En ese tenor, la Sala Superior ha sostenido que la prohibición de realizar actos anticipados de precampaña y campaña busca proteger el principio de equidad en la contienda, para evitar que una opción política obtenga ventaja en relación con otra.</w:t>
      </w:r>
    </w:p>
    <w:p w14:paraId="0DF9B173" w14:textId="2D3668A9" w:rsidR="0088160F" w:rsidRPr="00556543" w:rsidRDefault="00221901" w:rsidP="00221901">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556543">
        <w:rPr>
          <w:rFonts w:ascii="Arial Nova Light" w:hAnsi="Arial Nova Light"/>
          <w:sz w:val="24"/>
          <w:szCs w:val="24"/>
        </w:rPr>
        <w:t xml:space="preserve">Ahora bien, en el caso que nos ocupa, en cuanto al elemento </w:t>
      </w:r>
      <w:r w:rsidRPr="00556543">
        <w:rPr>
          <w:rFonts w:ascii="Arial Nova Light" w:hAnsi="Arial Nova Light"/>
          <w:b/>
          <w:bCs/>
          <w:sz w:val="24"/>
          <w:szCs w:val="24"/>
        </w:rPr>
        <w:t>personal</w:t>
      </w:r>
      <w:r w:rsidRPr="00556543">
        <w:rPr>
          <w:rFonts w:ascii="Arial Nova Light" w:hAnsi="Arial Nova Light"/>
          <w:sz w:val="24"/>
          <w:szCs w:val="24"/>
        </w:rPr>
        <w:t xml:space="preserve">, se tiene por acreditado, </w:t>
      </w:r>
      <w:r w:rsidR="005A2709" w:rsidRPr="00556543">
        <w:rPr>
          <w:rFonts w:ascii="Arial Nova Light" w:hAnsi="Arial Nova Light"/>
          <w:sz w:val="24"/>
          <w:szCs w:val="24"/>
        </w:rPr>
        <w:t xml:space="preserve">con </w:t>
      </w:r>
      <w:r w:rsidRPr="00556543">
        <w:rPr>
          <w:rFonts w:ascii="Arial Nova Light" w:hAnsi="Arial Nova Light"/>
          <w:sz w:val="24"/>
          <w:szCs w:val="24"/>
        </w:rPr>
        <w:t xml:space="preserve">el registro actual de candidaturas </w:t>
      </w:r>
      <w:r w:rsidR="00FC1A8A" w:rsidRPr="00556543">
        <w:rPr>
          <w:rFonts w:ascii="Arial Nova Light" w:hAnsi="Arial Nova Light"/>
          <w:sz w:val="24"/>
          <w:szCs w:val="24"/>
        </w:rPr>
        <w:t xml:space="preserve">ante el Consejo </w:t>
      </w:r>
      <w:r w:rsidR="00162C6A">
        <w:rPr>
          <w:rFonts w:ascii="Arial Nova Light" w:hAnsi="Arial Nova Light"/>
          <w:sz w:val="24"/>
          <w:szCs w:val="24"/>
        </w:rPr>
        <w:t>Distrital</w:t>
      </w:r>
      <w:r w:rsidR="00FC1A8A" w:rsidRPr="00556543">
        <w:rPr>
          <w:rFonts w:ascii="Arial Nova Light" w:hAnsi="Arial Nova Light"/>
          <w:sz w:val="24"/>
          <w:szCs w:val="24"/>
        </w:rPr>
        <w:t xml:space="preserve"> Electoral</w:t>
      </w:r>
      <w:r w:rsidR="00162C6A">
        <w:rPr>
          <w:rFonts w:ascii="Arial Nova Light" w:hAnsi="Arial Nova Light"/>
          <w:sz w:val="24"/>
          <w:szCs w:val="24"/>
        </w:rPr>
        <w:t xml:space="preserve"> XI</w:t>
      </w:r>
      <w:r w:rsidR="00D6049A">
        <w:rPr>
          <w:rStyle w:val="Refdenotaalpie"/>
          <w:rFonts w:ascii="Arial Nova Light" w:hAnsi="Arial Nova Light"/>
          <w:sz w:val="24"/>
          <w:szCs w:val="24"/>
        </w:rPr>
        <w:footnoteReference w:id="7"/>
      </w:r>
      <w:r w:rsidR="005A2709" w:rsidRPr="00556543">
        <w:rPr>
          <w:rFonts w:ascii="Arial Nova Light" w:hAnsi="Arial Nova Light"/>
          <w:sz w:val="24"/>
          <w:szCs w:val="24"/>
        </w:rPr>
        <w:t xml:space="preserve">, en donde se aprobó el registro del </w:t>
      </w:r>
      <w:r w:rsidRPr="00556543">
        <w:rPr>
          <w:rFonts w:ascii="Arial Nova Light" w:hAnsi="Arial Nova Light"/>
          <w:sz w:val="24"/>
          <w:szCs w:val="24"/>
        </w:rPr>
        <w:t xml:space="preserve">Ciudadano </w:t>
      </w:r>
      <w:r w:rsidR="005A2709" w:rsidRPr="00556543">
        <w:rPr>
          <w:rFonts w:ascii="Arial Nova Light" w:hAnsi="Arial Nova Light"/>
          <w:sz w:val="24"/>
          <w:szCs w:val="24"/>
        </w:rPr>
        <w:t>Alfonso Rafael Acuña Gardea</w:t>
      </w:r>
      <w:r w:rsidR="00162C6A">
        <w:rPr>
          <w:rFonts w:ascii="Arial Nova Light" w:hAnsi="Arial Nova Light"/>
          <w:sz w:val="24"/>
          <w:szCs w:val="24"/>
        </w:rPr>
        <w:t xml:space="preserve"> como candidato a Diputado</w:t>
      </w:r>
      <w:r w:rsidRPr="00556543">
        <w:rPr>
          <w:rFonts w:ascii="Arial Nova Light" w:hAnsi="Arial Nova Light"/>
          <w:sz w:val="24"/>
          <w:szCs w:val="24"/>
        </w:rPr>
        <w:t xml:space="preserve">, </w:t>
      </w:r>
      <w:r w:rsidR="0088160F" w:rsidRPr="00556543">
        <w:rPr>
          <w:rFonts w:ascii="Arial Nova Light" w:hAnsi="Arial Nova Light"/>
          <w:sz w:val="24"/>
          <w:szCs w:val="24"/>
        </w:rPr>
        <w:t>siendo</w:t>
      </w:r>
      <w:r w:rsidRPr="00556543">
        <w:rPr>
          <w:rFonts w:ascii="Arial Nova Light" w:hAnsi="Arial Nova Light"/>
          <w:sz w:val="24"/>
          <w:szCs w:val="24"/>
        </w:rPr>
        <w:t xml:space="preserve"> el postulado por el P</w:t>
      </w:r>
      <w:r w:rsidR="0088160F" w:rsidRPr="00556543">
        <w:rPr>
          <w:rFonts w:ascii="Arial Nova Light" w:hAnsi="Arial Nova Light"/>
          <w:sz w:val="24"/>
          <w:szCs w:val="24"/>
        </w:rPr>
        <w:t>VEM</w:t>
      </w:r>
      <w:r w:rsidRPr="00556543">
        <w:rPr>
          <w:rFonts w:ascii="Arial Nova Light" w:hAnsi="Arial Nova Light"/>
          <w:sz w:val="24"/>
          <w:szCs w:val="24"/>
        </w:rPr>
        <w:t xml:space="preserve">, </w:t>
      </w:r>
    </w:p>
    <w:p w14:paraId="71B5AB75" w14:textId="484F558C" w:rsidR="00221901" w:rsidRPr="00556543" w:rsidRDefault="0088160F" w:rsidP="00221901">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556543">
        <w:rPr>
          <w:rFonts w:ascii="Arial Nova Light" w:hAnsi="Arial Nova Light"/>
          <w:sz w:val="24"/>
          <w:szCs w:val="24"/>
        </w:rPr>
        <w:t xml:space="preserve">Esto es así, porque si bien, no aparece </w:t>
      </w:r>
      <w:r w:rsidR="00221901" w:rsidRPr="00556543">
        <w:rPr>
          <w:rFonts w:ascii="Arial Nova Light" w:hAnsi="Arial Nova Light"/>
          <w:sz w:val="24"/>
          <w:szCs w:val="24"/>
        </w:rPr>
        <w:t>el nombre</w:t>
      </w:r>
      <w:r w:rsidRPr="00556543">
        <w:rPr>
          <w:rFonts w:ascii="Arial Nova Light" w:hAnsi="Arial Nova Light"/>
          <w:sz w:val="24"/>
          <w:szCs w:val="24"/>
        </w:rPr>
        <w:t xml:space="preserve"> en la lona impresa, es plenamente identificable, al ser una candidatura </w:t>
      </w:r>
      <w:r w:rsidR="00C66DF2" w:rsidRPr="00556543">
        <w:rPr>
          <w:rFonts w:ascii="Arial Nova Light" w:hAnsi="Arial Nova Light"/>
          <w:sz w:val="24"/>
          <w:szCs w:val="24"/>
        </w:rPr>
        <w:t xml:space="preserve">registrada ante la autoridad electoral, además, es apreciable el </w:t>
      </w:r>
      <w:r w:rsidR="00221901" w:rsidRPr="00556543">
        <w:rPr>
          <w:rFonts w:ascii="Arial Nova Light" w:hAnsi="Arial Nova Light"/>
          <w:sz w:val="24"/>
          <w:szCs w:val="24"/>
        </w:rPr>
        <w:t>cargo por el que se postula</w:t>
      </w:r>
      <w:r w:rsidR="00C66DF2" w:rsidRPr="00556543">
        <w:rPr>
          <w:rFonts w:ascii="Arial Nova Light" w:hAnsi="Arial Nova Light"/>
          <w:sz w:val="24"/>
          <w:szCs w:val="24"/>
        </w:rPr>
        <w:t>, con lo que se puede constatar</w:t>
      </w:r>
      <w:r w:rsidR="00053366" w:rsidRPr="00556543">
        <w:rPr>
          <w:rFonts w:ascii="Arial Nova Light" w:hAnsi="Arial Nova Light"/>
          <w:sz w:val="24"/>
          <w:szCs w:val="24"/>
        </w:rPr>
        <w:t xml:space="preserve"> y vincular al</w:t>
      </w:r>
      <w:r w:rsidR="00221901" w:rsidRPr="00556543">
        <w:rPr>
          <w:rFonts w:ascii="Arial Nova Light" w:hAnsi="Arial Nova Light"/>
          <w:sz w:val="24"/>
          <w:szCs w:val="24"/>
        </w:rPr>
        <w:t xml:space="preserve"> nombre que está asentado en </w:t>
      </w:r>
      <w:r w:rsidR="00C66DF2" w:rsidRPr="00556543">
        <w:rPr>
          <w:rFonts w:ascii="Arial Nova Light" w:hAnsi="Arial Nova Light"/>
          <w:sz w:val="24"/>
          <w:szCs w:val="24"/>
        </w:rPr>
        <w:t xml:space="preserve">los registros del IEE.  Aunado a que </w:t>
      </w:r>
      <w:r w:rsidR="00221901" w:rsidRPr="00556543">
        <w:rPr>
          <w:rFonts w:ascii="Arial Nova Light" w:hAnsi="Arial Nova Light"/>
          <w:sz w:val="24"/>
          <w:szCs w:val="24"/>
        </w:rPr>
        <w:t>se observa el emblema del partido denunciado.</w:t>
      </w:r>
    </w:p>
    <w:p w14:paraId="781AC6ED" w14:textId="0DEF0BC9" w:rsidR="00221901" w:rsidRPr="00556543" w:rsidRDefault="00221901" w:rsidP="00221901">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556543">
        <w:rPr>
          <w:rFonts w:ascii="Arial Nova Light" w:hAnsi="Arial Nova Light"/>
          <w:sz w:val="24"/>
          <w:szCs w:val="24"/>
        </w:rPr>
        <w:t>Por tanto, tras el análisis de las pruebas y las manifestaciones del propio candidato denunciado</w:t>
      </w:r>
      <w:r w:rsidR="00903F59" w:rsidRPr="00556543">
        <w:rPr>
          <w:rFonts w:ascii="Arial Nova Light" w:hAnsi="Arial Nova Light"/>
          <w:sz w:val="24"/>
          <w:szCs w:val="24"/>
        </w:rPr>
        <w:t xml:space="preserve"> en donde expresamente </w:t>
      </w:r>
      <w:r w:rsidR="0037614F" w:rsidRPr="00556543">
        <w:rPr>
          <w:rFonts w:ascii="Arial Nova Light" w:hAnsi="Arial Nova Light"/>
          <w:sz w:val="24"/>
          <w:szCs w:val="24"/>
        </w:rPr>
        <w:t>reconoce como cierta la infracción denunciada</w:t>
      </w:r>
      <w:r w:rsidRPr="00556543">
        <w:rPr>
          <w:rFonts w:ascii="Arial Nova Light" w:hAnsi="Arial Nova Light"/>
          <w:sz w:val="24"/>
          <w:szCs w:val="24"/>
        </w:rPr>
        <w:t xml:space="preserve">, se tiene por actualizado el </w:t>
      </w:r>
      <w:r w:rsidRPr="00556543">
        <w:rPr>
          <w:rFonts w:ascii="Arial Nova Light" w:hAnsi="Arial Nova Light"/>
          <w:b/>
          <w:bCs/>
          <w:sz w:val="24"/>
          <w:szCs w:val="24"/>
        </w:rPr>
        <w:t>elemento personal</w:t>
      </w:r>
      <w:r w:rsidRPr="00556543">
        <w:rPr>
          <w:rFonts w:ascii="Arial Nova Light" w:hAnsi="Arial Nova Light"/>
          <w:sz w:val="24"/>
          <w:szCs w:val="24"/>
        </w:rPr>
        <w:t xml:space="preserve">. </w:t>
      </w:r>
    </w:p>
    <w:p w14:paraId="511829DF" w14:textId="77777777" w:rsidR="00035061" w:rsidRPr="00556543" w:rsidRDefault="00221901" w:rsidP="00221901">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556543">
        <w:rPr>
          <w:rFonts w:ascii="Arial Nova Light" w:hAnsi="Arial Nova Light"/>
          <w:sz w:val="24"/>
          <w:szCs w:val="24"/>
        </w:rPr>
        <w:t xml:space="preserve">En cuanto al elemento </w:t>
      </w:r>
      <w:r w:rsidRPr="00556543">
        <w:rPr>
          <w:rFonts w:ascii="Arial Nova Light" w:hAnsi="Arial Nova Light"/>
          <w:b/>
          <w:bCs/>
          <w:sz w:val="24"/>
          <w:szCs w:val="24"/>
        </w:rPr>
        <w:t>temporal</w:t>
      </w:r>
      <w:r w:rsidRPr="00556543">
        <w:rPr>
          <w:rFonts w:ascii="Arial Nova Light" w:hAnsi="Arial Nova Light"/>
          <w:sz w:val="24"/>
          <w:szCs w:val="24"/>
        </w:rPr>
        <w:t xml:space="preserve">, se tiene por acreditado, pues </w:t>
      </w:r>
      <w:r w:rsidR="00035061" w:rsidRPr="00556543">
        <w:rPr>
          <w:rFonts w:ascii="Arial Nova Light" w:hAnsi="Arial Nova Light"/>
          <w:sz w:val="24"/>
          <w:szCs w:val="24"/>
        </w:rPr>
        <w:t xml:space="preserve">la lona colocada en la estructura denunciada ha estado expuesta desde el día dieciséis de abril, esto es, tres días antes del inicio de las campañas electorales en el municipio de Aguascalientes. </w:t>
      </w:r>
    </w:p>
    <w:p w14:paraId="364E6AA8" w14:textId="2E507DEB" w:rsidR="00221901" w:rsidRPr="00556543" w:rsidRDefault="00035061" w:rsidP="00221901">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556543">
        <w:rPr>
          <w:rFonts w:ascii="Arial Nova Light" w:hAnsi="Arial Nova Light"/>
          <w:sz w:val="24"/>
          <w:szCs w:val="24"/>
        </w:rPr>
        <w:t xml:space="preserve">Lo anterior, </w:t>
      </w:r>
      <w:r w:rsidR="00221901" w:rsidRPr="00556543">
        <w:rPr>
          <w:rFonts w:ascii="Arial Nova Light" w:hAnsi="Arial Nova Light"/>
          <w:sz w:val="24"/>
          <w:szCs w:val="24"/>
        </w:rPr>
        <w:t xml:space="preserve">fue corroborado mediante </w:t>
      </w:r>
      <w:r w:rsidR="0073766F" w:rsidRPr="00556543">
        <w:rPr>
          <w:rFonts w:ascii="Arial Nova Light" w:hAnsi="Arial Nova Light"/>
          <w:sz w:val="24"/>
          <w:szCs w:val="24"/>
        </w:rPr>
        <w:t>el</w:t>
      </w:r>
      <w:r w:rsidR="00221901" w:rsidRPr="00556543">
        <w:rPr>
          <w:rFonts w:ascii="Arial Nova Light" w:hAnsi="Arial Nova Light"/>
          <w:sz w:val="24"/>
          <w:szCs w:val="24"/>
        </w:rPr>
        <w:t xml:space="preserve"> acta</w:t>
      </w:r>
      <w:r w:rsidR="0073766F" w:rsidRPr="00556543">
        <w:rPr>
          <w:rFonts w:ascii="Arial Nova Light" w:hAnsi="Arial Nova Light"/>
          <w:sz w:val="24"/>
          <w:szCs w:val="24"/>
        </w:rPr>
        <w:t xml:space="preserve"> </w:t>
      </w:r>
      <w:r w:rsidR="00221901" w:rsidRPr="00556543">
        <w:rPr>
          <w:rFonts w:ascii="Arial Nova Light" w:hAnsi="Arial Nova Light"/>
          <w:sz w:val="24"/>
          <w:szCs w:val="24"/>
        </w:rPr>
        <w:t xml:space="preserve">de oficialía electoral en las que se asentó que el personal del IEE verificó en el domicilio señalado, la existencia, contenido y visibilidad de la </w:t>
      </w:r>
      <w:r w:rsidR="0073766F" w:rsidRPr="00556543">
        <w:rPr>
          <w:rFonts w:ascii="Arial Nova Light" w:hAnsi="Arial Nova Light"/>
          <w:sz w:val="24"/>
          <w:szCs w:val="24"/>
        </w:rPr>
        <w:t>propaganda</w:t>
      </w:r>
      <w:r w:rsidR="00221901" w:rsidRPr="00556543">
        <w:rPr>
          <w:rFonts w:ascii="Arial Nova Light" w:hAnsi="Arial Nova Light"/>
          <w:sz w:val="24"/>
          <w:szCs w:val="24"/>
        </w:rPr>
        <w:t xml:space="preserve"> denunciada. </w:t>
      </w:r>
    </w:p>
    <w:p w14:paraId="242229CC" w14:textId="65E34A76" w:rsidR="0073766F" w:rsidRPr="00556543" w:rsidRDefault="0073766F" w:rsidP="00221901">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556543">
        <w:rPr>
          <w:rFonts w:ascii="Arial Nova Light" w:hAnsi="Arial Nova Light"/>
          <w:sz w:val="24"/>
          <w:szCs w:val="24"/>
        </w:rPr>
        <w:t xml:space="preserve">Además, las partes denunciadas, incluida la empresa encargada de su colocación, expresamente </w:t>
      </w:r>
      <w:bookmarkStart w:id="11" w:name="_Hlk71373390"/>
      <w:r w:rsidRPr="00556543">
        <w:rPr>
          <w:rFonts w:ascii="Arial Nova Light" w:hAnsi="Arial Nova Light"/>
          <w:sz w:val="24"/>
          <w:szCs w:val="24"/>
        </w:rPr>
        <w:t xml:space="preserve">reconocen haber fijado la propaganda en la fecha denunciada, con antelación al inicio de las campañas electorales. </w:t>
      </w:r>
    </w:p>
    <w:bookmarkEnd w:id="11"/>
    <w:p w14:paraId="76462A8A" w14:textId="77777777" w:rsidR="00AC6790" w:rsidRPr="00556543" w:rsidRDefault="00221901" w:rsidP="00221901">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556543">
        <w:rPr>
          <w:rFonts w:ascii="Arial Nova Light" w:eastAsia="Arial Nova" w:hAnsi="Arial Nova Light" w:cs="Arial Nova"/>
          <w:b/>
          <w:sz w:val="24"/>
          <w:szCs w:val="24"/>
        </w:rPr>
        <w:t xml:space="preserve">En lo que hace al elemento subjetivo, </w:t>
      </w:r>
      <w:r w:rsidRPr="00556543">
        <w:rPr>
          <w:rFonts w:ascii="Arial Nova Light" w:hAnsi="Arial Nova Light"/>
          <w:sz w:val="24"/>
          <w:szCs w:val="24"/>
        </w:rPr>
        <w:t xml:space="preserve">se advierte de la composición de los elementos trazados en la </w:t>
      </w:r>
      <w:r w:rsidR="000C7D26" w:rsidRPr="00556543">
        <w:rPr>
          <w:rFonts w:ascii="Arial Nova Light" w:hAnsi="Arial Nova Light"/>
          <w:sz w:val="24"/>
          <w:szCs w:val="24"/>
        </w:rPr>
        <w:t>propaganda</w:t>
      </w:r>
      <w:r w:rsidRPr="00556543">
        <w:rPr>
          <w:rFonts w:ascii="Arial Nova Light" w:hAnsi="Arial Nova Light"/>
          <w:sz w:val="24"/>
          <w:szCs w:val="24"/>
        </w:rPr>
        <w:t>, así como del contexto actual, es decir, tomando en cuenta el transcurso del proceso electoral, se concluye que dicha propaganda persigue una finalidad electoral, ya que posiciona tanto al partido, como al candidato denunciado, cara a</w:t>
      </w:r>
      <w:r w:rsidR="000C7D26" w:rsidRPr="00556543">
        <w:rPr>
          <w:rFonts w:ascii="Arial Nova Light" w:hAnsi="Arial Nova Light"/>
          <w:sz w:val="24"/>
          <w:szCs w:val="24"/>
        </w:rPr>
        <w:t xml:space="preserve"> </w:t>
      </w:r>
      <w:r w:rsidRPr="00556543">
        <w:rPr>
          <w:rFonts w:ascii="Arial Nova Light" w:hAnsi="Arial Nova Light"/>
          <w:sz w:val="24"/>
          <w:szCs w:val="24"/>
        </w:rPr>
        <w:t>l</w:t>
      </w:r>
      <w:r w:rsidR="000C7D26" w:rsidRPr="00556543">
        <w:rPr>
          <w:rFonts w:ascii="Arial Nova Light" w:hAnsi="Arial Nova Light"/>
          <w:sz w:val="24"/>
          <w:szCs w:val="24"/>
        </w:rPr>
        <w:t>a jornada comicial</w:t>
      </w:r>
      <w:r w:rsidR="00AC6790" w:rsidRPr="00556543">
        <w:rPr>
          <w:rFonts w:ascii="Arial Nova Light" w:hAnsi="Arial Nova Light"/>
          <w:sz w:val="24"/>
          <w:szCs w:val="24"/>
        </w:rPr>
        <w:t xml:space="preserve">. </w:t>
      </w:r>
    </w:p>
    <w:p w14:paraId="795E92E8" w14:textId="4CB3254E" w:rsidR="00221901" w:rsidRPr="00556543" w:rsidRDefault="00AC6790" w:rsidP="00221901">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556543">
        <w:rPr>
          <w:rFonts w:ascii="Arial Nova Light" w:hAnsi="Arial Nova Light"/>
          <w:sz w:val="24"/>
          <w:szCs w:val="24"/>
        </w:rPr>
        <w:lastRenderedPageBreak/>
        <w:t>Además, la propaganda</w:t>
      </w:r>
      <w:r w:rsidR="00221901" w:rsidRPr="00556543">
        <w:rPr>
          <w:rFonts w:ascii="Arial Nova Light" w:hAnsi="Arial Nova Light"/>
          <w:sz w:val="24"/>
          <w:szCs w:val="24"/>
        </w:rPr>
        <w:t xml:space="preserve">, </w:t>
      </w:r>
      <w:r w:rsidRPr="00556543">
        <w:rPr>
          <w:rFonts w:ascii="Arial Nova Light" w:hAnsi="Arial Nova Light"/>
          <w:sz w:val="24"/>
          <w:szCs w:val="24"/>
        </w:rPr>
        <w:t xml:space="preserve">ha sido colocada tres días antes de lo permitido, esto se advierte del reconocimiento expreso que hacen las partes denunciadas, que si bien, manifiestan que fue un error involuntario, atribuible </w:t>
      </w:r>
      <w:r w:rsidR="00D20863" w:rsidRPr="00556543">
        <w:rPr>
          <w:rFonts w:ascii="Arial Nova Light" w:hAnsi="Arial Nova Light"/>
          <w:sz w:val="24"/>
          <w:szCs w:val="24"/>
        </w:rPr>
        <w:t xml:space="preserve">a una empresa contratada precisamente para su fijación, aun y </w:t>
      </w:r>
      <w:r w:rsidR="00A33C46">
        <w:rPr>
          <w:rFonts w:ascii="Arial Nova Light" w:hAnsi="Arial Nova Light"/>
          <w:sz w:val="24"/>
          <w:szCs w:val="24"/>
        </w:rPr>
        <w:t>cuando la persona moral refiere haber realizado “esfuerzos</w:t>
      </w:r>
      <w:r w:rsidR="00D20863" w:rsidRPr="00556543">
        <w:rPr>
          <w:rFonts w:ascii="Arial Nova Light" w:hAnsi="Arial Nova Light"/>
          <w:sz w:val="24"/>
          <w:szCs w:val="24"/>
        </w:rPr>
        <w:t xml:space="preserve"> por subsanar</w:t>
      </w:r>
      <w:r w:rsidR="00A33C46">
        <w:rPr>
          <w:rFonts w:ascii="Arial Nova Light" w:hAnsi="Arial Nova Light"/>
          <w:sz w:val="24"/>
          <w:szCs w:val="24"/>
        </w:rPr>
        <w:t xml:space="preserve">” </w:t>
      </w:r>
      <w:r w:rsidR="00D20863" w:rsidRPr="00556543">
        <w:rPr>
          <w:rFonts w:ascii="Arial Nova Light" w:hAnsi="Arial Nova Light"/>
          <w:sz w:val="24"/>
          <w:szCs w:val="24"/>
        </w:rPr>
        <w:t xml:space="preserve"> el “error involuntario”</w:t>
      </w:r>
      <w:r w:rsidR="00A33C46">
        <w:rPr>
          <w:rFonts w:ascii="Arial Nova Light" w:hAnsi="Arial Nova Light"/>
          <w:sz w:val="24"/>
          <w:szCs w:val="24"/>
        </w:rPr>
        <w:t xml:space="preserve">, no precisa o expone a que </w:t>
      </w:r>
      <w:r w:rsidR="00053713">
        <w:rPr>
          <w:rFonts w:ascii="Arial Nova Light" w:hAnsi="Arial Nova Light"/>
          <w:sz w:val="24"/>
          <w:szCs w:val="24"/>
        </w:rPr>
        <w:t>actos de reparación se refiere</w:t>
      </w:r>
      <w:r w:rsidR="00D20863" w:rsidRPr="00556543">
        <w:rPr>
          <w:rFonts w:ascii="Arial Nova Light" w:hAnsi="Arial Nova Light"/>
          <w:sz w:val="24"/>
          <w:szCs w:val="24"/>
        </w:rPr>
        <w:t>,</w:t>
      </w:r>
      <w:r w:rsidR="008F3995">
        <w:rPr>
          <w:rFonts w:ascii="Arial Nova Light" w:hAnsi="Arial Nova Light"/>
          <w:sz w:val="24"/>
          <w:szCs w:val="24"/>
        </w:rPr>
        <w:t xml:space="preserve"> por lo que</w:t>
      </w:r>
      <w:r w:rsidR="00D20863" w:rsidRPr="00556543">
        <w:rPr>
          <w:rFonts w:ascii="Arial Nova Light" w:hAnsi="Arial Nova Light"/>
          <w:sz w:val="24"/>
          <w:szCs w:val="24"/>
        </w:rPr>
        <w:t xml:space="preserve"> </w:t>
      </w:r>
      <w:r w:rsidR="00221901" w:rsidRPr="00556543">
        <w:rPr>
          <w:rFonts w:ascii="Arial Nova Light" w:hAnsi="Arial Nova Light"/>
          <w:sz w:val="24"/>
          <w:szCs w:val="24"/>
        </w:rPr>
        <w:t xml:space="preserve">puede visualizarse con claridad, elementos como el cargo de elección popular al que aspira, el emblema del partido político que lo postula, </w:t>
      </w:r>
      <w:r w:rsidR="00C60A17" w:rsidRPr="00556543">
        <w:rPr>
          <w:rFonts w:ascii="Arial Nova Light" w:hAnsi="Arial Nova Light"/>
          <w:sz w:val="24"/>
          <w:szCs w:val="24"/>
        </w:rPr>
        <w:t xml:space="preserve">y la palabra en letra notoriamente más grande que el resto con la leyenda “VOTA”;  </w:t>
      </w:r>
      <w:r w:rsidR="00221901" w:rsidRPr="00556543">
        <w:rPr>
          <w:rFonts w:ascii="Arial Nova Light" w:hAnsi="Arial Nova Light"/>
          <w:sz w:val="24"/>
          <w:szCs w:val="24"/>
        </w:rPr>
        <w:t xml:space="preserve">componentes que denotan de manera inequívoca a un llamamiento al voto y un posicionamiento en el electorado. </w:t>
      </w:r>
    </w:p>
    <w:p w14:paraId="1E571451" w14:textId="61FE5E98" w:rsidR="00221901" w:rsidRPr="00556543" w:rsidRDefault="001D456D" w:rsidP="00221901">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bookmarkStart w:id="12" w:name="_Hlk68776974"/>
      <w:r w:rsidRPr="00556543">
        <w:rPr>
          <w:rFonts w:ascii="Arial Nova Light" w:hAnsi="Arial Nova Light"/>
          <w:sz w:val="24"/>
          <w:szCs w:val="24"/>
        </w:rPr>
        <w:t>Así</w:t>
      </w:r>
      <w:r w:rsidR="00221901" w:rsidRPr="00556543">
        <w:rPr>
          <w:rFonts w:ascii="Arial Nova Light" w:hAnsi="Arial Nova Light"/>
          <w:sz w:val="24"/>
          <w:szCs w:val="24"/>
        </w:rPr>
        <w:t xml:space="preserve">, al constituir propaganda electoral lo insertado en la </w:t>
      </w:r>
      <w:r w:rsidRPr="00556543">
        <w:rPr>
          <w:rFonts w:ascii="Arial Nova Light" w:hAnsi="Arial Nova Light"/>
          <w:sz w:val="24"/>
          <w:szCs w:val="24"/>
        </w:rPr>
        <w:t>propaganda</w:t>
      </w:r>
      <w:r w:rsidR="00221901" w:rsidRPr="00556543">
        <w:rPr>
          <w:rFonts w:ascii="Arial Nova Light" w:hAnsi="Arial Nova Light"/>
          <w:sz w:val="24"/>
          <w:szCs w:val="24"/>
        </w:rPr>
        <w:t xml:space="preserve"> denunciada, por su temporalidad, se está en presencia de un acto anticipado de campaña, ya que su permanencia en el Proceso Electoral Concurrente que actualmente se desarrolla, es claro que actualiza una expresión gráfica en favor del candidato y lo proyecta ante el electorado</w:t>
      </w:r>
      <w:bookmarkEnd w:id="12"/>
      <w:r w:rsidR="00221901" w:rsidRPr="00556543">
        <w:rPr>
          <w:rFonts w:ascii="Arial Nova Light" w:hAnsi="Arial Nova Light"/>
          <w:sz w:val="24"/>
          <w:szCs w:val="24"/>
        </w:rPr>
        <w:t xml:space="preserve">, lo que pone en riesgo el principio de equidad en la contienda, al presentarlo o posicionarlo de manera anticipada para </w:t>
      </w:r>
      <w:r w:rsidRPr="00556543">
        <w:rPr>
          <w:rFonts w:ascii="Arial Nova Light" w:hAnsi="Arial Nova Light"/>
          <w:sz w:val="24"/>
          <w:szCs w:val="24"/>
        </w:rPr>
        <w:t>postularse por</w:t>
      </w:r>
      <w:r w:rsidR="00221901" w:rsidRPr="00556543">
        <w:rPr>
          <w:rFonts w:ascii="Arial Nova Light" w:hAnsi="Arial Nova Light"/>
          <w:sz w:val="24"/>
          <w:szCs w:val="24"/>
        </w:rPr>
        <w:t xml:space="preserve"> el cargo </w:t>
      </w:r>
      <w:r w:rsidRPr="00556543">
        <w:rPr>
          <w:rFonts w:ascii="Arial Nova Light" w:hAnsi="Arial Nova Light"/>
          <w:sz w:val="24"/>
          <w:szCs w:val="24"/>
        </w:rPr>
        <w:t xml:space="preserve">un cargo de elección popular, puntualmente la diputación local por el distrito electoral XI. </w:t>
      </w:r>
    </w:p>
    <w:p w14:paraId="2B248134" w14:textId="77777777" w:rsidR="00221901" w:rsidRPr="00556543" w:rsidRDefault="00221901" w:rsidP="00221901">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556543">
        <w:rPr>
          <w:rFonts w:ascii="Arial Nova Light" w:hAnsi="Arial Nova Light"/>
          <w:sz w:val="24"/>
          <w:szCs w:val="24"/>
        </w:rPr>
        <w:t xml:space="preserve">Por tanto, la combinación los elementos en su conjunto denotan de manera inequívoca a un llamamiento al voto y un posicionamiento del candidato y partido político. Lo anterior es congruente con lo que Sala Superior, resolvió en el SUP-JRC-194/2017 y acumulados, en donde determinó que las expresiones se estiman como inequívocas o unívocas, para la actualización de los actos anticipados de campaña, son las palabras: </w:t>
      </w:r>
      <w:r w:rsidRPr="00556543">
        <w:rPr>
          <w:rFonts w:ascii="Arial Nova Light" w:hAnsi="Arial Nova Light"/>
          <w:b/>
          <w:bCs/>
          <w:sz w:val="24"/>
          <w:szCs w:val="24"/>
        </w:rPr>
        <w:t>“vota por”</w:t>
      </w:r>
      <w:r w:rsidRPr="00556543">
        <w:rPr>
          <w:rFonts w:ascii="Arial Nova Light" w:hAnsi="Arial Nova Light"/>
          <w:sz w:val="24"/>
          <w:szCs w:val="24"/>
        </w:rPr>
        <w:t xml:space="preserve">, </w:t>
      </w:r>
      <w:r w:rsidRPr="00556543">
        <w:rPr>
          <w:rFonts w:ascii="Arial Nova Light" w:hAnsi="Arial Nova Light"/>
          <w:b/>
          <w:bCs/>
          <w:sz w:val="24"/>
          <w:szCs w:val="24"/>
        </w:rPr>
        <w:t>“elige a”</w:t>
      </w:r>
      <w:r w:rsidRPr="00556543">
        <w:rPr>
          <w:rFonts w:ascii="Arial Nova Light" w:hAnsi="Arial Nova Light"/>
          <w:sz w:val="24"/>
          <w:szCs w:val="24"/>
        </w:rPr>
        <w:t xml:space="preserve">, </w:t>
      </w:r>
      <w:r w:rsidRPr="00556543">
        <w:rPr>
          <w:rFonts w:ascii="Arial Nova Light" w:hAnsi="Arial Nova Light"/>
          <w:b/>
          <w:bCs/>
          <w:sz w:val="24"/>
          <w:szCs w:val="24"/>
        </w:rPr>
        <w:t>“apoya a”</w:t>
      </w:r>
      <w:r w:rsidRPr="00556543">
        <w:rPr>
          <w:rFonts w:ascii="Arial Nova Light" w:hAnsi="Arial Nova Light"/>
          <w:sz w:val="24"/>
          <w:szCs w:val="24"/>
        </w:rPr>
        <w:t xml:space="preserve">, </w:t>
      </w:r>
      <w:r w:rsidRPr="00556543">
        <w:rPr>
          <w:rFonts w:ascii="Arial Nova Light" w:hAnsi="Arial Nova Light"/>
          <w:b/>
          <w:bCs/>
          <w:sz w:val="24"/>
          <w:szCs w:val="24"/>
        </w:rPr>
        <w:t>“emite tu voto por”</w:t>
      </w:r>
      <w:r w:rsidRPr="00556543">
        <w:rPr>
          <w:rFonts w:ascii="Arial Nova Light" w:hAnsi="Arial Nova Light"/>
          <w:sz w:val="24"/>
          <w:szCs w:val="24"/>
        </w:rPr>
        <w:t xml:space="preserve">, así </w:t>
      </w:r>
      <w:r w:rsidRPr="00556543">
        <w:rPr>
          <w:rFonts w:ascii="Arial Nova Light" w:hAnsi="Arial Nova Light"/>
          <w:b/>
          <w:bCs/>
          <w:sz w:val="24"/>
          <w:szCs w:val="24"/>
        </w:rPr>
        <w:t>como “[x] a [tal cargo]”.</w:t>
      </w:r>
    </w:p>
    <w:p w14:paraId="327D74EB" w14:textId="64F2A8F7" w:rsidR="00221901" w:rsidRPr="00556543" w:rsidRDefault="00221901" w:rsidP="00221901">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556543">
        <w:rPr>
          <w:rFonts w:ascii="Arial Nova Light" w:hAnsi="Arial Nova Light"/>
          <w:sz w:val="24"/>
          <w:szCs w:val="24"/>
        </w:rPr>
        <w:t xml:space="preserve">Siendo así, que, en el caso particular, justamente se actualiza la última de las expresiones referidas, esto es, </w:t>
      </w:r>
      <w:r w:rsidRPr="00556543">
        <w:rPr>
          <w:rFonts w:ascii="Arial Nova Light" w:hAnsi="Arial Nova Light"/>
          <w:b/>
          <w:bCs/>
          <w:sz w:val="24"/>
          <w:szCs w:val="24"/>
        </w:rPr>
        <w:t>“[x] a [tal cargo]”</w:t>
      </w:r>
      <w:r w:rsidRPr="00556543">
        <w:rPr>
          <w:rFonts w:ascii="Arial Nova Light" w:hAnsi="Arial Nova Light"/>
          <w:sz w:val="24"/>
          <w:szCs w:val="24"/>
        </w:rPr>
        <w:t>, toda vez que</w:t>
      </w:r>
      <w:r w:rsidR="00BB60AE" w:rsidRPr="00556543">
        <w:rPr>
          <w:rFonts w:ascii="Arial Nova Light" w:hAnsi="Arial Nova Light"/>
          <w:sz w:val="24"/>
          <w:szCs w:val="24"/>
        </w:rPr>
        <w:t>, si bien</w:t>
      </w:r>
      <w:r w:rsidRPr="00556543">
        <w:rPr>
          <w:rFonts w:ascii="Arial Nova Light" w:hAnsi="Arial Nova Light"/>
          <w:sz w:val="24"/>
          <w:szCs w:val="24"/>
        </w:rPr>
        <w:t xml:space="preserve"> la primera variable [x] </w:t>
      </w:r>
      <w:r w:rsidR="00886663" w:rsidRPr="00556543">
        <w:rPr>
          <w:rFonts w:ascii="Arial Nova Light" w:hAnsi="Arial Nova Light"/>
          <w:sz w:val="24"/>
          <w:szCs w:val="24"/>
        </w:rPr>
        <w:t xml:space="preserve">no es visible, lo cierto es que el propio candidato reconoce como ciertas las acusaciones en su contra, por lo que se deduce que </w:t>
      </w:r>
      <w:r w:rsidRPr="00556543">
        <w:rPr>
          <w:rFonts w:ascii="Arial Nova Light" w:hAnsi="Arial Nova Light"/>
          <w:sz w:val="24"/>
          <w:szCs w:val="24"/>
        </w:rPr>
        <w:t>corresponde al nombre de “</w:t>
      </w:r>
      <w:r w:rsidR="00886663" w:rsidRPr="00556543">
        <w:rPr>
          <w:rFonts w:ascii="Arial Nova Light" w:hAnsi="Arial Nova Light"/>
          <w:sz w:val="24"/>
          <w:szCs w:val="24"/>
        </w:rPr>
        <w:t>Alfonso Rafael Acuña Gardea</w:t>
      </w:r>
      <w:r w:rsidRPr="00556543">
        <w:rPr>
          <w:rFonts w:ascii="Arial Nova Light" w:hAnsi="Arial Nova Light"/>
          <w:sz w:val="24"/>
          <w:szCs w:val="24"/>
        </w:rPr>
        <w:t>” y la segunda, [tal cargo] a la palabra “</w:t>
      </w:r>
      <w:r w:rsidR="00886663" w:rsidRPr="00556543">
        <w:rPr>
          <w:rFonts w:ascii="Arial Nova Light" w:hAnsi="Arial Nova Light"/>
          <w:sz w:val="24"/>
          <w:szCs w:val="24"/>
        </w:rPr>
        <w:t>DIPUTADO LOCAL DISTRITO XI</w:t>
      </w:r>
      <w:r w:rsidRPr="00556543">
        <w:rPr>
          <w:rFonts w:ascii="Arial Nova Light" w:hAnsi="Arial Nova Light"/>
          <w:sz w:val="24"/>
          <w:szCs w:val="24"/>
        </w:rPr>
        <w:t xml:space="preserve">”, así como en nombre del partido postulante </w:t>
      </w:r>
      <w:r w:rsidR="00886663" w:rsidRPr="00556543">
        <w:rPr>
          <w:rFonts w:ascii="Arial Nova Light" w:hAnsi="Arial Nova Light"/>
          <w:sz w:val="24"/>
          <w:szCs w:val="24"/>
        </w:rPr>
        <w:t>PVEM</w:t>
      </w:r>
      <w:r w:rsidRPr="00556543">
        <w:rPr>
          <w:rFonts w:ascii="Arial Nova Light" w:hAnsi="Arial Nova Light"/>
          <w:sz w:val="24"/>
          <w:szCs w:val="24"/>
        </w:rPr>
        <w:t xml:space="preserve">, ello a partir, de la preponderancia que tales elementos tienen en el mensaje analizado. </w:t>
      </w:r>
    </w:p>
    <w:p w14:paraId="11FB2AB9" w14:textId="77777777" w:rsidR="00221901" w:rsidRPr="00556543" w:rsidRDefault="00221901" w:rsidP="00221901">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556543">
        <w:rPr>
          <w:rFonts w:ascii="Arial Nova Light" w:hAnsi="Arial Nova Light"/>
          <w:sz w:val="24"/>
          <w:szCs w:val="24"/>
        </w:rPr>
        <w:t>En este mismo sentido ha resuelto la Sala Especializada en el procedimiento SRE-PSL-2/2018, en donde determinó que la existencia de los elementos antes referidos, sí evidencia la intencionalidad de promover y posicionar a la persona cuyo nombre aparece en la propaganda.</w:t>
      </w:r>
    </w:p>
    <w:p w14:paraId="6BA2BC64" w14:textId="75C661E0" w:rsidR="00221901" w:rsidRPr="00556543" w:rsidRDefault="00221901" w:rsidP="00221901">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556543">
        <w:rPr>
          <w:rFonts w:ascii="Arial Nova Light" w:hAnsi="Arial Nova Light"/>
          <w:sz w:val="24"/>
          <w:szCs w:val="24"/>
        </w:rPr>
        <w:lastRenderedPageBreak/>
        <w:t xml:space="preserve">Además, el corte electoral del contenido de la </w:t>
      </w:r>
      <w:r w:rsidR="008D4D03" w:rsidRPr="00556543">
        <w:rPr>
          <w:rFonts w:ascii="Arial Nova Light" w:hAnsi="Arial Nova Light"/>
          <w:sz w:val="24"/>
          <w:szCs w:val="24"/>
        </w:rPr>
        <w:t>propa</w:t>
      </w:r>
      <w:r w:rsidR="00D55C45" w:rsidRPr="00556543">
        <w:rPr>
          <w:rFonts w:ascii="Arial Nova Light" w:hAnsi="Arial Nova Light"/>
          <w:sz w:val="24"/>
          <w:szCs w:val="24"/>
        </w:rPr>
        <w:t>ga</w:t>
      </w:r>
      <w:r w:rsidR="008D4D03" w:rsidRPr="00556543">
        <w:rPr>
          <w:rFonts w:ascii="Arial Nova Light" w:hAnsi="Arial Nova Light"/>
          <w:sz w:val="24"/>
          <w:szCs w:val="24"/>
        </w:rPr>
        <w:t>nda</w:t>
      </w:r>
      <w:r w:rsidRPr="00556543">
        <w:rPr>
          <w:rFonts w:ascii="Arial Nova Light" w:hAnsi="Arial Nova Light"/>
          <w:sz w:val="24"/>
          <w:szCs w:val="24"/>
        </w:rPr>
        <w:t xml:space="preserve"> se encuentra acreditado de la confesión expresa de los denunciados, quienes afirman que </w:t>
      </w:r>
      <w:r w:rsidR="008D4D03" w:rsidRPr="00556543">
        <w:rPr>
          <w:rFonts w:ascii="Arial Nova Light" w:hAnsi="Arial Nova Light"/>
          <w:sz w:val="24"/>
          <w:szCs w:val="24"/>
        </w:rPr>
        <w:t>misma si fue colocada con antelación</w:t>
      </w:r>
      <w:r w:rsidR="008E4CCE" w:rsidRPr="00556543">
        <w:rPr>
          <w:rFonts w:ascii="Arial Nova Light" w:hAnsi="Arial Nova Light"/>
          <w:sz w:val="24"/>
          <w:szCs w:val="24"/>
        </w:rPr>
        <w:t>, reconociendo como ciertos los hechos denunciados</w:t>
      </w:r>
      <w:r w:rsidR="008D4D03" w:rsidRPr="00556543">
        <w:rPr>
          <w:rFonts w:ascii="Arial Nova Light" w:hAnsi="Arial Nova Light"/>
          <w:sz w:val="24"/>
          <w:szCs w:val="24"/>
        </w:rPr>
        <w:t>, externando que la responsabilidad de la colocación es de la empresa JCD</w:t>
      </w:r>
      <w:r w:rsidR="008E4CCE" w:rsidRPr="00556543">
        <w:rPr>
          <w:rFonts w:ascii="Arial Nova Light" w:hAnsi="Arial Nova Light"/>
          <w:sz w:val="24"/>
          <w:szCs w:val="24"/>
        </w:rPr>
        <w:t xml:space="preserve">ECAUX OUT OF HOME MEXICO S.A. DE C.V., pues precisamente esta empresa, fue contratada para fijar la propaganda de la campaña del candidato a diputado local, propaganda que </w:t>
      </w:r>
      <w:r w:rsidR="00D55C45" w:rsidRPr="00556543">
        <w:rPr>
          <w:rFonts w:ascii="Arial Nova Light" w:hAnsi="Arial Nova Light"/>
          <w:sz w:val="24"/>
          <w:szCs w:val="24"/>
        </w:rPr>
        <w:t xml:space="preserve">tiene como fin </w:t>
      </w:r>
      <w:r w:rsidRPr="00556543">
        <w:rPr>
          <w:rFonts w:ascii="Arial Nova Light" w:hAnsi="Arial Nova Light"/>
          <w:sz w:val="24"/>
          <w:szCs w:val="24"/>
        </w:rPr>
        <w:t xml:space="preserve">la promoción del candidato en cuestión. </w:t>
      </w:r>
    </w:p>
    <w:p w14:paraId="22C8EE56" w14:textId="3C280FC0" w:rsidR="004B2882" w:rsidRPr="00556543" w:rsidRDefault="00221901" w:rsidP="00647FF1">
      <w:pPr>
        <w:spacing w:line="360" w:lineRule="auto"/>
        <w:jc w:val="both"/>
        <w:rPr>
          <w:rFonts w:ascii="Arial Nova Light" w:hAnsi="Arial Nova Light"/>
          <w:b/>
          <w:bCs/>
          <w:sz w:val="24"/>
          <w:szCs w:val="24"/>
        </w:rPr>
      </w:pPr>
      <w:r w:rsidRPr="00556543">
        <w:rPr>
          <w:rFonts w:ascii="Arial Nova Light" w:hAnsi="Arial Nova Light"/>
          <w:sz w:val="24"/>
          <w:szCs w:val="24"/>
        </w:rPr>
        <w:t xml:space="preserve">Bajo ese entendimiento, este órgano jurisdiccional estima que a partir de los elementos personal, temporal y objetivo, aunados a los visuales y textuales que integran la </w:t>
      </w:r>
      <w:r w:rsidR="00D55C45" w:rsidRPr="00556543">
        <w:rPr>
          <w:rFonts w:ascii="Arial Nova Light" w:hAnsi="Arial Nova Light"/>
          <w:sz w:val="24"/>
          <w:szCs w:val="24"/>
        </w:rPr>
        <w:t>lona fijada en estructura</w:t>
      </w:r>
      <w:r w:rsidRPr="00556543">
        <w:rPr>
          <w:rFonts w:ascii="Arial Nova Light" w:hAnsi="Arial Nova Light"/>
          <w:sz w:val="24"/>
          <w:szCs w:val="24"/>
        </w:rPr>
        <w:t xml:space="preserve">, así como la temporalidad en que éstos fueron exhibidos, permiten concluir que se está promoviendo el nombre del </w:t>
      </w:r>
      <w:r w:rsidRPr="00556543">
        <w:rPr>
          <w:rFonts w:ascii="Arial Nova Light" w:hAnsi="Arial Nova Light"/>
          <w:b/>
          <w:bCs/>
          <w:sz w:val="24"/>
          <w:szCs w:val="24"/>
        </w:rPr>
        <w:t xml:space="preserve">actual candidato a la </w:t>
      </w:r>
      <w:r w:rsidR="00D55C45" w:rsidRPr="00556543">
        <w:rPr>
          <w:rFonts w:ascii="Arial Nova Light" w:hAnsi="Arial Nova Light"/>
          <w:b/>
          <w:bCs/>
          <w:sz w:val="24"/>
          <w:szCs w:val="24"/>
        </w:rPr>
        <w:t>diputación local por el Distrito XI, postulado por el PVEM</w:t>
      </w:r>
      <w:r w:rsidRPr="00556543">
        <w:rPr>
          <w:rFonts w:ascii="Arial Nova Light" w:hAnsi="Arial Nova Light"/>
          <w:sz w:val="24"/>
          <w:szCs w:val="24"/>
        </w:rPr>
        <w:t>,</w:t>
      </w:r>
      <w:r w:rsidR="00647FF1" w:rsidRPr="00556543">
        <w:rPr>
          <w:rFonts w:ascii="Arial Nova Light" w:hAnsi="Arial Nova Light"/>
          <w:sz w:val="24"/>
          <w:szCs w:val="24"/>
        </w:rPr>
        <w:t xml:space="preserve"> por lo que este Tribunal considera que se ha</w:t>
      </w:r>
      <w:r w:rsidRPr="00556543">
        <w:rPr>
          <w:rFonts w:ascii="Arial Nova Light" w:hAnsi="Arial Nova Light"/>
          <w:sz w:val="24"/>
          <w:szCs w:val="24"/>
        </w:rPr>
        <w:t xml:space="preserve"> </w:t>
      </w:r>
      <w:proofErr w:type="spellStart"/>
      <w:r w:rsidRPr="00556543">
        <w:rPr>
          <w:rFonts w:ascii="Arial Nova Light" w:hAnsi="Arial Nova Light"/>
          <w:sz w:val="24"/>
          <w:szCs w:val="24"/>
        </w:rPr>
        <w:t>generando</w:t>
      </w:r>
      <w:proofErr w:type="spellEnd"/>
      <w:r w:rsidRPr="00556543">
        <w:rPr>
          <w:rFonts w:ascii="Arial Nova Light" w:hAnsi="Arial Nova Light"/>
          <w:sz w:val="24"/>
          <w:szCs w:val="24"/>
        </w:rPr>
        <w:t xml:space="preserve"> una sobreexposición indebida de su </w:t>
      </w:r>
      <w:r w:rsidR="00D4293A" w:rsidRPr="00556543">
        <w:rPr>
          <w:rFonts w:ascii="Arial Nova Light" w:hAnsi="Arial Nova Light"/>
          <w:sz w:val="24"/>
          <w:szCs w:val="24"/>
        </w:rPr>
        <w:t>candidatura</w:t>
      </w:r>
      <w:r w:rsidRPr="00556543">
        <w:rPr>
          <w:rFonts w:ascii="Arial Nova Light" w:hAnsi="Arial Nova Light"/>
          <w:sz w:val="24"/>
          <w:szCs w:val="24"/>
        </w:rPr>
        <w:t xml:space="preserve">, que lo posiciona ante la ciudadanía de </w:t>
      </w:r>
      <w:r w:rsidR="00D4293A" w:rsidRPr="00556543">
        <w:rPr>
          <w:rFonts w:ascii="Arial Nova Light" w:hAnsi="Arial Nova Light"/>
          <w:sz w:val="24"/>
          <w:szCs w:val="24"/>
        </w:rPr>
        <w:t>previo</w:t>
      </w:r>
      <w:r w:rsidRPr="00556543">
        <w:rPr>
          <w:rFonts w:ascii="Arial Nova Light" w:hAnsi="Arial Nova Light"/>
          <w:sz w:val="24"/>
          <w:szCs w:val="24"/>
        </w:rPr>
        <w:t xml:space="preserve"> al inicio de las campañas electorales, actualizando así </w:t>
      </w:r>
      <w:r w:rsidRPr="00556543">
        <w:rPr>
          <w:rFonts w:ascii="Arial Nova Light" w:hAnsi="Arial Nova Light"/>
          <w:b/>
          <w:bCs/>
          <w:sz w:val="24"/>
          <w:szCs w:val="24"/>
        </w:rPr>
        <w:t>actos anticipados de campaña</w:t>
      </w:r>
      <w:r w:rsidR="00647FF1" w:rsidRPr="00556543">
        <w:rPr>
          <w:rFonts w:ascii="Arial Nova Light" w:hAnsi="Arial Nova Light"/>
          <w:b/>
          <w:bCs/>
          <w:sz w:val="24"/>
          <w:szCs w:val="24"/>
        </w:rPr>
        <w:t xml:space="preserve"> y una indebida inequidad en la contienda. </w:t>
      </w:r>
    </w:p>
    <w:p w14:paraId="67F11E93" w14:textId="4C580E7E" w:rsidR="00E321C0" w:rsidRPr="005540B5" w:rsidRDefault="005540B5" w:rsidP="005540B5">
      <w:pPr>
        <w:spacing w:line="360" w:lineRule="auto"/>
        <w:jc w:val="both"/>
        <w:rPr>
          <w:rFonts w:ascii="Arial Nova Light" w:hAnsi="Arial Nova Light" w:cs="Arial"/>
          <w:b/>
          <w:sz w:val="24"/>
          <w:szCs w:val="24"/>
        </w:rPr>
      </w:pPr>
      <w:r>
        <w:rPr>
          <w:rFonts w:ascii="Arial Nova Light" w:hAnsi="Arial Nova Light" w:cs="Arial"/>
          <w:b/>
          <w:sz w:val="24"/>
          <w:szCs w:val="24"/>
        </w:rPr>
        <w:t xml:space="preserve">II. </w:t>
      </w:r>
      <w:r w:rsidR="00E321C0" w:rsidRPr="005540B5">
        <w:rPr>
          <w:rFonts w:ascii="Arial Nova Light" w:hAnsi="Arial Nova Light" w:cs="Arial"/>
          <w:b/>
          <w:sz w:val="24"/>
          <w:szCs w:val="24"/>
        </w:rPr>
        <w:t>Responsabilidad de los denunciados.</w:t>
      </w:r>
    </w:p>
    <w:p w14:paraId="017D5455" w14:textId="7A44CD1B" w:rsidR="00046927" w:rsidRPr="00556543" w:rsidRDefault="00046927" w:rsidP="00046927">
      <w:pPr>
        <w:pStyle w:val="Prrafodelista"/>
        <w:numPr>
          <w:ilvl w:val="4"/>
          <w:numId w:val="35"/>
        </w:numPr>
        <w:spacing w:line="360" w:lineRule="auto"/>
        <w:ind w:left="0" w:firstLine="0"/>
        <w:jc w:val="both"/>
        <w:rPr>
          <w:rFonts w:ascii="Arial Nova Light" w:hAnsi="Arial Nova Light" w:cs="Arial"/>
          <w:b/>
          <w:sz w:val="24"/>
          <w:szCs w:val="24"/>
        </w:rPr>
      </w:pPr>
      <w:r w:rsidRPr="00556543">
        <w:rPr>
          <w:rFonts w:ascii="Arial Nova Light" w:hAnsi="Arial Nova Light" w:cs="Arial"/>
          <w:b/>
          <w:sz w:val="24"/>
          <w:szCs w:val="24"/>
        </w:rPr>
        <w:t xml:space="preserve">De la Empresa JCDECAUX OUT OF HOME MEXICO S.A. DE C.V. </w:t>
      </w:r>
      <w:r w:rsidR="00610D5A" w:rsidRPr="00556543">
        <w:rPr>
          <w:rFonts w:ascii="Arial Nova Light" w:hAnsi="Arial Nova Light" w:cs="Arial"/>
          <w:b/>
          <w:sz w:val="24"/>
          <w:szCs w:val="24"/>
        </w:rPr>
        <w:t xml:space="preserve"> </w:t>
      </w:r>
      <w:r w:rsidR="0050039D" w:rsidRPr="00556543">
        <w:rPr>
          <w:rFonts w:ascii="Arial Nova Light" w:hAnsi="Arial Nova Light" w:cs="Arial"/>
          <w:bCs/>
          <w:sz w:val="24"/>
          <w:szCs w:val="24"/>
        </w:rPr>
        <w:t xml:space="preserve">De conformidad con los hechos denunciados, así como las manifestaciones propias de la empresa, según las constancias que obran en autos, este Tribunal </w:t>
      </w:r>
      <w:bookmarkStart w:id="13" w:name="_Hlk71372138"/>
      <w:r w:rsidR="0050039D" w:rsidRPr="00556543">
        <w:rPr>
          <w:rFonts w:ascii="Arial Nova Light" w:hAnsi="Arial Nova Light" w:cs="Arial"/>
          <w:bCs/>
          <w:sz w:val="24"/>
          <w:szCs w:val="24"/>
        </w:rPr>
        <w:t xml:space="preserve">considera atribuible la responsabilidad por la </w:t>
      </w:r>
      <w:r w:rsidR="002D4B85" w:rsidRPr="00556543">
        <w:rPr>
          <w:rFonts w:ascii="Arial Nova Light" w:hAnsi="Arial Nova Light" w:cs="Arial"/>
          <w:b/>
          <w:sz w:val="24"/>
          <w:szCs w:val="24"/>
        </w:rPr>
        <w:t xml:space="preserve">fijación </w:t>
      </w:r>
      <w:r w:rsidR="002D4B85" w:rsidRPr="00556543">
        <w:rPr>
          <w:rFonts w:ascii="Arial Nova Light" w:hAnsi="Arial Nova Light" w:cs="Arial"/>
          <w:bCs/>
          <w:sz w:val="24"/>
          <w:szCs w:val="24"/>
        </w:rPr>
        <w:t xml:space="preserve">de la propaganda denunciada a la empresa </w:t>
      </w:r>
      <w:r w:rsidR="002D4B85" w:rsidRPr="00556543">
        <w:rPr>
          <w:rFonts w:ascii="Arial Nova Light" w:hAnsi="Arial Nova Light" w:cs="Arial"/>
          <w:b/>
          <w:sz w:val="24"/>
          <w:szCs w:val="24"/>
        </w:rPr>
        <w:t>JCDECAUX OUT OF HOME MEXICO S.A. DE C.V.</w:t>
      </w:r>
    </w:p>
    <w:bookmarkEnd w:id="13"/>
    <w:p w14:paraId="45938022" w14:textId="46A78539" w:rsidR="002D4B85" w:rsidRPr="00556543" w:rsidRDefault="002D4B85" w:rsidP="002D4B85">
      <w:pPr>
        <w:pStyle w:val="Prrafodelista"/>
        <w:spacing w:line="360" w:lineRule="auto"/>
        <w:ind w:left="0"/>
        <w:jc w:val="both"/>
        <w:rPr>
          <w:rFonts w:ascii="Arial Nova Light" w:hAnsi="Arial Nova Light" w:cs="Arial"/>
          <w:b/>
          <w:sz w:val="24"/>
          <w:szCs w:val="24"/>
        </w:rPr>
      </w:pPr>
    </w:p>
    <w:p w14:paraId="23AEB2A0" w14:textId="5FA6617C" w:rsidR="002D4B85" w:rsidRPr="00556543" w:rsidRDefault="002D4B85" w:rsidP="002D4B85">
      <w:pPr>
        <w:pStyle w:val="Prrafodelista"/>
        <w:spacing w:line="360" w:lineRule="auto"/>
        <w:ind w:left="0"/>
        <w:jc w:val="both"/>
        <w:rPr>
          <w:rFonts w:ascii="Arial Nova Light" w:hAnsi="Arial Nova Light" w:cs="Arial"/>
          <w:bCs/>
          <w:sz w:val="24"/>
          <w:szCs w:val="24"/>
        </w:rPr>
      </w:pPr>
      <w:r w:rsidRPr="00556543">
        <w:rPr>
          <w:rFonts w:ascii="Arial Nova Light" w:hAnsi="Arial Nova Light" w:cs="Arial"/>
          <w:bCs/>
          <w:sz w:val="24"/>
          <w:szCs w:val="24"/>
        </w:rPr>
        <w:t xml:space="preserve">Lo anterior, por así hacerlo manifiesto en su escrito de alegatos en donde expone: </w:t>
      </w:r>
    </w:p>
    <w:p w14:paraId="0CF6AAB1" w14:textId="47282042" w:rsidR="002D4B85" w:rsidRPr="003C522D" w:rsidRDefault="00A14D80" w:rsidP="00CB4A55">
      <w:pPr>
        <w:pStyle w:val="Prrafodelista"/>
        <w:spacing w:line="360" w:lineRule="auto"/>
        <w:ind w:left="1134" w:right="851"/>
        <w:jc w:val="both"/>
        <w:rPr>
          <w:rFonts w:ascii="Arial Nova Light" w:hAnsi="Arial Nova Light" w:cs="Arial"/>
          <w:bCs/>
          <w:i/>
          <w:iCs/>
          <w:sz w:val="20"/>
          <w:szCs w:val="20"/>
        </w:rPr>
      </w:pPr>
      <w:r w:rsidRPr="003C522D">
        <w:rPr>
          <w:rFonts w:ascii="Arial Nova Light" w:hAnsi="Arial Nova Light" w:cs="Arial"/>
          <w:bCs/>
          <w:i/>
          <w:iCs/>
          <w:sz w:val="20"/>
          <w:szCs w:val="20"/>
        </w:rPr>
        <w:t xml:space="preserve">“Que derivado de una equivocación involuntaria una de nuestras cuadrillas en el estado de Aguascalientes, colocó una lona del anuncio RNP-000000292565 tres-3 días antes del 19 de abril del presente </w:t>
      </w:r>
      <w:r w:rsidR="00CB4A55" w:rsidRPr="003C522D">
        <w:rPr>
          <w:rFonts w:ascii="Arial Nova Light" w:hAnsi="Arial Nova Light" w:cs="Arial"/>
          <w:bCs/>
          <w:i/>
          <w:iCs/>
          <w:sz w:val="20"/>
          <w:szCs w:val="20"/>
        </w:rPr>
        <w:t xml:space="preserve">año, fecha programada para su colocación, por lo cual tomamos las medidas necesarias para corregir el error involuntario de manera inmediata a primera hora del día siguiente; asegurándonos de que no se repitiera en ninguno de nuestros anuncios a nivel nacional” </w:t>
      </w:r>
    </w:p>
    <w:p w14:paraId="5BC21DA5" w14:textId="26C95684" w:rsidR="00681A08" w:rsidRDefault="00610D5A" w:rsidP="00177D00">
      <w:pPr>
        <w:spacing w:line="360" w:lineRule="auto"/>
        <w:jc w:val="both"/>
        <w:rPr>
          <w:rFonts w:ascii="Arial Nova Light" w:hAnsi="Arial Nova Light" w:cs="Arial"/>
          <w:bCs/>
          <w:sz w:val="24"/>
          <w:szCs w:val="24"/>
        </w:rPr>
      </w:pPr>
      <w:r w:rsidRPr="00556543">
        <w:rPr>
          <w:rFonts w:ascii="Arial Nova Light" w:hAnsi="Arial Nova Light" w:cs="Arial"/>
          <w:bCs/>
          <w:sz w:val="24"/>
          <w:szCs w:val="24"/>
        </w:rPr>
        <w:t xml:space="preserve">No obstante, cabe señalar que, pese al señalamiento de una colocación involuntaria o por “error”, lo cierto es que la acción provocó consecuencias favorables al candidato y partido denunciados, por </w:t>
      </w:r>
      <w:r w:rsidR="002E6DEB" w:rsidRPr="00556543">
        <w:rPr>
          <w:rFonts w:ascii="Arial Nova Light" w:hAnsi="Arial Nova Light" w:cs="Arial"/>
          <w:bCs/>
          <w:sz w:val="24"/>
          <w:szCs w:val="24"/>
        </w:rPr>
        <w:t>tanto,</w:t>
      </w:r>
      <w:r w:rsidRPr="00556543">
        <w:rPr>
          <w:rFonts w:ascii="Arial Nova Light" w:hAnsi="Arial Nova Light" w:cs="Arial"/>
          <w:bCs/>
          <w:sz w:val="24"/>
          <w:szCs w:val="24"/>
        </w:rPr>
        <w:t xml:space="preserve"> </w:t>
      </w:r>
      <w:r w:rsidR="00681A08" w:rsidRPr="00556543">
        <w:rPr>
          <w:rFonts w:ascii="Arial Nova Light" w:hAnsi="Arial Nova Light" w:cs="Arial"/>
          <w:bCs/>
          <w:sz w:val="24"/>
          <w:szCs w:val="24"/>
        </w:rPr>
        <w:t xml:space="preserve">no puede eximirse de la responsabilidad atribuible a </w:t>
      </w:r>
      <w:r w:rsidRPr="00556543">
        <w:rPr>
          <w:rFonts w:ascii="Arial Nova Light" w:hAnsi="Arial Nova Light" w:cs="Arial"/>
          <w:bCs/>
          <w:sz w:val="24"/>
          <w:szCs w:val="24"/>
        </w:rPr>
        <w:t>la empresa privada</w:t>
      </w:r>
      <w:r w:rsidR="00681A08" w:rsidRPr="00556543">
        <w:rPr>
          <w:rFonts w:ascii="Arial Nova Light" w:hAnsi="Arial Nova Light" w:cs="Arial"/>
          <w:bCs/>
          <w:sz w:val="24"/>
          <w:szCs w:val="24"/>
        </w:rPr>
        <w:t>, únicamente en cuanto a la colocación de la propaganda denunciada.</w:t>
      </w:r>
    </w:p>
    <w:p w14:paraId="1508D382" w14:textId="07914BDA" w:rsidR="00BE100E" w:rsidRDefault="00053713" w:rsidP="00177D00">
      <w:pPr>
        <w:spacing w:line="360" w:lineRule="auto"/>
        <w:jc w:val="both"/>
        <w:rPr>
          <w:rFonts w:ascii="Arial Nova Light" w:hAnsi="Arial Nova Light" w:cs="Arial"/>
          <w:bCs/>
          <w:sz w:val="24"/>
          <w:szCs w:val="24"/>
        </w:rPr>
      </w:pPr>
      <w:r w:rsidRPr="00556543">
        <w:rPr>
          <w:rFonts w:ascii="Arial Nova Light" w:hAnsi="Arial Nova Light"/>
          <w:bCs/>
          <w:noProof/>
          <w:sz w:val="24"/>
          <w:szCs w:val="24"/>
        </w:rPr>
        <w:lastRenderedPageBreak/>
        <w:drawing>
          <wp:anchor distT="0" distB="0" distL="114300" distR="114300" simplePos="0" relativeHeight="251659264" behindDoc="0" locked="0" layoutInCell="1" allowOverlap="1" wp14:anchorId="3C5C69D8" wp14:editId="40D383D0">
            <wp:simplePos x="0" y="0"/>
            <wp:positionH relativeFrom="margin">
              <wp:posOffset>1795063</wp:posOffset>
            </wp:positionH>
            <wp:positionV relativeFrom="paragraph">
              <wp:posOffset>1005509</wp:posOffset>
            </wp:positionV>
            <wp:extent cx="2430464" cy="1648485"/>
            <wp:effectExtent l="0" t="0" r="8255" b="889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0464" cy="1648485"/>
                    </a:xfrm>
                    <a:prstGeom prst="rect">
                      <a:avLst/>
                    </a:prstGeom>
                    <a:noFill/>
                  </pic:spPr>
                </pic:pic>
              </a:graphicData>
            </a:graphic>
            <wp14:sizeRelH relativeFrom="margin">
              <wp14:pctWidth>0</wp14:pctWidth>
            </wp14:sizeRelH>
            <wp14:sizeRelV relativeFrom="margin">
              <wp14:pctHeight>0</wp14:pctHeight>
            </wp14:sizeRelV>
          </wp:anchor>
        </w:drawing>
      </w:r>
      <w:r w:rsidR="00BE100E">
        <w:rPr>
          <w:rFonts w:ascii="Arial Nova Light" w:hAnsi="Arial Nova Light" w:cs="Arial"/>
          <w:bCs/>
          <w:sz w:val="24"/>
          <w:szCs w:val="24"/>
        </w:rPr>
        <w:t>Aunado a lo anterior, la empresa en una probanza documental privada, inserta una imagen en la que pretende demostrar que subsanó el “error”</w:t>
      </w:r>
      <w:r>
        <w:rPr>
          <w:rFonts w:ascii="Arial Nova Light" w:hAnsi="Arial Nova Light" w:cs="Arial"/>
          <w:bCs/>
          <w:sz w:val="24"/>
          <w:szCs w:val="24"/>
        </w:rPr>
        <w:t xml:space="preserve">, sin manifestar de manera precisa a que acciones subsanadoras se refiere, y se limita únicamente a insertar la imagen que a continuación se muestra:  </w:t>
      </w:r>
    </w:p>
    <w:p w14:paraId="61C55578" w14:textId="29C1B6DF" w:rsidR="00BE100E" w:rsidRDefault="00BE100E" w:rsidP="00177D00">
      <w:pPr>
        <w:spacing w:line="360" w:lineRule="auto"/>
        <w:jc w:val="both"/>
        <w:rPr>
          <w:rFonts w:ascii="Arial Nova Light" w:hAnsi="Arial Nova Light" w:cs="Arial"/>
          <w:bCs/>
          <w:sz w:val="24"/>
          <w:szCs w:val="24"/>
        </w:rPr>
      </w:pPr>
    </w:p>
    <w:p w14:paraId="6C3CFCD7" w14:textId="53861AFF" w:rsidR="00BE100E" w:rsidRDefault="00BE100E" w:rsidP="00177D00">
      <w:pPr>
        <w:spacing w:line="360" w:lineRule="auto"/>
        <w:jc w:val="both"/>
        <w:rPr>
          <w:rFonts w:ascii="Arial Nova Light" w:hAnsi="Arial Nova Light" w:cs="Arial"/>
          <w:bCs/>
          <w:sz w:val="24"/>
          <w:szCs w:val="24"/>
        </w:rPr>
      </w:pPr>
    </w:p>
    <w:p w14:paraId="35D5471B" w14:textId="1943FB1E" w:rsidR="00BE100E" w:rsidRDefault="00BE100E" w:rsidP="00177D00">
      <w:pPr>
        <w:spacing w:line="360" w:lineRule="auto"/>
        <w:jc w:val="both"/>
        <w:rPr>
          <w:rFonts w:ascii="Arial Nova Light" w:hAnsi="Arial Nova Light" w:cs="Arial"/>
          <w:bCs/>
          <w:sz w:val="24"/>
          <w:szCs w:val="24"/>
        </w:rPr>
      </w:pPr>
    </w:p>
    <w:p w14:paraId="765488CD" w14:textId="099738DE" w:rsidR="00BE100E" w:rsidRDefault="00BE100E" w:rsidP="00177D00">
      <w:pPr>
        <w:spacing w:line="360" w:lineRule="auto"/>
        <w:jc w:val="both"/>
        <w:rPr>
          <w:rFonts w:ascii="Arial Nova Light" w:hAnsi="Arial Nova Light" w:cs="Arial"/>
          <w:bCs/>
          <w:sz w:val="24"/>
          <w:szCs w:val="24"/>
        </w:rPr>
      </w:pPr>
    </w:p>
    <w:p w14:paraId="3D5711EC" w14:textId="6757B6F8" w:rsidR="00BE100E" w:rsidRDefault="00BE100E" w:rsidP="00177D00">
      <w:pPr>
        <w:spacing w:line="360" w:lineRule="auto"/>
        <w:jc w:val="both"/>
        <w:rPr>
          <w:rFonts w:ascii="Arial Nova Light" w:hAnsi="Arial Nova Light" w:cs="Arial"/>
          <w:bCs/>
          <w:sz w:val="24"/>
          <w:szCs w:val="24"/>
        </w:rPr>
      </w:pPr>
      <w:r>
        <w:rPr>
          <w:rFonts w:ascii="Arial Nova Light" w:hAnsi="Arial Nova Light" w:cs="Arial"/>
          <w:bCs/>
          <w:sz w:val="24"/>
          <w:szCs w:val="24"/>
        </w:rPr>
        <w:t xml:space="preserve">Sin embargo, </w:t>
      </w:r>
      <w:r w:rsidR="00053713">
        <w:rPr>
          <w:rFonts w:ascii="Arial Nova Light" w:hAnsi="Arial Nova Light" w:cs="Arial"/>
          <w:bCs/>
          <w:sz w:val="24"/>
          <w:szCs w:val="24"/>
        </w:rPr>
        <w:t xml:space="preserve">al ser una imagen, tiene el carácter de prueba técnica, cuya </w:t>
      </w:r>
      <w:r w:rsidR="0063067E">
        <w:rPr>
          <w:rFonts w:ascii="Arial Nova Light" w:hAnsi="Arial Nova Light" w:cs="Arial"/>
          <w:bCs/>
          <w:sz w:val="24"/>
          <w:szCs w:val="24"/>
        </w:rPr>
        <w:t xml:space="preserve">manipulación y confección es simple y </w:t>
      </w:r>
      <w:r w:rsidR="002C6387">
        <w:rPr>
          <w:rFonts w:ascii="Arial Nova Light" w:hAnsi="Arial Nova Light" w:cs="Arial"/>
          <w:bCs/>
          <w:sz w:val="24"/>
          <w:szCs w:val="24"/>
        </w:rPr>
        <w:t xml:space="preserve">solo es un indicio de su intencionalidad, </w:t>
      </w:r>
      <w:r w:rsidR="0063067E">
        <w:rPr>
          <w:rFonts w:ascii="Arial Nova Light" w:hAnsi="Arial Nova Light" w:cs="Arial"/>
          <w:bCs/>
          <w:sz w:val="24"/>
          <w:szCs w:val="24"/>
        </w:rPr>
        <w:t xml:space="preserve">al no estar certificada por autoridad competente, razón por </w:t>
      </w:r>
      <w:r w:rsidR="002C6387">
        <w:rPr>
          <w:rFonts w:ascii="Arial Nova Light" w:hAnsi="Arial Nova Light" w:cs="Arial"/>
          <w:bCs/>
          <w:sz w:val="24"/>
          <w:szCs w:val="24"/>
        </w:rPr>
        <w:t xml:space="preserve">lo que no puede ser un hecho plenamente probado, por lo que no puede ser suficiente para eximir la responsabilidad atribuida por las consecuencias ocasionadas por la colocación de la propaganda. </w:t>
      </w:r>
    </w:p>
    <w:p w14:paraId="1FBB1EF0" w14:textId="3D714454" w:rsidR="00F64D75" w:rsidRPr="00556543" w:rsidRDefault="00F64D75" w:rsidP="00177D00">
      <w:pPr>
        <w:spacing w:line="360" w:lineRule="auto"/>
        <w:jc w:val="both"/>
        <w:rPr>
          <w:rFonts w:ascii="Arial Nova Light" w:hAnsi="Arial Nova Light" w:cs="Arial"/>
          <w:bCs/>
          <w:sz w:val="24"/>
          <w:szCs w:val="24"/>
        </w:rPr>
      </w:pPr>
      <w:r>
        <w:rPr>
          <w:rFonts w:ascii="Arial Nova Light" w:hAnsi="Arial Nova Light" w:cs="Arial"/>
          <w:bCs/>
          <w:sz w:val="24"/>
          <w:szCs w:val="24"/>
        </w:rPr>
        <w:t xml:space="preserve">Así, conforme a lo dispuesto en el artículo 246, fracción V, a la responsabilidad atribuida a la persona moral, corresponde una sanción conforme a la individualización de la misma. </w:t>
      </w:r>
    </w:p>
    <w:p w14:paraId="424334A0" w14:textId="65B41A72" w:rsidR="002E6DEB" w:rsidRPr="00556543" w:rsidRDefault="00556543" w:rsidP="002E6DEB">
      <w:pPr>
        <w:spacing w:after="0" w:line="360" w:lineRule="auto"/>
        <w:ind w:right="49"/>
        <w:jc w:val="both"/>
        <w:rPr>
          <w:rFonts w:ascii="Arial Nova Light" w:hAnsi="Arial Nova Light" w:cs="Arial"/>
          <w:color w:val="000000"/>
          <w:sz w:val="24"/>
          <w:szCs w:val="24"/>
        </w:rPr>
      </w:pPr>
      <w:r>
        <w:rPr>
          <w:rFonts w:ascii="Arial Nova Light" w:hAnsi="Arial Nova Light" w:cs="Arial"/>
          <w:b/>
          <w:sz w:val="24"/>
          <w:szCs w:val="24"/>
        </w:rPr>
        <w:t xml:space="preserve">b. </w:t>
      </w:r>
      <w:r>
        <w:rPr>
          <w:rFonts w:ascii="Arial Nova Light" w:hAnsi="Arial Nova Light" w:cs="Arial"/>
          <w:b/>
          <w:sz w:val="24"/>
          <w:szCs w:val="24"/>
        </w:rPr>
        <w:tab/>
      </w:r>
      <w:r w:rsidR="00E321C0" w:rsidRPr="00556543">
        <w:rPr>
          <w:rFonts w:ascii="Arial Nova Light" w:hAnsi="Arial Nova Light" w:cs="Arial"/>
          <w:b/>
          <w:sz w:val="24"/>
          <w:szCs w:val="24"/>
        </w:rPr>
        <w:t xml:space="preserve">Del Candidato </w:t>
      </w:r>
      <w:r w:rsidR="00936B8D" w:rsidRPr="00556543">
        <w:rPr>
          <w:rFonts w:ascii="Arial Nova Light" w:hAnsi="Arial Nova Light" w:cs="Arial"/>
          <w:b/>
          <w:sz w:val="24"/>
          <w:szCs w:val="24"/>
        </w:rPr>
        <w:t>Alfonso Rafael Acuña Gardea</w:t>
      </w:r>
      <w:r w:rsidR="00681A08" w:rsidRPr="00556543">
        <w:rPr>
          <w:rFonts w:ascii="Arial Nova Light" w:hAnsi="Arial Nova Light" w:cs="Arial"/>
          <w:b/>
          <w:sz w:val="24"/>
          <w:szCs w:val="24"/>
        </w:rPr>
        <w:t xml:space="preserve">. </w:t>
      </w:r>
      <w:r w:rsidR="002E6DEB" w:rsidRPr="00556543">
        <w:rPr>
          <w:rFonts w:ascii="Arial Nova Light" w:hAnsi="Arial Nova Light" w:cs="Arial"/>
          <w:b/>
          <w:sz w:val="24"/>
          <w:szCs w:val="24"/>
        </w:rPr>
        <w:t xml:space="preserve"> </w:t>
      </w:r>
      <w:r w:rsidR="002E6DEB" w:rsidRPr="00556543">
        <w:rPr>
          <w:rFonts w:ascii="Arial Nova Light" w:eastAsia="Arial" w:hAnsi="Arial Nova Light" w:cs="Arial"/>
          <w:spacing w:val="4"/>
          <w:sz w:val="24"/>
          <w:szCs w:val="24"/>
        </w:rPr>
        <w:t xml:space="preserve">La norma electoral establece que la prohibición de los actos anticipados de campaña obedece al </w:t>
      </w:r>
      <w:r w:rsidR="002E6DEB" w:rsidRPr="00556543">
        <w:rPr>
          <w:rFonts w:ascii="Arial Nova Light" w:hAnsi="Arial Nova Light" w:cs="Arial"/>
          <w:color w:val="000000"/>
          <w:sz w:val="24"/>
          <w:szCs w:val="24"/>
        </w:rPr>
        <w:t>desarrollo de una contienda equitativa, en la cual ninguno de los actores políticos deben posicionarse ante el electorado fuera de los plazos establecidos por la Ley de la materia, en otras palabras, el fin de la norma es evitar sobreexposición de manera anticipada de un candidato a un cargo de elección popular de forma que implique un beneficio inequitativo en una contienda electoral en perjuicio de los demás participantes</w:t>
      </w:r>
      <w:r w:rsidR="002E6DEB" w:rsidRPr="00556543">
        <w:rPr>
          <w:rStyle w:val="Refdenotaalpie"/>
          <w:rFonts w:ascii="Arial Nova Light" w:hAnsi="Arial Nova Light" w:cs="Arial"/>
          <w:color w:val="000000"/>
          <w:sz w:val="24"/>
          <w:szCs w:val="24"/>
        </w:rPr>
        <w:footnoteReference w:id="8"/>
      </w:r>
      <w:r w:rsidR="002E6DEB" w:rsidRPr="00556543">
        <w:rPr>
          <w:rFonts w:ascii="Arial Nova Light" w:hAnsi="Arial Nova Light" w:cs="Arial"/>
          <w:color w:val="000000"/>
          <w:sz w:val="24"/>
          <w:szCs w:val="24"/>
        </w:rPr>
        <w:t>.</w:t>
      </w:r>
    </w:p>
    <w:p w14:paraId="458270F0" w14:textId="77777777" w:rsidR="002E6DEB" w:rsidRPr="00556543" w:rsidRDefault="002E6DEB" w:rsidP="002E6DEB">
      <w:pPr>
        <w:spacing w:after="0" w:line="360" w:lineRule="auto"/>
        <w:ind w:right="49"/>
        <w:jc w:val="both"/>
        <w:rPr>
          <w:rFonts w:ascii="Arial Nova" w:hAnsi="Arial Nova" w:cs="Arial"/>
          <w:color w:val="000000"/>
          <w:sz w:val="24"/>
          <w:szCs w:val="24"/>
        </w:rPr>
      </w:pPr>
    </w:p>
    <w:p w14:paraId="719C3AF4" w14:textId="369D1B52" w:rsidR="00681A08" w:rsidRPr="00556543" w:rsidRDefault="004A563B" w:rsidP="002E6DEB">
      <w:pPr>
        <w:pStyle w:val="Prrafodelista"/>
        <w:spacing w:line="360" w:lineRule="auto"/>
        <w:ind w:left="0"/>
        <w:jc w:val="both"/>
        <w:rPr>
          <w:rFonts w:ascii="Arial Nova Light" w:hAnsi="Arial Nova Light" w:cs="Arial"/>
          <w:bCs/>
          <w:sz w:val="24"/>
          <w:szCs w:val="24"/>
        </w:rPr>
      </w:pPr>
      <w:r w:rsidRPr="00556543">
        <w:rPr>
          <w:rFonts w:ascii="Arial Nova Light" w:hAnsi="Arial Nova Light" w:cs="Arial"/>
          <w:bCs/>
          <w:sz w:val="24"/>
          <w:szCs w:val="24"/>
        </w:rPr>
        <w:t xml:space="preserve">Conforme </w:t>
      </w:r>
      <w:r w:rsidR="0014655D">
        <w:rPr>
          <w:rFonts w:ascii="Arial Nova Light" w:hAnsi="Arial Nova Light" w:cs="Arial"/>
          <w:bCs/>
          <w:sz w:val="24"/>
          <w:szCs w:val="24"/>
        </w:rPr>
        <w:t>lo expuesto</w:t>
      </w:r>
      <w:r w:rsidRPr="00556543">
        <w:rPr>
          <w:rFonts w:ascii="Arial Nova Light" w:hAnsi="Arial Nova Light" w:cs="Arial"/>
          <w:bCs/>
          <w:sz w:val="24"/>
          <w:szCs w:val="24"/>
        </w:rPr>
        <w:t xml:space="preserve">, en el expediente queda acreditado que, de los hechos, el candidato a diputado local por el Distrito XI, con la colocación anticipada de la propaganda, ha obtenido un beneficio directo con la exposición de su candidatura y partido postulante en un espacio visible a la ciudadanía.  Además, incumplió con su deber de cuidado, en cuanto a las acciones de la </w:t>
      </w:r>
      <w:r w:rsidR="001210BA" w:rsidRPr="00556543">
        <w:rPr>
          <w:rFonts w:ascii="Arial Nova Light" w:hAnsi="Arial Nova Light" w:cs="Arial"/>
          <w:bCs/>
          <w:sz w:val="24"/>
          <w:szCs w:val="24"/>
        </w:rPr>
        <w:t xml:space="preserve">advertir o impedir la fijación de la misma, teniendo en consideración que la responsable por la fijación, </w:t>
      </w:r>
      <w:r w:rsidR="001210BA" w:rsidRPr="00556543">
        <w:rPr>
          <w:rFonts w:ascii="Arial Nova Light" w:hAnsi="Arial Nova Light" w:cs="Arial"/>
          <w:bCs/>
          <w:i/>
          <w:iCs/>
          <w:sz w:val="24"/>
          <w:szCs w:val="24"/>
        </w:rPr>
        <w:t>según el contrato exhibido</w:t>
      </w:r>
      <w:r w:rsidR="001210BA" w:rsidRPr="00556543">
        <w:rPr>
          <w:rFonts w:ascii="Arial Nova Light" w:hAnsi="Arial Nova Light" w:cs="Arial"/>
          <w:bCs/>
          <w:sz w:val="24"/>
          <w:szCs w:val="24"/>
        </w:rPr>
        <w:t xml:space="preserve">, es la empresa referida en el </w:t>
      </w:r>
      <w:r w:rsidR="00645664" w:rsidRPr="00556543">
        <w:rPr>
          <w:rFonts w:ascii="Arial Nova Light" w:hAnsi="Arial Nova Light" w:cs="Arial"/>
          <w:bCs/>
          <w:sz w:val="24"/>
          <w:szCs w:val="24"/>
        </w:rPr>
        <w:t>aparado</w:t>
      </w:r>
      <w:r w:rsidR="001210BA" w:rsidRPr="00556543">
        <w:rPr>
          <w:rFonts w:ascii="Arial Nova Light" w:hAnsi="Arial Nova Light" w:cs="Arial"/>
          <w:bCs/>
          <w:sz w:val="24"/>
          <w:szCs w:val="24"/>
        </w:rPr>
        <w:t xml:space="preserve"> anterior, sin que esto </w:t>
      </w:r>
      <w:r w:rsidR="001210BA" w:rsidRPr="00556543">
        <w:rPr>
          <w:rFonts w:ascii="Arial Nova Light" w:hAnsi="Arial Nova Light" w:cs="Arial"/>
          <w:bCs/>
          <w:sz w:val="24"/>
          <w:szCs w:val="24"/>
        </w:rPr>
        <w:lastRenderedPageBreak/>
        <w:t>exima al candidato del deber de cuidado, y de haberse beneficiado</w:t>
      </w:r>
      <w:r w:rsidRPr="00556543">
        <w:rPr>
          <w:rFonts w:ascii="Arial Nova Light" w:hAnsi="Arial Nova Light" w:cs="Arial"/>
          <w:bCs/>
          <w:sz w:val="24"/>
          <w:szCs w:val="24"/>
        </w:rPr>
        <w:t xml:space="preserve"> </w:t>
      </w:r>
      <w:r w:rsidR="00645664" w:rsidRPr="00556543">
        <w:rPr>
          <w:rFonts w:ascii="Arial Nova Light" w:hAnsi="Arial Nova Light" w:cs="Arial"/>
          <w:bCs/>
          <w:sz w:val="24"/>
          <w:szCs w:val="24"/>
        </w:rPr>
        <w:t>con la propaganda que configura actos anticipados de campaña</w:t>
      </w:r>
      <w:r w:rsidRPr="00556543">
        <w:rPr>
          <w:rFonts w:ascii="Arial Nova Light" w:hAnsi="Arial Nova Light" w:cs="Arial"/>
          <w:bCs/>
          <w:sz w:val="24"/>
          <w:szCs w:val="24"/>
        </w:rPr>
        <w:t xml:space="preserve">.    </w:t>
      </w:r>
    </w:p>
    <w:p w14:paraId="742F4567" w14:textId="7826FD77" w:rsidR="00645664" w:rsidRPr="00556543" w:rsidRDefault="00645664" w:rsidP="00177D00">
      <w:pPr>
        <w:spacing w:line="360" w:lineRule="auto"/>
        <w:jc w:val="both"/>
        <w:rPr>
          <w:rFonts w:ascii="Arial Nova Light" w:hAnsi="Arial Nova Light" w:cs="Arial"/>
          <w:bCs/>
          <w:sz w:val="24"/>
          <w:szCs w:val="24"/>
        </w:rPr>
      </w:pPr>
      <w:r w:rsidRPr="00556543">
        <w:rPr>
          <w:rFonts w:ascii="Arial Nova Light" w:hAnsi="Arial Nova Light" w:cs="Arial"/>
          <w:bCs/>
          <w:sz w:val="24"/>
          <w:szCs w:val="24"/>
        </w:rPr>
        <w:t xml:space="preserve">Lo anterior, teniendo en consideración que el candidato en su comparecencia por escrito, </w:t>
      </w:r>
      <w:r w:rsidRPr="003664C5">
        <w:rPr>
          <w:rFonts w:ascii="Arial Nova Light" w:hAnsi="Arial Nova Light" w:cs="Arial"/>
          <w:b/>
          <w:sz w:val="24"/>
          <w:szCs w:val="24"/>
        </w:rPr>
        <w:t>reconoce y declara como ciertas</w:t>
      </w:r>
      <w:r w:rsidRPr="00556543">
        <w:rPr>
          <w:rFonts w:ascii="Arial Nova Light" w:hAnsi="Arial Nova Light" w:cs="Arial"/>
          <w:bCs/>
          <w:sz w:val="24"/>
          <w:szCs w:val="24"/>
        </w:rPr>
        <w:t xml:space="preserve"> las acusaciones en su contra, sin objetar la veracidad de la denuncia. </w:t>
      </w:r>
    </w:p>
    <w:p w14:paraId="6A620077" w14:textId="77777777" w:rsidR="001F37A4" w:rsidRPr="00556543" w:rsidRDefault="00645664" w:rsidP="00177D00">
      <w:pPr>
        <w:spacing w:line="360" w:lineRule="auto"/>
        <w:jc w:val="both"/>
        <w:rPr>
          <w:rFonts w:ascii="Arial Nova Light" w:hAnsi="Arial Nova Light" w:cs="Arial"/>
          <w:b/>
          <w:sz w:val="24"/>
          <w:szCs w:val="24"/>
        </w:rPr>
      </w:pPr>
      <w:r w:rsidRPr="00556543">
        <w:rPr>
          <w:rFonts w:ascii="Arial Nova Light" w:hAnsi="Arial Nova Light" w:cs="Arial"/>
          <w:bCs/>
          <w:sz w:val="24"/>
          <w:szCs w:val="24"/>
        </w:rPr>
        <w:t xml:space="preserve">Al respecto, si bien señala que se deslinda de la colocación, lo cierto es que </w:t>
      </w:r>
      <w:r w:rsidR="00E80954" w:rsidRPr="00556543">
        <w:rPr>
          <w:rFonts w:ascii="Arial Nova Light" w:hAnsi="Arial Nova Light" w:cs="Arial"/>
          <w:bCs/>
          <w:sz w:val="24"/>
          <w:szCs w:val="24"/>
        </w:rPr>
        <w:t xml:space="preserve">con tal acción obtuvo un beneficio inequitativo de cara a la contienda, al haber expuesto de manera anticipada propaganda electoral. </w:t>
      </w:r>
      <w:r w:rsidR="001F37A4" w:rsidRPr="00556543">
        <w:rPr>
          <w:rFonts w:ascii="Arial Nova Light" w:hAnsi="Arial Nova Light" w:cs="Arial"/>
          <w:bCs/>
          <w:sz w:val="24"/>
          <w:szCs w:val="24"/>
        </w:rPr>
        <w:t xml:space="preserve"> </w:t>
      </w:r>
      <w:r w:rsidR="00E80954" w:rsidRPr="00556543">
        <w:rPr>
          <w:rFonts w:ascii="Arial Nova Light" w:hAnsi="Arial Nova Light" w:cs="Arial"/>
          <w:bCs/>
          <w:sz w:val="24"/>
          <w:szCs w:val="24"/>
        </w:rPr>
        <w:t xml:space="preserve">Por lo tanto, se advierte que </w:t>
      </w:r>
      <w:r w:rsidR="001F37A4" w:rsidRPr="00556543">
        <w:rPr>
          <w:rFonts w:ascii="Arial Nova Light" w:hAnsi="Arial Nova Light" w:cs="Arial"/>
          <w:bCs/>
          <w:sz w:val="24"/>
          <w:szCs w:val="24"/>
        </w:rPr>
        <w:t xml:space="preserve">obtuvo un beneficio </w:t>
      </w:r>
      <w:r w:rsidR="001F37A4" w:rsidRPr="00556543">
        <w:rPr>
          <w:rFonts w:ascii="Arial Nova Light" w:hAnsi="Arial Nova Light" w:cs="Arial"/>
          <w:b/>
          <w:sz w:val="24"/>
          <w:szCs w:val="24"/>
        </w:rPr>
        <w:t xml:space="preserve">directo. </w:t>
      </w:r>
    </w:p>
    <w:p w14:paraId="6DF5ADB1" w14:textId="3125B598" w:rsidR="0098567B" w:rsidRPr="00556543" w:rsidRDefault="001F37A4" w:rsidP="00177D00">
      <w:pPr>
        <w:spacing w:line="360" w:lineRule="auto"/>
        <w:jc w:val="both"/>
        <w:rPr>
          <w:rFonts w:ascii="Arial Nova Light" w:eastAsia="Arial" w:hAnsi="Arial Nova Light" w:cs="Arial"/>
          <w:spacing w:val="4"/>
          <w:sz w:val="24"/>
          <w:szCs w:val="24"/>
        </w:rPr>
      </w:pPr>
      <w:r w:rsidRPr="00556543">
        <w:rPr>
          <w:rFonts w:ascii="Arial Nova Light" w:hAnsi="Arial Nova Light" w:cs="Arial"/>
          <w:b/>
          <w:sz w:val="24"/>
          <w:szCs w:val="24"/>
        </w:rPr>
        <w:t xml:space="preserve">c. </w:t>
      </w:r>
      <w:r w:rsidRPr="00556543">
        <w:rPr>
          <w:rFonts w:ascii="Arial Nova Light" w:hAnsi="Arial Nova Light" w:cs="Arial"/>
          <w:b/>
          <w:sz w:val="24"/>
          <w:szCs w:val="24"/>
        </w:rPr>
        <w:tab/>
        <w:t>D</w:t>
      </w:r>
      <w:r w:rsidR="00936B8D" w:rsidRPr="00556543">
        <w:rPr>
          <w:rFonts w:ascii="Arial Nova Light" w:hAnsi="Arial Nova Light" w:cs="Arial"/>
          <w:b/>
          <w:sz w:val="24"/>
          <w:szCs w:val="24"/>
        </w:rPr>
        <w:t>el Partido Verde Ecologista de México</w:t>
      </w:r>
      <w:r w:rsidRPr="00556543">
        <w:rPr>
          <w:rFonts w:ascii="Arial Nova Light" w:hAnsi="Arial Nova Light" w:cs="Arial"/>
          <w:b/>
          <w:sz w:val="24"/>
          <w:szCs w:val="24"/>
        </w:rPr>
        <w:t xml:space="preserve">. </w:t>
      </w:r>
      <w:r w:rsidR="0098567B" w:rsidRPr="00556543">
        <w:rPr>
          <w:rFonts w:ascii="Arial Nova Light" w:hAnsi="Arial Nova Light" w:cs="Arial"/>
          <w:b/>
          <w:sz w:val="24"/>
          <w:szCs w:val="24"/>
        </w:rPr>
        <w:t xml:space="preserve"> </w:t>
      </w:r>
      <w:r w:rsidR="0098567B" w:rsidRPr="00556543">
        <w:rPr>
          <w:rFonts w:ascii="Arial Nova Light" w:eastAsia="Arial" w:hAnsi="Arial Nova Light" w:cs="Arial"/>
          <w:spacing w:val="4"/>
          <w:sz w:val="24"/>
          <w:szCs w:val="24"/>
        </w:rPr>
        <w:t xml:space="preserve">El Partido Verde Ecologista de México es responsable por </w:t>
      </w:r>
      <w:r w:rsidR="0098567B" w:rsidRPr="00556543">
        <w:rPr>
          <w:rFonts w:ascii="Arial Nova Light" w:eastAsia="Arial" w:hAnsi="Arial Nova Light" w:cs="Arial"/>
          <w:i/>
          <w:iCs/>
          <w:spacing w:val="4"/>
          <w:sz w:val="24"/>
          <w:szCs w:val="24"/>
        </w:rPr>
        <w:t>culpa in vigilando</w:t>
      </w:r>
      <w:r w:rsidR="0098567B" w:rsidRPr="00556543">
        <w:rPr>
          <w:rFonts w:ascii="Arial Nova Light" w:eastAsia="Arial" w:hAnsi="Arial Nova Light" w:cs="Arial"/>
          <w:spacing w:val="4"/>
          <w:sz w:val="24"/>
          <w:szCs w:val="24"/>
        </w:rPr>
        <w:t xml:space="preserve"> por tolerar </w:t>
      </w:r>
      <w:r w:rsidR="00177D00" w:rsidRPr="00556543">
        <w:rPr>
          <w:rFonts w:ascii="Arial Nova Light" w:eastAsia="Arial" w:hAnsi="Arial Nova Light" w:cs="Arial"/>
          <w:spacing w:val="4"/>
          <w:sz w:val="24"/>
          <w:szCs w:val="24"/>
        </w:rPr>
        <w:t xml:space="preserve">la colocación anticipada de la propaganda denunciada. </w:t>
      </w:r>
    </w:p>
    <w:p w14:paraId="0EB455D9" w14:textId="6231C349" w:rsidR="00177D00" w:rsidRPr="00556543" w:rsidRDefault="00F662B3" w:rsidP="006C42B9">
      <w:pPr>
        <w:spacing w:line="360" w:lineRule="auto"/>
        <w:jc w:val="both"/>
        <w:rPr>
          <w:rFonts w:ascii="Arial Nova Light" w:hAnsi="Arial Nova Light" w:cs="Arial"/>
          <w:bCs/>
          <w:sz w:val="24"/>
          <w:szCs w:val="24"/>
        </w:rPr>
      </w:pPr>
      <w:r w:rsidRPr="00556543">
        <w:rPr>
          <w:rFonts w:ascii="Arial Nova Light" w:hAnsi="Arial Nova Light" w:cs="Arial"/>
          <w:bCs/>
          <w:sz w:val="24"/>
          <w:szCs w:val="24"/>
        </w:rPr>
        <w:t xml:space="preserve">Si bien ya ha sido precisado que, derivado de un “error” la empresa involucrada colocó en una fecha no pactada la propaganda que se denuncia, lo cierto es que el partido es garante de los actos que puedan beneficiar a sus candidatos, máxime cuando el propio Partido y candidato reconocen la celebración del contrato de prestación de servicio, por lo que no es dable eximir de responsabilidad, pues su deber como </w:t>
      </w:r>
      <w:r w:rsidR="006C42B9" w:rsidRPr="00556543">
        <w:rPr>
          <w:rFonts w:ascii="Arial Nova Light" w:hAnsi="Arial Nova Light" w:cs="Arial"/>
          <w:bCs/>
          <w:sz w:val="24"/>
          <w:szCs w:val="24"/>
        </w:rPr>
        <w:t xml:space="preserve">ente activo en la democracia, lo obliga a ser garante del cumplimiento de las normas electorales. </w:t>
      </w:r>
    </w:p>
    <w:p w14:paraId="05155804" w14:textId="77777777" w:rsidR="0098567B" w:rsidRPr="00556543" w:rsidRDefault="0098567B" w:rsidP="0098567B">
      <w:pPr>
        <w:pStyle w:val="Prrafodelista"/>
        <w:spacing w:before="29" w:line="360" w:lineRule="auto"/>
        <w:ind w:left="0" w:right="49"/>
        <w:jc w:val="both"/>
        <w:rPr>
          <w:rFonts w:ascii="Arial Nova Light" w:eastAsia="Arial" w:hAnsi="Arial Nova Light" w:cs="Arial"/>
          <w:spacing w:val="4"/>
          <w:sz w:val="24"/>
          <w:szCs w:val="24"/>
        </w:rPr>
      </w:pPr>
    </w:p>
    <w:p w14:paraId="1EDE368C" w14:textId="69DD7B27" w:rsidR="0098567B" w:rsidRPr="00556543" w:rsidRDefault="0098567B" w:rsidP="0098567B">
      <w:pPr>
        <w:pStyle w:val="Prrafodelista"/>
        <w:spacing w:before="29" w:line="360" w:lineRule="auto"/>
        <w:ind w:left="0" w:right="49"/>
        <w:jc w:val="both"/>
        <w:rPr>
          <w:rFonts w:ascii="Arial Nova Light" w:eastAsia="Arial" w:hAnsi="Arial Nova Light" w:cs="Arial"/>
          <w:spacing w:val="4"/>
          <w:sz w:val="24"/>
          <w:szCs w:val="24"/>
        </w:rPr>
      </w:pPr>
      <w:r w:rsidRPr="00556543">
        <w:rPr>
          <w:rFonts w:ascii="Arial Nova Light" w:eastAsia="Arial" w:hAnsi="Arial Nova Light" w:cs="Arial"/>
          <w:spacing w:val="4"/>
          <w:sz w:val="24"/>
          <w:szCs w:val="24"/>
        </w:rPr>
        <w:t xml:space="preserve">Lo anterior, porque </w:t>
      </w:r>
      <w:r w:rsidR="006C42B9" w:rsidRPr="00556543">
        <w:rPr>
          <w:rFonts w:ascii="Arial Nova Light" w:eastAsia="Arial" w:hAnsi="Arial Nova Light" w:cs="Arial"/>
          <w:spacing w:val="4"/>
          <w:sz w:val="24"/>
          <w:szCs w:val="24"/>
        </w:rPr>
        <w:t xml:space="preserve">la propaganda denunciada, </w:t>
      </w:r>
      <w:r w:rsidRPr="00556543">
        <w:rPr>
          <w:rFonts w:ascii="Arial Nova Light" w:eastAsia="Arial" w:hAnsi="Arial Nova Light" w:cs="Arial"/>
          <w:spacing w:val="4"/>
          <w:sz w:val="24"/>
          <w:szCs w:val="24"/>
        </w:rPr>
        <w:t xml:space="preserve">implicaba un posicionamiento adelantado del candidato </w:t>
      </w:r>
      <w:r w:rsidR="006C42B9" w:rsidRPr="00556543">
        <w:rPr>
          <w:rFonts w:ascii="Arial Nova Light" w:eastAsia="Arial" w:hAnsi="Arial Nova Light" w:cs="Arial"/>
          <w:spacing w:val="4"/>
          <w:sz w:val="24"/>
          <w:szCs w:val="24"/>
        </w:rPr>
        <w:t>a la diputación por el Distrito XI</w:t>
      </w:r>
      <w:r w:rsidRPr="00556543">
        <w:rPr>
          <w:rFonts w:ascii="Arial Nova Light" w:eastAsia="Arial" w:hAnsi="Arial Nova Light" w:cs="Arial"/>
          <w:spacing w:val="4"/>
          <w:sz w:val="24"/>
          <w:szCs w:val="24"/>
        </w:rPr>
        <w:t>, actualizando una exposición anticipada que generó una ventaja indebida favorable al PVEM.</w:t>
      </w:r>
    </w:p>
    <w:p w14:paraId="4DDF48F6" w14:textId="77777777" w:rsidR="0098567B" w:rsidRPr="00556543" w:rsidRDefault="0098567B" w:rsidP="0098567B">
      <w:pPr>
        <w:pStyle w:val="Prrafodelista"/>
        <w:spacing w:before="29" w:line="360" w:lineRule="auto"/>
        <w:ind w:left="0" w:right="49"/>
        <w:jc w:val="both"/>
        <w:rPr>
          <w:rFonts w:ascii="Arial Nova Light" w:eastAsia="Arial" w:hAnsi="Arial Nova Light" w:cs="Arial"/>
          <w:spacing w:val="4"/>
          <w:sz w:val="24"/>
          <w:szCs w:val="24"/>
        </w:rPr>
      </w:pPr>
    </w:p>
    <w:p w14:paraId="09FEF6BD" w14:textId="77777777" w:rsidR="0098567B" w:rsidRPr="00556543" w:rsidRDefault="0098567B" w:rsidP="0098567B">
      <w:pPr>
        <w:pStyle w:val="Prrafodelista"/>
        <w:spacing w:before="29" w:line="360" w:lineRule="auto"/>
        <w:ind w:left="0" w:right="49"/>
        <w:jc w:val="both"/>
        <w:rPr>
          <w:rFonts w:ascii="Arial Nova Light" w:eastAsia="Arial" w:hAnsi="Arial Nova Light" w:cs="Arial"/>
          <w:spacing w:val="4"/>
          <w:sz w:val="24"/>
          <w:szCs w:val="24"/>
        </w:rPr>
      </w:pPr>
      <w:r w:rsidRPr="00556543">
        <w:rPr>
          <w:rFonts w:ascii="Arial Nova Light" w:eastAsia="Arial" w:hAnsi="Arial Nova Light" w:cs="Arial"/>
          <w:spacing w:val="4"/>
          <w:sz w:val="24"/>
          <w:szCs w:val="24"/>
        </w:rPr>
        <w:t>Por lo tanto, la responsabilidad del PVEM, surge de la obligación de garantizar que sus miembros y simpatizantes ajusten su actuación a los principios del Estado democrático y al principio de legalidad, tal y como se advierte del artículo 25, párrafo 1, inciso a), de la Ley General de Partidos Políticos y el artículo 163 del Código Electoral, debiendo adoptar medidas aptas y oportunas para prevenir la vulneración de las normas que establecen los períodos en los que puede hacerse propaganda.</w:t>
      </w:r>
    </w:p>
    <w:p w14:paraId="154C5D52" w14:textId="77777777" w:rsidR="0098567B" w:rsidRPr="00556543" w:rsidRDefault="0098567B" w:rsidP="0098567B">
      <w:pPr>
        <w:pStyle w:val="Prrafodelista"/>
        <w:spacing w:before="29" w:line="360" w:lineRule="auto"/>
        <w:ind w:left="0" w:right="49"/>
        <w:jc w:val="both"/>
        <w:rPr>
          <w:rFonts w:ascii="Arial Nova Light" w:eastAsia="Arial" w:hAnsi="Arial Nova Light" w:cs="Arial"/>
          <w:spacing w:val="4"/>
          <w:sz w:val="24"/>
          <w:szCs w:val="24"/>
        </w:rPr>
      </w:pPr>
    </w:p>
    <w:p w14:paraId="2DA4D028" w14:textId="0BE6ECB3" w:rsidR="0098567B" w:rsidRPr="00556543" w:rsidRDefault="0098567B" w:rsidP="0098567B">
      <w:pPr>
        <w:pStyle w:val="Prrafodelista"/>
        <w:spacing w:before="29" w:line="360" w:lineRule="auto"/>
        <w:ind w:left="0" w:right="49"/>
        <w:jc w:val="both"/>
        <w:rPr>
          <w:rFonts w:ascii="Arial Nova Light" w:eastAsia="Arial" w:hAnsi="Arial Nova Light" w:cs="Arial"/>
          <w:spacing w:val="4"/>
          <w:sz w:val="24"/>
          <w:szCs w:val="24"/>
        </w:rPr>
      </w:pPr>
      <w:r w:rsidRPr="00556543">
        <w:rPr>
          <w:rFonts w:ascii="Arial Nova Light" w:eastAsia="Arial" w:hAnsi="Arial Nova Light" w:cs="Arial"/>
          <w:spacing w:val="4"/>
          <w:sz w:val="24"/>
          <w:szCs w:val="24"/>
        </w:rPr>
        <w:t xml:space="preserve">Si bien, es imposible que pueda ser vigilada la conducta de todo ciudadano, también la Sala Superior, ha establecido en la jurisprudencia de rubro </w:t>
      </w:r>
      <w:r w:rsidRPr="00556543">
        <w:rPr>
          <w:rFonts w:ascii="Arial Nova Light" w:eastAsia="Arial" w:hAnsi="Arial Nova Light" w:cs="Arial"/>
          <w:b/>
          <w:spacing w:val="4"/>
          <w:sz w:val="24"/>
          <w:szCs w:val="24"/>
        </w:rPr>
        <w:t xml:space="preserve">RESPONSABILIDAD DE LOS </w:t>
      </w:r>
      <w:r w:rsidRPr="00556543">
        <w:rPr>
          <w:rFonts w:ascii="Arial Nova Light" w:eastAsia="Arial" w:hAnsi="Arial Nova Light" w:cs="Arial"/>
          <w:b/>
          <w:spacing w:val="4"/>
          <w:sz w:val="24"/>
          <w:szCs w:val="24"/>
        </w:rPr>
        <w:lastRenderedPageBreak/>
        <w:t>PARTIDOS POLÍTICOS POR ACTOS DE TERCEROS. CONDICIONES QUE DEBEN CUMPLIR PARA DESLINDARSE</w:t>
      </w:r>
      <w:r w:rsidRPr="00556543">
        <w:rPr>
          <w:rFonts w:ascii="Arial Nova Light" w:eastAsia="Arial" w:hAnsi="Arial Nova Light" w:cs="Arial"/>
          <w:spacing w:val="4"/>
          <w:sz w:val="24"/>
          <w:szCs w:val="24"/>
        </w:rPr>
        <w:t>, los partidos pueden deslindarse de la responsabilidad de actos de terceros, realizando acciones que tengan estas características:</w:t>
      </w:r>
    </w:p>
    <w:p w14:paraId="26D25F4E" w14:textId="77777777" w:rsidR="0098567B" w:rsidRPr="00556543" w:rsidRDefault="0098567B" w:rsidP="0098567B">
      <w:pPr>
        <w:pStyle w:val="Prrafodelista"/>
        <w:spacing w:before="29" w:line="360" w:lineRule="auto"/>
        <w:ind w:left="0" w:right="49"/>
        <w:jc w:val="both"/>
        <w:rPr>
          <w:rFonts w:ascii="Arial Nova Light" w:eastAsia="Arial" w:hAnsi="Arial Nova Light" w:cs="Arial"/>
          <w:spacing w:val="4"/>
          <w:sz w:val="24"/>
          <w:szCs w:val="24"/>
        </w:rPr>
      </w:pPr>
    </w:p>
    <w:p w14:paraId="6F9F05D4" w14:textId="77777777" w:rsidR="0098567B" w:rsidRPr="00556543" w:rsidRDefault="0098567B" w:rsidP="0098567B">
      <w:pPr>
        <w:pStyle w:val="Prrafodelista"/>
        <w:numPr>
          <w:ilvl w:val="0"/>
          <w:numId w:val="38"/>
        </w:numPr>
        <w:spacing w:before="29" w:line="360" w:lineRule="auto"/>
        <w:ind w:right="49"/>
        <w:jc w:val="both"/>
        <w:rPr>
          <w:rFonts w:ascii="Arial Nova Light" w:eastAsia="Arial" w:hAnsi="Arial Nova Light" w:cs="Arial"/>
          <w:spacing w:val="4"/>
          <w:sz w:val="24"/>
          <w:szCs w:val="24"/>
        </w:rPr>
      </w:pPr>
      <w:r w:rsidRPr="00556543">
        <w:rPr>
          <w:rFonts w:ascii="Arial Nova Light" w:eastAsia="Arial" w:hAnsi="Arial Nova Light" w:cs="Arial"/>
          <w:spacing w:val="4"/>
          <w:sz w:val="24"/>
          <w:szCs w:val="24"/>
        </w:rPr>
        <w:t xml:space="preserve">Eficacia: cuando su implementación produzca el cese de la conducta infractora o genere la posibilidad cierta de que la autoridad competente conozca el hecho para investigar y resolver sobre la licitud o ilicitud de la conducta denunciada; </w:t>
      </w:r>
    </w:p>
    <w:p w14:paraId="42AF95B2" w14:textId="77777777" w:rsidR="0098567B" w:rsidRPr="00556543" w:rsidRDefault="0098567B" w:rsidP="0098567B">
      <w:pPr>
        <w:pStyle w:val="Prrafodelista"/>
        <w:numPr>
          <w:ilvl w:val="0"/>
          <w:numId w:val="38"/>
        </w:numPr>
        <w:spacing w:before="29" w:line="360" w:lineRule="auto"/>
        <w:ind w:right="49"/>
        <w:jc w:val="both"/>
        <w:rPr>
          <w:rFonts w:ascii="Arial Nova Light" w:eastAsia="Arial" w:hAnsi="Arial Nova Light" w:cs="Arial"/>
          <w:spacing w:val="4"/>
          <w:sz w:val="24"/>
          <w:szCs w:val="24"/>
        </w:rPr>
      </w:pPr>
      <w:r w:rsidRPr="00556543">
        <w:rPr>
          <w:rFonts w:ascii="Arial Nova Light" w:eastAsia="Arial" w:hAnsi="Arial Nova Light" w:cs="Arial"/>
          <w:spacing w:val="4"/>
          <w:sz w:val="24"/>
          <w:szCs w:val="24"/>
        </w:rPr>
        <w:t xml:space="preserve">Idoneidad: que resulte adecuada y apropiada para ese fin; </w:t>
      </w:r>
    </w:p>
    <w:p w14:paraId="650E94EB" w14:textId="77777777" w:rsidR="0098567B" w:rsidRPr="00556543" w:rsidRDefault="0098567B" w:rsidP="0098567B">
      <w:pPr>
        <w:pStyle w:val="Prrafodelista"/>
        <w:numPr>
          <w:ilvl w:val="0"/>
          <w:numId w:val="38"/>
        </w:numPr>
        <w:spacing w:before="29" w:line="360" w:lineRule="auto"/>
        <w:ind w:right="49"/>
        <w:jc w:val="both"/>
        <w:rPr>
          <w:rFonts w:ascii="Arial Nova Light" w:eastAsia="Arial" w:hAnsi="Arial Nova Light" w:cs="Arial"/>
          <w:spacing w:val="4"/>
          <w:sz w:val="24"/>
          <w:szCs w:val="24"/>
        </w:rPr>
      </w:pPr>
      <w:r w:rsidRPr="00556543">
        <w:rPr>
          <w:rFonts w:ascii="Arial Nova Light" w:eastAsia="Arial" w:hAnsi="Arial Nova Light" w:cs="Arial"/>
          <w:spacing w:val="4"/>
          <w:sz w:val="24"/>
          <w:szCs w:val="24"/>
        </w:rPr>
        <w:t>Juridicidad: en tanto se realicen acciones permitidas en la ley y que las autoridades electorales puedan actuar en el ámbito de su competencia;</w:t>
      </w:r>
    </w:p>
    <w:p w14:paraId="7B73F19B" w14:textId="77777777" w:rsidR="0098567B" w:rsidRPr="00556543" w:rsidRDefault="0098567B" w:rsidP="0098567B">
      <w:pPr>
        <w:pStyle w:val="Prrafodelista"/>
        <w:numPr>
          <w:ilvl w:val="0"/>
          <w:numId w:val="38"/>
        </w:numPr>
        <w:spacing w:before="29" w:line="360" w:lineRule="auto"/>
        <w:ind w:right="49"/>
        <w:jc w:val="both"/>
        <w:rPr>
          <w:rFonts w:ascii="Arial Nova Light" w:eastAsia="Arial" w:hAnsi="Arial Nova Light" w:cs="Arial"/>
          <w:spacing w:val="4"/>
          <w:sz w:val="24"/>
          <w:szCs w:val="24"/>
        </w:rPr>
      </w:pPr>
      <w:r w:rsidRPr="00556543">
        <w:rPr>
          <w:rFonts w:ascii="Arial Nova Light" w:eastAsia="Arial" w:hAnsi="Arial Nova Light" w:cs="Arial"/>
          <w:spacing w:val="4"/>
          <w:sz w:val="24"/>
          <w:szCs w:val="24"/>
        </w:rPr>
        <w:t>Oportunidad: si la actuación es inmediata al desarrollo de los hechos que se consideren ilícitos, y</w:t>
      </w:r>
    </w:p>
    <w:p w14:paraId="2A08B947" w14:textId="233B4D1E" w:rsidR="0098567B" w:rsidRDefault="0098567B" w:rsidP="0098567B">
      <w:pPr>
        <w:pStyle w:val="Prrafodelista"/>
        <w:numPr>
          <w:ilvl w:val="0"/>
          <w:numId w:val="38"/>
        </w:numPr>
        <w:spacing w:before="29" w:line="360" w:lineRule="auto"/>
        <w:ind w:right="49"/>
        <w:jc w:val="both"/>
        <w:rPr>
          <w:rFonts w:ascii="Arial Nova Light" w:eastAsia="Arial" w:hAnsi="Arial Nova Light" w:cs="Arial"/>
          <w:spacing w:val="4"/>
          <w:sz w:val="24"/>
          <w:szCs w:val="24"/>
        </w:rPr>
      </w:pPr>
      <w:r w:rsidRPr="00556543">
        <w:rPr>
          <w:rFonts w:ascii="Arial Nova Light" w:eastAsia="Arial" w:hAnsi="Arial Nova Light" w:cs="Arial"/>
          <w:spacing w:val="4"/>
          <w:sz w:val="24"/>
          <w:szCs w:val="24"/>
        </w:rPr>
        <w:t>Razonabilidad: si la acción implementada es la que de manera ordinaria se podría exigir a los partidos políticos.</w:t>
      </w:r>
    </w:p>
    <w:p w14:paraId="350A2DEC" w14:textId="0DB4D90A" w:rsidR="007A14EB" w:rsidRPr="007A14EB" w:rsidRDefault="007A14EB" w:rsidP="007A14EB">
      <w:pPr>
        <w:spacing w:before="29" w:line="360" w:lineRule="auto"/>
        <w:ind w:right="49"/>
        <w:jc w:val="both"/>
        <w:rPr>
          <w:rFonts w:ascii="Arial Nova Light" w:eastAsia="Arial" w:hAnsi="Arial Nova Light" w:cs="Arial"/>
          <w:spacing w:val="4"/>
          <w:sz w:val="24"/>
          <w:szCs w:val="24"/>
        </w:rPr>
      </w:pPr>
      <w:r>
        <w:rPr>
          <w:rFonts w:ascii="Arial Nova Light" w:eastAsia="Arial" w:hAnsi="Arial Nova Light" w:cs="Arial"/>
          <w:spacing w:val="4"/>
          <w:sz w:val="24"/>
          <w:szCs w:val="24"/>
        </w:rPr>
        <w:t xml:space="preserve">En el caso, de las constancias que obran en autos, no se advierte algún deslinde eficaz y oportuno, pues al momento de la fijación de la propaganda, </w:t>
      </w:r>
      <w:r w:rsidR="00420E9A">
        <w:rPr>
          <w:rFonts w:ascii="Arial Nova Light" w:eastAsia="Arial" w:hAnsi="Arial Nova Light" w:cs="Arial"/>
          <w:spacing w:val="4"/>
          <w:sz w:val="24"/>
          <w:szCs w:val="24"/>
        </w:rPr>
        <w:t xml:space="preserve">y al no haber cumplido la empresa con las fechas pactadas, era entonces el momento oportuno para deslindarse de la colocación, lo que en el caso no ocurrió, pues es hasta el emplazamiento, cuando el partido pretende </w:t>
      </w:r>
      <w:r w:rsidR="00C55F3A">
        <w:rPr>
          <w:rFonts w:ascii="Arial Nova Light" w:eastAsia="Arial" w:hAnsi="Arial Nova Light" w:cs="Arial"/>
          <w:spacing w:val="4"/>
          <w:sz w:val="24"/>
          <w:szCs w:val="24"/>
        </w:rPr>
        <w:t xml:space="preserve">que no le sea imputada la responsabilidad. </w:t>
      </w:r>
    </w:p>
    <w:p w14:paraId="2BB896E9" w14:textId="77777777" w:rsidR="0098567B" w:rsidRPr="00556543" w:rsidRDefault="0098567B" w:rsidP="0098567B">
      <w:pPr>
        <w:pStyle w:val="Prrafodelista"/>
        <w:spacing w:before="29" w:line="360" w:lineRule="auto"/>
        <w:ind w:left="0" w:right="49"/>
        <w:jc w:val="both"/>
        <w:rPr>
          <w:rFonts w:ascii="Arial Nova Light" w:eastAsia="Arial" w:hAnsi="Arial Nova Light" w:cs="Arial"/>
          <w:spacing w:val="4"/>
          <w:sz w:val="24"/>
          <w:szCs w:val="24"/>
        </w:rPr>
      </w:pPr>
    </w:p>
    <w:p w14:paraId="6382325F" w14:textId="4441538E" w:rsidR="0098567B" w:rsidRPr="00556543" w:rsidRDefault="00C55F3A" w:rsidP="0098567B">
      <w:pPr>
        <w:pStyle w:val="Prrafodelista"/>
        <w:spacing w:before="29" w:line="360" w:lineRule="auto"/>
        <w:ind w:left="0" w:right="49"/>
        <w:jc w:val="both"/>
        <w:rPr>
          <w:rFonts w:ascii="Arial Nova Light" w:eastAsia="Arial" w:hAnsi="Arial Nova Light" w:cs="Arial"/>
          <w:spacing w:val="4"/>
          <w:sz w:val="24"/>
          <w:szCs w:val="24"/>
        </w:rPr>
      </w:pPr>
      <w:r>
        <w:rPr>
          <w:rFonts w:ascii="Arial Nova Light" w:eastAsia="Arial" w:hAnsi="Arial Nova Light" w:cs="Arial"/>
          <w:spacing w:val="4"/>
          <w:sz w:val="24"/>
          <w:szCs w:val="24"/>
        </w:rPr>
        <w:t xml:space="preserve">De tal suerte que </w:t>
      </w:r>
      <w:r w:rsidR="0098567B" w:rsidRPr="00556543">
        <w:rPr>
          <w:rFonts w:ascii="Arial Nova Light" w:eastAsia="Arial" w:hAnsi="Arial Nova Light" w:cs="Arial"/>
          <w:spacing w:val="4"/>
          <w:sz w:val="24"/>
          <w:szCs w:val="24"/>
        </w:rPr>
        <w:t xml:space="preserve">la Sala Superior ha sostenido que los partidos políticos son entes responsables del indebido actuar de sus militantes y simpatizantes, como se advierte en la tesis XXXIV/2004, de rubro: "PARTIDOS POLÍTICOS. SON IMPUTABLES POR LA CONDUCTA DE SUS MIEMBROS </w:t>
      </w:r>
      <w:r w:rsidR="0098567B" w:rsidRPr="00556543">
        <w:rPr>
          <w:rFonts w:ascii="Arial Nova Light" w:eastAsia="Arial" w:hAnsi="Arial Nova Light" w:cs="Arial"/>
          <w:b/>
          <w:bCs/>
          <w:spacing w:val="4"/>
          <w:sz w:val="24"/>
          <w:szCs w:val="24"/>
        </w:rPr>
        <w:t>Y PERSONAS RELACIONADAS CON SUS ACTIVIDADES</w:t>
      </w:r>
      <w:r w:rsidR="0098567B" w:rsidRPr="00556543">
        <w:rPr>
          <w:rFonts w:ascii="Arial Nova Light" w:eastAsia="Arial" w:hAnsi="Arial Nova Light" w:cs="Arial"/>
          <w:spacing w:val="4"/>
          <w:sz w:val="24"/>
          <w:szCs w:val="24"/>
        </w:rPr>
        <w:t xml:space="preserve">", que establece, que los partidos políticos son personas jurídicas que pueden cometer infracciones a disposiciones electorales a través de sus dirigentes, militantes, simpatizantes, empleados e </w:t>
      </w:r>
      <w:r w:rsidR="0098567B" w:rsidRPr="00556543">
        <w:rPr>
          <w:rFonts w:ascii="Arial Nova Light" w:eastAsia="Arial" w:hAnsi="Arial Nova Light" w:cs="Arial"/>
          <w:b/>
          <w:bCs/>
          <w:spacing w:val="4"/>
          <w:sz w:val="24"/>
          <w:szCs w:val="24"/>
        </w:rPr>
        <w:t>incluso personas ajenas al partido político</w:t>
      </w:r>
      <w:r w:rsidR="0098567B" w:rsidRPr="00556543">
        <w:rPr>
          <w:rFonts w:ascii="Arial Nova Light" w:eastAsia="Arial" w:hAnsi="Arial Nova Light" w:cs="Arial"/>
          <w:spacing w:val="4"/>
          <w:sz w:val="24"/>
          <w:szCs w:val="24"/>
        </w:rPr>
        <w:t>.</w:t>
      </w:r>
    </w:p>
    <w:p w14:paraId="14D35C87" w14:textId="77777777" w:rsidR="0098567B" w:rsidRPr="00556543" w:rsidRDefault="0098567B" w:rsidP="0098567B">
      <w:pPr>
        <w:pStyle w:val="Prrafodelista"/>
        <w:spacing w:before="29" w:line="360" w:lineRule="auto"/>
        <w:ind w:left="0" w:right="49"/>
        <w:jc w:val="both"/>
        <w:rPr>
          <w:rFonts w:ascii="Arial Nova Light" w:eastAsia="Arial" w:hAnsi="Arial Nova Light" w:cs="Arial"/>
          <w:spacing w:val="4"/>
          <w:sz w:val="24"/>
          <w:szCs w:val="24"/>
        </w:rPr>
      </w:pPr>
    </w:p>
    <w:p w14:paraId="0B915DBF" w14:textId="77777777" w:rsidR="0098567B" w:rsidRPr="00556543" w:rsidRDefault="0098567B" w:rsidP="0098567B">
      <w:pPr>
        <w:pStyle w:val="Prrafodelista"/>
        <w:spacing w:before="29" w:line="360" w:lineRule="auto"/>
        <w:ind w:left="0" w:right="49"/>
        <w:jc w:val="both"/>
        <w:rPr>
          <w:rFonts w:ascii="Arial Nova Light" w:eastAsia="Arial" w:hAnsi="Arial Nova Light" w:cs="Arial"/>
          <w:spacing w:val="4"/>
          <w:sz w:val="24"/>
          <w:szCs w:val="24"/>
        </w:rPr>
      </w:pPr>
      <w:r w:rsidRPr="00556543">
        <w:rPr>
          <w:rFonts w:ascii="Arial Nova Light" w:eastAsia="Arial" w:hAnsi="Arial Nova Light" w:cs="Arial"/>
          <w:spacing w:val="4"/>
          <w:sz w:val="24"/>
          <w:szCs w:val="24"/>
        </w:rPr>
        <w:t xml:space="preserve">Lo anterior es posible, porque los partidos políticos cuentan con la facultad de encauzar sus actuaciones y las de sus candidatos, sin que eso signifique que el actuar de los candidatos y </w:t>
      </w:r>
      <w:r w:rsidRPr="00556543">
        <w:rPr>
          <w:rFonts w:ascii="Arial Nova Light" w:eastAsia="Arial" w:hAnsi="Arial Nova Light" w:cs="Arial"/>
          <w:spacing w:val="4"/>
          <w:sz w:val="24"/>
          <w:szCs w:val="24"/>
        </w:rPr>
        <w:lastRenderedPageBreak/>
        <w:t>sus estrategias en campaña sean omisas en cuanto al cumplimiento de los mandatos constitucionales y legales</w:t>
      </w:r>
      <w:r w:rsidRPr="00556543">
        <w:rPr>
          <w:rStyle w:val="Refdenotaalpie"/>
          <w:rFonts w:ascii="Arial Nova Light" w:eastAsia="Arial" w:hAnsi="Arial Nova Light" w:cs="Arial"/>
          <w:spacing w:val="4"/>
          <w:sz w:val="24"/>
          <w:szCs w:val="24"/>
        </w:rPr>
        <w:footnoteReference w:id="9"/>
      </w:r>
      <w:r w:rsidRPr="00556543">
        <w:rPr>
          <w:rFonts w:ascii="Arial Nova Light" w:eastAsia="Arial" w:hAnsi="Arial Nova Light" w:cs="Arial"/>
          <w:spacing w:val="4"/>
          <w:sz w:val="24"/>
          <w:szCs w:val="24"/>
        </w:rPr>
        <w:t xml:space="preserve">. </w:t>
      </w:r>
    </w:p>
    <w:p w14:paraId="62C60C6D" w14:textId="77777777" w:rsidR="0098567B" w:rsidRPr="00556543" w:rsidRDefault="0098567B" w:rsidP="0098567B">
      <w:pPr>
        <w:pStyle w:val="Prrafodelista"/>
        <w:spacing w:before="29" w:line="360" w:lineRule="auto"/>
        <w:ind w:left="0" w:right="49"/>
        <w:jc w:val="both"/>
        <w:rPr>
          <w:rFonts w:ascii="Arial Nova Light" w:eastAsia="Arial" w:hAnsi="Arial Nova Light" w:cs="Arial"/>
          <w:spacing w:val="4"/>
          <w:sz w:val="24"/>
          <w:szCs w:val="24"/>
        </w:rPr>
      </w:pPr>
    </w:p>
    <w:p w14:paraId="55BFD809" w14:textId="3BCFB2AD" w:rsidR="000E1214" w:rsidRDefault="000E1214" w:rsidP="000E1214">
      <w:pPr>
        <w:pStyle w:val="Prrafodelista"/>
        <w:spacing w:before="29" w:line="360" w:lineRule="auto"/>
        <w:ind w:left="0" w:right="49"/>
        <w:jc w:val="both"/>
        <w:rPr>
          <w:rFonts w:ascii="Arial Nova Light" w:eastAsia="Arial" w:hAnsi="Arial Nova Light" w:cs="Arial"/>
          <w:bCs/>
          <w:spacing w:val="4"/>
          <w:sz w:val="24"/>
          <w:szCs w:val="24"/>
        </w:rPr>
      </w:pPr>
      <w:r>
        <w:rPr>
          <w:rFonts w:ascii="Arial Nova Light" w:eastAsia="Arial" w:hAnsi="Arial Nova Light" w:cs="Arial"/>
          <w:bCs/>
          <w:spacing w:val="4"/>
          <w:sz w:val="24"/>
          <w:szCs w:val="24"/>
        </w:rPr>
        <w:t xml:space="preserve">Al respecto, si bien señala e invoca la presunción de inocencia, lo cierto es que no es viable en el caso, al tener por reconocida la infracción en su favor y en beneficio de su candidato. </w:t>
      </w:r>
    </w:p>
    <w:p w14:paraId="2A0675C9" w14:textId="77777777" w:rsidR="000E1214" w:rsidRPr="003664C5" w:rsidRDefault="000E1214" w:rsidP="000E1214">
      <w:pPr>
        <w:pStyle w:val="Prrafodelista"/>
        <w:spacing w:before="29" w:line="360" w:lineRule="auto"/>
        <w:ind w:left="0" w:right="49"/>
        <w:jc w:val="both"/>
        <w:rPr>
          <w:rFonts w:ascii="Arial Nova Light" w:eastAsia="Arial" w:hAnsi="Arial Nova Light" w:cs="Arial"/>
          <w:bCs/>
          <w:spacing w:val="4"/>
          <w:sz w:val="24"/>
          <w:szCs w:val="24"/>
        </w:rPr>
      </w:pPr>
    </w:p>
    <w:p w14:paraId="042C60EC" w14:textId="4DAADFA7" w:rsidR="0098567B" w:rsidRDefault="0098567B" w:rsidP="0098567B">
      <w:pPr>
        <w:pStyle w:val="Prrafodelista"/>
        <w:spacing w:before="29" w:line="360" w:lineRule="auto"/>
        <w:ind w:left="0" w:right="49"/>
        <w:jc w:val="both"/>
        <w:rPr>
          <w:rFonts w:ascii="Arial Nova Light" w:eastAsia="Arial" w:hAnsi="Arial Nova Light" w:cs="Arial"/>
          <w:bCs/>
          <w:spacing w:val="4"/>
          <w:sz w:val="24"/>
          <w:szCs w:val="24"/>
        </w:rPr>
      </w:pPr>
      <w:r w:rsidRPr="00556543">
        <w:rPr>
          <w:rFonts w:ascii="Arial Nova Light" w:eastAsia="Arial" w:hAnsi="Arial Nova Light" w:cs="Arial"/>
          <w:spacing w:val="4"/>
          <w:sz w:val="24"/>
          <w:szCs w:val="24"/>
        </w:rPr>
        <w:t xml:space="preserve">Por tales razones, esta autoridad jurisdiccional determina atribuible a la responsabilidad indirecta por la </w:t>
      </w:r>
      <w:r w:rsidRPr="00556543">
        <w:rPr>
          <w:rFonts w:ascii="Arial Nova Light" w:eastAsia="Arial" w:hAnsi="Arial Nova Light" w:cs="Arial"/>
          <w:i/>
          <w:spacing w:val="4"/>
          <w:sz w:val="24"/>
          <w:szCs w:val="24"/>
        </w:rPr>
        <w:t>culpa in vigilando</w:t>
      </w:r>
      <w:r w:rsidRPr="00556543">
        <w:rPr>
          <w:rFonts w:ascii="Arial Nova Light" w:eastAsia="Arial" w:hAnsi="Arial Nova Light" w:cs="Arial"/>
          <w:b/>
          <w:i/>
          <w:spacing w:val="4"/>
          <w:sz w:val="24"/>
          <w:szCs w:val="24"/>
        </w:rPr>
        <w:t xml:space="preserve"> </w:t>
      </w:r>
      <w:r w:rsidRPr="00556543">
        <w:rPr>
          <w:rFonts w:ascii="Arial Nova Light" w:eastAsia="Arial" w:hAnsi="Arial Nova Light" w:cs="Arial"/>
          <w:spacing w:val="4"/>
          <w:sz w:val="24"/>
          <w:szCs w:val="24"/>
        </w:rPr>
        <w:t>al PVEM</w:t>
      </w:r>
      <w:r w:rsidR="003664C5">
        <w:rPr>
          <w:rFonts w:ascii="Arial Nova Light" w:eastAsia="Arial" w:hAnsi="Arial Nova Light" w:cs="Arial"/>
          <w:b/>
          <w:spacing w:val="4"/>
          <w:sz w:val="24"/>
          <w:szCs w:val="24"/>
        </w:rPr>
        <w:t xml:space="preserve">, </w:t>
      </w:r>
      <w:r w:rsidR="003664C5">
        <w:rPr>
          <w:rFonts w:ascii="Arial Nova Light" w:eastAsia="Arial" w:hAnsi="Arial Nova Light" w:cs="Arial"/>
          <w:bCs/>
          <w:spacing w:val="4"/>
          <w:sz w:val="24"/>
          <w:szCs w:val="24"/>
        </w:rPr>
        <w:t>teniendo también en cuenta, que el propio partido reconoce la colocación anticipada de la propaganda.</w:t>
      </w:r>
    </w:p>
    <w:p w14:paraId="2F52F232" w14:textId="1C222A8E" w:rsidR="003664C5" w:rsidRDefault="003664C5" w:rsidP="0098567B">
      <w:pPr>
        <w:pStyle w:val="Prrafodelista"/>
        <w:spacing w:before="29" w:line="360" w:lineRule="auto"/>
        <w:ind w:left="0" w:right="49"/>
        <w:jc w:val="both"/>
        <w:rPr>
          <w:rFonts w:ascii="Arial Nova Light" w:eastAsia="Arial" w:hAnsi="Arial Nova Light" w:cs="Arial"/>
          <w:bCs/>
          <w:spacing w:val="4"/>
          <w:sz w:val="24"/>
          <w:szCs w:val="24"/>
        </w:rPr>
      </w:pPr>
    </w:p>
    <w:p w14:paraId="278B271B" w14:textId="5EEDF080" w:rsidR="001F37A4" w:rsidRPr="005540B5" w:rsidRDefault="005540B5" w:rsidP="005540B5">
      <w:pPr>
        <w:spacing w:line="360" w:lineRule="auto"/>
        <w:ind w:right="851"/>
        <w:jc w:val="both"/>
        <w:rPr>
          <w:rFonts w:ascii="Arial Nova Light" w:hAnsi="Arial Nova Light" w:cs="Arial"/>
          <w:b/>
          <w:sz w:val="24"/>
          <w:szCs w:val="24"/>
        </w:rPr>
      </w:pPr>
      <w:r>
        <w:rPr>
          <w:rFonts w:ascii="Arial Nova Light" w:hAnsi="Arial Nova Light" w:cs="Arial"/>
          <w:b/>
          <w:sz w:val="24"/>
          <w:szCs w:val="24"/>
        </w:rPr>
        <w:t xml:space="preserve">III. INDIVIDUALIZACIÓN DE LA SANCIÓN. </w:t>
      </w:r>
    </w:p>
    <w:p w14:paraId="7E8BB2A3" w14:textId="6F67A6F8" w:rsidR="00B80CC5" w:rsidRDefault="00B80CC5" w:rsidP="00B80CC5">
      <w:pPr>
        <w:spacing w:after="0" w:line="360" w:lineRule="auto"/>
        <w:jc w:val="both"/>
        <w:rPr>
          <w:rFonts w:ascii="Arial Nova Light" w:hAnsi="Arial Nova Light" w:cs="Arial"/>
          <w:sz w:val="24"/>
          <w:szCs w:val="24"/>
        </w:rPr>
      </w:pPr>
      <w:r w:rsidRPr="00B80CC5">
        <w:rPr>
          <w:rFonts w:ascii="Arial Nova Light" w:hAnsi="Arial Nova Light" w:cs="Arial"/>
          <w:sz w:val="24"/>
          <w:szCs w:val="24"/>
        </w:rPr>
        <w:t>Es criterio de Sala Superior, que una vez que ha sido demostrada una infracción denunciada, debe procederse en primer lugar, a la graduación de la responsabilidad de la o las infracciones, y continuar con la individualización de la sanción.</w:t>
      </w:r>
    </w:p>
    <w:p w14:paraId="767D61E4" w14:textId="77777777" w:rsidR="00F655BD" w:rsidRPr="00B80CC5" w:rsidRDefault="00F655BD" w:rsidP="00B80CC5">
      <w:pPr>
        <w:spacing w:after="0" w:line="360" w:lineRule="auto"/>
        <w:jc w:val="both"/>
        <w:rPr>
          <w:rFonts w:ascii="Arial Nova Light" w:hAnsi="Arial Nova Light" w:cs="Arial"/>
          <w:sz w:val="24"/>
          <w:szCs w:val="24"/>
        </w:rPr>
      </w:pPr>
    </w:p>
    <w:p w14:paraId="50511F82" w14:textId="70F0A4B6" w:rsidR="00B80CC5" w:rsidRDefault="00B80CC5" w:rsidP="00B80CC5">
      <w:pPr>
        <w:spacing w:after="0" w:line="360" w:lineRule="auto"/>
        <w:jc w:val="both"/>
        <w:rPr>
          <w:rFonts w:ascii="Arial Nova Light" w:hAnsi="Arial Nova Light" w:cs="Arial"/>
          <w:sz w:val="24"/>
          <w:szCs w:val="24"/>
        </w:rPr>
      </w:pPr>
      <w:r w:rsidRPr="00B80CC5">
        <w:rPr>
          <w:rFonts w:ascii="Arial Nova Light" w:hAnsi="Arial Nova Light" w:cs="Arial"/>
          <w:sz w:val="24"/>
          <w:szCs w:val="24"/>
        </w:rPr>
        <w:t>Congruente con lo anterior, se procede al análisis señalado, partiendo de cada infractor, de la siguiente manera:</w:t>
      </w:r>
    </w:p>
    <w:p w14:paraId="5AEBC08B" w14:textId="77777777" w:rsidR="00355537" w:rsidRPr="00B80CC5" w:rsidRDefault="00355537" w:rsidP="00B80CC5">
      <w:pPr>
        <w:spacing w:after="0" w:line="360" w:lineRule="auto"/>
        <w:jc w:val="both"/>
        <w:rPr>
          <w:rFonts w:ascii="Arial Nova Light" w:hAnsi="Arial Nova Light" w:cs="Arial"/>
          <w:sz w:val="24"/>
          <w:szCs w:val="24"/>
        </w:rPr>
      </w:pPr>
    </w:p>
    <w:p w14:paraId="0E3F742F" w14:textId="77777777" w:rsidR="0071612C" w:rsidRDefault="00B80CC5" w:rsidP="0071612C">
      <w:pPr>
        <w:spacing w:after="0" w:line="360" w:lineRule="auto"/>
        <w:jc w:val="both"/>
        <w:rPr>
          <w:rFonts w:ascii="Arial Nova Light" w:hAnsi="Arial Nova Light" w:cs="Arial"/>
          <w:b/>
          <w:sz w:val="24"/>
          <w:szCs w:val="24"/>
        </w:rPr>
      </w:pPr>
      <w:r w:rsidRPr="00B80CC5">
        <w:rPr>
          <w:rFonts w:ascii="Arial Nova Light" w:hAnsi="Arial Nova Light" w:cs="Arial"/>
          <w:b/>
          <w:sz w:val="24"/>
          <w:szCs w:val="24"/>
        </w:rPr>
        <w:t xml:space="preserve">A. </w:t>
      </w:r>
      <w:r w:rsidR="0071612C" w:rsidRPr="00B80CC5">
        <w:rPr>
          <w:rFonts w:ascii="Arial Nova Light" w:hAnsi="Arial Nova Light" w:cs="Arial"/>
          <w:b/>
          <w:sz w:val="24"/>
          <w:szCs w:val="24"/>
        </w:rPr>
        <w:t>DE LA EMPRESA DENUNCIADA.</w:t>
      </w:r>
    </w:p>
    <w:p w14:paraId="3358D5F7" w14:textId="77777777" w:rsidR="0071612C" w:rsidRPr="00B80CC5" w:rsidRDefault="0071612C" w:rsidP="0071612C">
      <w:pPr>
        <w:spacing w:after="0" w:line="360" w:lineRule="auto"/>
        <w:jc w:val="both"/>
        <w:rPr>
          <w:rFonts w:ascii="Arial Nova Light" w:hAnsi="Arial Nova Light" w:cs="Arial"/>
          <w:b/>
          <w:sz w:val="24"/>
          <w:szCs w:val="24"/>
        </w:rPr>
      </w:pPr>
    </w:p>
    <w:p w14:paraId="7215229E" w14:textId="77777777" w:rsidR="0071612C" w:rsidRDefault="0071612C" w:rsidP="0071612C">
      <w:pPr>
        <w:spacing w:after="0" w:line="360" w:lineRule="auto"/>
        <w:jc w:val="both"/>
        <w:rPr>
          <w:rFonts w:ascii="Arial Nova Light" w:hAnsi="Arial Nova Light" w:cs="Arial"/>
          <w:bCs/>
          <w:sz w:val="24"/>
          <w:szCs w:val="24"/>
        </w:rPr>
      </w:pPr>
      <w:r w:rsidRPr="00B80CC5">
        <w:rPr>
          <w:rFonts w:ascii="Arial Nova Light" w:hAnsi="Arial Nova Light" w:cs="Arial"/>
          <w:b/>
          <w:sz w:val="24"/>
          <w:szCs w:val="24"/>
        </w:rPr>
        <w:t xml:space="preserve">i) Bien jurídico tutelado. </w:t>
      </w:r>
      <w:r w:rsidRPr="00B80CC5">
        <w:rPr>
          <w:rFonts w:ascii="Arial Nova Light" w:hAnsi="Arial Nova Light" w:cs="Arial"/>
          <w:bCs/>
          <w:sz w:val="24"/>
          <w:szCs w:val="24"/>
        </w:rPr>
        <w:t>Lo es el principio de equidad en la contienda, contenido en el artículo 41 de la Constitución General, infracción que se configura por la omisión de fijar propaganda electoral dentro de la temporalidad exigida por la normatividad electoral</w:t>
      </w:r>
      <w:r w:rsidRPr="00B80CC5">
        <w:rPr>
          <w:rFonts w:ascii="Arial Nova Light" w:hAnsi="Arial Nova Light" w:cs="Arial"/>
          <w:bCs/>
          <w:i/>
          <w:sz w:val="24"/>
          <w:szCs w:val="24"/>
        </w:rPr>
        <w:t xml:space="preserve">. </w:t>
      </w:r>
      <w:r w:rsidRPr="00B80CC5">
        <w:rPr>
          <w:rFonts w:ascii="Arial Nova Light" w:hAnsi="Arial Nova Light" w:cs="Arial"/>
          <w:bCs/>
          <w:sz w:val="24"/>
          <w:szCs w:val="24"/>
        </w:rPr>
        <w:t xml:space="preserve">Lo anterior, teniendo en consideración que la empresa denunciada es responsable directa de la colocación de la publicidad </w:t>
      </w:r>
      <w:proofErr w:type="spellStart"/>
      <w:r w:rsidRPr="00B80CC5">
        <w:rPr>
          <w:rFonts w:ascii="Arial Nova Light" w:hAnsi="Arial Nova Light" w:cs="Arial"/>
          <w:bCs/>
          <w:sz w:val="24"/>
          <w:szCs w:val="24"/>
        </w:rPr>
        <w:t>elctoral</w:t>
      </w:r>
      <w:proofErr w:type="spellEnd"/>
      <w:r w:rsidRPr="00B80CC5">
        <w:rPr>
          <w:rFonts w:ascii="Arial Nova Light" w:hAnsi="Arial Nova Light" w:cs="Arial"/>
          <w:bCs/>
          <w:sz w:val="24"/>
          <w:szCs w:val="24"/>
        </w:rPr>
        <w:t xml:space="preserve"> del PVEM en Aguascalientes.</w:t>
      </w:r>
    </w:p>
    <w:p w14:paraId="2FDE08F3" w14:textId="77777777" w:rsidR="0071612C" w:rsidRPr="00B80CC5" w:rsidRDefault="0071612C" w:rsidP="0071612C">
      <w:pPr>
        <w:spacing w:after="0" w:line="360" w:lineRule="auto"/>
        <w:jc w:val="both"/>
        <w:rPr>
          <w:rFonts w:ascii="Arial Nova Light" w:hAnsi="Arial Nova Light" w:cs="Arial"/>
          <w:bCs/>
          <w:sz w:val="24"/>
          <w:szCs w:val="24"/>
        </w:rPr>
      </w:pPr>
    </w:p>
    <w:p w14:paraId="740A2E5D" w14:textId="77777777" w:rsidR="0071612C" w:rsidRPr="00B80CC5" w:rsidRDefault="0071612C" w:rsidP="0071612C">
      <w:pPr>
        <w:spacing w:after="0" w:line="360" w:lineRule="auto"/>
        <w:jc w:val="both"/>
        <w:rPr>
          <w:rFonts w:ascii="Arial Nova Light" w:hAnsi="Arial Nova Light" w:cs="Arial"/>
          <w:b/>
          <w:sz w:val="24"/>
          <w:szCs w:val="24"/>
        </w:rPr>
      </w:pPr>
      <w:r w:rsidRPr="00B80CC5">
        <w:rPr>
          <w:rFonts w:ascii="Arial Nova Light" w:hAnsi="Arial Nova Light" w:cs="Arial"/>
          <w:b/>
          <w:sz w:val="24"/>
          <w:szCs w:val="24"/>
        </w:rPr>
        <w:t>ii) Circunstancia de tiempo, modo y lugar.</w:t>
      </w:r>
    </w:p>
    <w:p w14:paraId="45A188B1" w14:textId="77777777" w:rsidR="0071612C" w:rsidRPr="00B80CC5" w:rsidRDefault="0071612C" w:rsidP="0071612C">
      <w:pPr>
        <w:spacing w:after="0" w:line="360" w:lineRule="auto"/>
        <w:jc w:val="both"/>
        <w:rPr>
          <w:rFonts w:ascii="Arial Nova Light" w:hAnsi="Arial Nova Light" w:cs="Arial"/>
          <w:bCs/>
          <w:sz w:val="24"/>
          <w:szCs w:val="24"/>
        </w:rPr>
      </w:pPr>
      <w:r w:rsidRPr="00B80CC5">
        <w:rPr>
          <w:rFonts w:ascii="Arial Nova Light" w:hAnsi="Arial Nova Light" w:cs="Arial"/>
          <w:b/>
          <w:sz w:val="24"/>
          <w:szCs w:val="24"/>
        </w:rPr>
        <w:t xml:space="preserve">1) Modo. </w:t>
      </w:r>
      <w:r w:rsidRPr="00B80CC5">
        <w:rPr>
          <w:rFonts w:ascii="Arial Nova Light" w:hAnsi="Arial Nova Light" w:cs="Arial"/>
          <w:bCs/>
          <w:sz w:val="24"/>
          <w:szCs w:val="24"/>
        </w:rPr>
        <w:t>Se trató de una lona fijada sobre una calle transitada y que se encuentra a la vista de cualquier persona que circule por esa vialidad, provocando una indebida exposición de la candidatura del denunciado.</w:t>
      </w:r>
    </w:p>
    <w:p w14:paraId="6105BF26" w14:textId="77777777" w:rsidR="0071612C" w:rsidRPr="00B80CC5" w:rsidRDefault="0071612C" w:rsidP="0071612C">
      <w:pPr>
        <w:spacing w:after="0" w:line="360" w:lineRule="auto"/>
        <w:jc w:val="both"/>
        <w:rPr>
          <w:rFonts w:ascii="Arial Nova Light" w:hAnsi="Arial Nova Light" w:cs="Arial"/>
          <w:bCs/>
          <w:sz w:val="24"/>
          <w:szCs w:val="24"/>
        </w:rPr>
      </w:pPr>
      <w:r w:rsidRPr="00B80CC5">
        <w:rPr>
          <w:rFonts w:ascii="Arial Nova Light" w:hAnsi="Arial Nova Light" w:cs="Arial"/>
          <w:b/>
          <w:sz w:val="24"/>
          <w:szCs w:val="24"/>
        </w:rPr>
        <w:lastRenderedPageBreak/>
        <w:t xml:space="preserve">2) Tiempo. </w:t>
      </w:r>
      <w:r w:rsidRPr="00B80CC5">
        <w:rPr>
          <w:rFonts w:ascii="Arial Nova Light" w:hAnsi="Arial Nova Light" w:cs="Arial"/>
          <w:bCs/>
          <w:sz w:val="24"/>
          <w:szCs w:val="24"/>
        </w:rPr>
        <w:t>Conforme a lo acreditado en el expediente que se citra al rubro, la lona fue fijada tres días antes del inicio formal de las campañas electorales en Aguascalientes, es decir, el dieciséis de abril.</w:t>
      </w:r>
    </w:p>
    <w:p w14:paraId="3482EE45" w14:textId="77777777" w:rsidR="0071612C" w:rsidRDefault="0071612C" w:rsidP="0071612C">
      <w:pPr>
        <w:spacing w:after="0" w:line="360" w:lineRule="auto"/>
        <w:jc w:val="both"/>
        <w:rPr>
          <w:rFonts w:ascii="Arial Nova Light" w:hAnsi="Arial Nova Light" w:cs="Arial"/>
          <w:bCs/>
          <w:sz w:val="24"/>
          <w:szCs w:val="24"/>
        </w:rPr>
      </w:pPr>
      <w:r w:rsidRPr="00B80CC5">
        <w:rPr>
          <w:rFonts w:ascii="Arial Nova Light" w:hAnsi="Arial Nova Light" w:cs="Arial"/>
          <w:b/>
          <w:sz w:val="24"/>
          <w:szCs w:val="24"/>
        </w:rPr>
        <w:t xml:space="preserve">3) Lugar. </w:t>
      </w:r>
      <w:r w:rsidRPr="00B80CC5">
        <w:rPr>
          <w:rFonts w:ascii="Arial Nova Light" w:hAnsi="Arial Nova Light" w:cs="Arial"/>
          <w:bCs/>
          <w:sz w:val="24"/>
          <w:szCs w:val="24"/>
        </w:rPr>
        <w:t>La propaganda electoral se encuentra fijada en una estructura en la azotea de una tienda de conveniencia de una vialidad transitada, estando a la vista de cualquier persona.</w:t>
      </w:r>
    </w:p>
    <w:p w14:paraId="1DFBA243" w14:textId="77777777" w:rsidR="0071612C" w:rsidRPr="00B80CC5" w:rsidRDefault="0071612C" w:rsidP="0071612C">
      <w:pPr>
        <w:spacing w:after="0" w:line="360" w:lineRule="auto"/>
        <w:jc w:val="both"/>
        <w:rPr>
          <w:rFonts w:ascii="Arial Nova Light" w:hAnsi="Arial Nova Light" w:cs="Arial"/>
          <w:bCs/>
          <w:sz w:val="24"/>
          <w:szCs w:val="24"/>
        </w:rPr>
      </w:pPr>
    </w:p>
    <w:p w14:paraId="598CABF8" w14:textId="77777777" w:rsidR="0071612C" w:rsidRDefault="0071612C" w:rsidP="0071612C">
      <w:pPr>
        <w:spacing w:after="0" w:line="360" w:lineRule="auto"/>
        <w:jc w:val="both"/>
        <w:rPr>
          <w:rFonts w:ascii="Arial Nova Light" w:hAnsi="Arial Nova Light" w:cs="Arial"/>
          <w:bCs/>
          <w:sz w:val="24"/>
          <w:szCs w:val="24"/>
        </w:rPr>
      </w:pPr>
      <w:r w:rsidRPr="00B80CC5">
        <w:rPr>
          <w:rFonts w:ascii="Arial Nova Light" w:hAnsi="Arial Nova Light" w:cs="Arial"/>
          <w:b/>
          <w:sz w:val="24"/>
          <w:szCs w:val="24"/>
        </w:rPr>
        <w:t xml:space="preserve">iii) Condiciones externas y medios de ejecución. </w:t>
      </w:r>
      <w:r w:rsidRPr="00B80CC5">
        <w:rPr>
          <w:rFonts w:ascii="Arial Nova Light" w:hAnsi="Arial Nova Light" w:cs="Arial"/>
          <w:bCs/>
          <w:sz w:val="24"/>
          <w:szCs w:val="24"/>
        </w:rPr>
        <w:t>En cuanto a la conducta denunciada, esta consistió en la colocación de una lona con fondo color blanco en donde aparece el logo del PVEM en el extremo inferior derecho de la misma y un rostro de una persona al parecer del género femenino, la leyenda de “Rutas seguras de transporte público” en el costado izquierdo y bajo esta , la frase  “Diputado Local Distrito XI” , así como la expresión “VOTA” “Cumplir es nuestro deber”; Por tanto, se tiene que el PVEM expuso de manera preponderante la candidatura del C. Alfonso Rafael Acuña Gardea transgrediendo el principio de equidad en la contienda contenido en el artículo 41 de la Constitución General.</w:t>
      </w:r>
    </w:p>
    <w:p w14:paraId="04AE3BD0" w14:textId="77777777" w:rsidR="0071612C" w:rsidRPr="00B80CC5" w:rsidRDefault="0071612C" w:rsidP="0071612C">
      <w:pPr>
        <w:spacing w:after="0" w:line="360" w:lineRule="auto"/>
        <w:jc w:val="both"/>
        <w:rPr>
          <w:rFonts w:ascii="Arial Nova Light" w:hAnsi="Arial Nova Light" w:cs="Arial"/>
          <w:bCs/>
          <w:sz w:val="24"/>
          <w:szCs w:val="24"/>
        </w:rPr>
      </w:pPr>
    </w:p>
    <w:p w14:paraId="2B395190" w14:textId="77777777" w:rsidR="0071612C" w:rsidRDefault="0071612C" w:rsidP="0071612C">
      <w:pPr>
        <w:spacing w:after="0" w:line="360" w:lineRule="auto"/>
        <w:jc w:val="both"/>
        <w:rPr>
          <w:rFonts w:ascii="Arial Nova Light" w:hAnsi="Arial Nova Light" w:cs="Arial"/>
          <w:bCs/>
          <w:sz w:val="24"/>
          <w:szCs w:val="24"/>
        </w:rPr>
      </w:pPr>
      <w:proofErr w:type="spellStart"/>
      <w:r w:rsidRPr="00B80CC5">
        <w:rPr>
          <w:rFonts w:ascii="Arial Nova Light" w:hAnsi="Arial Nova Light" w:cs="Arial"/>
          <w:b/>
          <w:sz w:val="24"/>
          <w:szCs w:val="24"/>
        </w:rPr>
        <w:t>iv</w:t>
      </w:r>
      <w:proofErr w:type="spellEnd"/>
      <w:r w:rsidRPr="00B80CC5">
        <w:rPr>
          <w:rFonts w:ascii="Arial Nova Light" w:hAnsi="Arial Nova Light" w:cs="Arial"/>
          <w:b/>
          <w:sz w:val="24"/>
          <w:szCs w:val="24"/>
        </w:rPr>
        <w:t xml:space="preserve">) Reincidencia. </w:t>
      </w:r>
      <w:r w:rsidRPr="00B80CC5">
        <w:rPr>
          <w:rFonts w:ascii="Arial Nova Light" w:hAnsi="Arial Nova Light" w:cs="Arial"/>
          <w:bCs/>
          <w:sz w:val="24"/>
          <w:szCs w:val="24"/>
        </w:rPr>
        <w:t>Sí bien, en el presente asunto se logra acreditar una sistematicidad hechos, que, en su conjunto, transgreden los preceptos constitucionales citados, lo cierto es que, para estar en presencia de una reincidencia, se requiere, necesariamente, de una sanción previa por faltas de la misma naturaleza, situación que no logra actualizarse. Por lo tanto, no existe reincidencia.</w:t>
      </w:r>
    </w:p>
    <w:p w14:paraId="50FAC13A" w14:textId="77777777" w:rsidR="0071612C" w:rsidRPr="00B80CC5" w:rsidRDefault="0071612C" w:rsidP="0071612C">
      <w:pPr>
        <w:spacing w:after="0" w:line="360" w:lineRule="auto"/>
        <w:jc w:val="both"/>
        <w:rPr>
          <w:rFonts w:ascii="Arial Nova Light" w:hAnsi="Arial Nova Light" w:cs="Arial"/>
          <w:bCs/>
          <w:sz w:val="24"/>
          <w:szCs w:val="24"/>
        </w:rPr>
      </w:pPr>
    </w:p>
    <w:p w14:paraId="3ED3A596" w14:textId="77777777" w:rsidR="0071612C" w:rsidRDefault="0071612C" w:rsidP="0071612C">
      <w:pPr>
        <w:spacing w:after="0" w:line="360" w:lineRule="auto"/>
        <w:jc w:val="both"/>
        <w:rPr>
          <w:rFonts w:ascii="Arial Nova Light" w:hAnsi="Arial Nova Light" w:cs="Arial"/>
          <w:bCs/>
          <w:sz w:val="24"/>
          <w:szCs w:val="24"/>
        </w:rPr>
      </w:pPr>
      <w:r w:rsidRPr="00B80CC5">
        <w:rPr>
          <w:rFonts w:ascii="Arial Nova Light" w:hAnsi="Arial Nova Light" w:cs="Arial"/>
          <w:b/>
          <w:sz w:val="24"/>
          <w:szCs w:val="24"/>
        </w:rPr>
        <w:t xml:space="preserve">v) Beneficio o lucro. </w:t>
      </w:r>
      <w:r w:rsidRPr="00B80CC5">
        <w:rPr>
          <w:rFonts w:ascii="Arial Nova Light" w:hAnsi="Arial Nova Light" w:cs="Arial"/>
          <w:bCs/>
          <w:sz w:val="24"/>
          <w:szCs w:val="24"/>
        </w:rPr>
        <w:t>Las conductas no son de las que deriven beneficios económicos o lucro cuantificable.</w:t>
      </w:r>
    </w:p>
    <w:p w14:paraId="58844B53" w14:textId="77777777" w:rsidR="0071612C" w:rsidRPr="00B80CC5" w:rsidRDefault="0071612C" w:rsidP="0071612C">
      <w:pPr>
        <w:spacing w:after="0" w:line="360" w:lineRule="auto"/>
        <w:jc w:val="both"/>
        <w:rPr>
          <w:rFonts w:ascii="Arial Nova Light" w:hAnsi="Arial Nova Light" w:cs="Arial"/>
          <w:bCs/>
          <w:sz w:val="24"/>
          <w:szCs w:val="24"/>
        </w:rPr>
      </w:pPr>
    </w:p>
    <w:p w14:paraId="664A9534" w14:textId="77777777" w:rsidR="0071612C" w:rsidRPr="00B80CC5" w:rsidRDefault="0071612C" w:rsidP="0071612C">
      <w:pPr>
        <w:spacing w:after="0" w:line="360" w:lineRule="auto"/>
        <w:jc w:val="both"/>
        <w:rPr>
          <w:rFonts w:ascii="Arial Nova Light" w:hAnsi="Arial Nova Light" w:cs="Arial"/>
          <w:sz w:val="24"/>
          <w:szCs w:val="24"/>
          <w:lang w:val="es-419"/>
        </w:rPr>
      </w:pPr>
      <w:r w:rsidRPr="00B80CC5">
        <w:rPr>
          <w:rFonts w:ascii="Arial Nova Light" w:hAnsi="Arial Nova Light" w:cs="Arial"/>
          <w:b/>
          <w:sz w:val="24"/>
          <w:szCs w:val="24"/>
        </w:rPr>
        <w:t xml:space="preserve">vi) Intencionalidad. </w:t>
      </w:r>
      <w:r w:rsidRPr="00B80CC5">
        <w:rPr>
          <w:rFonts w:ascii="Arial Nova Light" w:hAnsi="Arial Nova Light" w:cs="Arial"/>
          <w:bCs/>
          <w:sz w:val="24"/>
          <w:szCs w:val="24"/>
        </w:rPr>
        <w:t xml:space="preserve">No obran elementos para acreditar una actitud de dolo por parte de la denunciada, puesto que la misma </w:t>
      </w:r>
      <w:r w:rsidRPr="00B80CC5">
        <w:rPr>
          <w:rFonts w:ascii="Arial Nova Light" w:hAnsi="Arial Nova Light" w:cs="Arial"/>
          <w:sz w:val="24"/>
          <w:szCs w:val="24"/>
          <w:lang w:val="es-419"/>
        </w:rPr>
        <w:t>reconoce haber fijado la propaganda en la fecha denunciada, con antelación al inicio de las campañas electorales y que en atención a esta cuestión intentó subsanar lo que describen un “error involuntario”.</w:t>
      </w:r>
    </w:p>
    <w:p w14:paraId="564AD4DD" w14:textId="77777777" w:rsidR="0071612C" w:rsidRPr="00B80CC5" w:rsidRDefault="0071612C" w:rsidP="0071612C">
      <w:pPr>
        <w:spacing w:after="0" w:line="360" w:lineRule="auto"/>
        <w:jc w:val="both"/>
        <w:rPr>
          <w:rFonts w:ascii="Arial Nova Light" w:hAnsi="Arial Nova Light" w:cs="Arial"/>
          <w:bCs/>
          <w:sz w:val="24"/>
          <w:szCs w:val="24"/>
        </w:rPr>
      </w:pPr>
      <w:r w:rsidRPr="00B80CC5">
        <w:rPr>
          <w:rFonts w:ascii="Arial Nova Light" w:hAnsi="Arial Nova Light" w:cs="Arial"/>
          <w:bCs/>
          <w:sz w:val="24"/>
          <w:szCs w:val="24"/>
        </w:rPr>
        <w:t xml:space="preserve"> </w:t>
      </w:r>
    </w:p>
    <w:p w14:paraId="0FD50E7C" w14:textId="77777777" w:rsidR="0071612C" w:rsidRPr="00B80CC5" w:rsidRDefault="0071612C" w:rsidP="0071612C">
      <w:pPr>
        <w:spacing w:after="0" w:line="360" w:lineRule="auto"/>
        <w:jc w:val="both"/>
        <w:rPr>
          <w:rFonts w:ascii="Arial Nova Light" w:hAnsi="Arial Nova Light" w:cs="Arial"/>
          <w:b/>
          <w:sz w:val="24"/>
          <w:szCs w:val="24"/>
        </w:rPr>
      </w:pPr>
      <w:r w:rsidRPr="00B80CC5">
        <w:rPr>
          <w:rFonts w:ascii="Arial Nova Light" w:hAnsi="Arial Nova Light" w:cs="Arial"/>
          <w:b/>
          <w:sz w:val="24"/>
          <w:szCs w:val="24"/>
        </w:rPr>
        <w:t>Calificación de la infracción.</w:t>
      </w:r>
    </w:p>
    <w:p w14:paraId="7B99699C" w14:textId="77777777" w:rsidR="0071612C" w:rsidRPr="00B80CC5" w:rsidRDefault="0071612C" w:rsidP="0071612C">
      <w:pPr>
        <w:spacing w:after="0" w:line="360" w:lineRule="auto"/>
        <w:jc w:val="both"/>
        <w:rPr>
          <w:rFonts w:ascii="Arial Nova Light" w:hAnsi="Arial Nova Light" w:cs="Arial"/>
          <w:b/>
          <w:sz w:val="24"/>
          <w:szCs w:val="24"/>
        </w:rPr>
      </w:pPr>
      <w:r w:rsidRPr="00B80CC5">
        <w:rPr>
          <w:rFonts w:ascii="Arial Nova Light" w:hAnsi="Arial Nova Light" w:cs="Arial"/>
          <w:bCs/>
          <w:sz w:val="24"/>
          <w:szCs w:val="24"/>
        </w:rPr>
        <w:t>Una vez definido lo anterior y en atención a las circunstancias específicas de ejecución de la conducta, se considera procedente calificar la infracción como</w:t>
      </w:r>
      <w:r w:rsidRPr="00B80CC5">
        <w:rPr>
          <w:rFonts w:ascii="Arial Nova Light" w:hAnsi="Arial Nova Light" w:cs="Arial"/>
          <w:b/>
          <w:sz w:val="24"/>
          <w:szCs w:val="24"/>
        </w:rPr>
        <w:t xml:space="preserve"> leve.</w:t>
      </w:r>
    </w:p>
    <w:p w14:paraId="755FA6D8" w14:textId="77777777" w:rsidR="00355537" w:rsidRPr="00B80CC5" w:rsidRDefault="00355537" w:rsidP="00B80CC5">
      <w:pPr>
        <w:spacing w:after="0" w:line="360" w:lineRule="auto"/>
        <w:jc w:val="both"/>
        <w:rPr>
          <w:rFonts w:ascii="Arial Nova Light" w:hAnsi="Arial Nova Light" w:cs="Arial"/>
          <w:sz w:val="24"/>
          <w:szCs w:val="24"/>
        </w:rPr>
      </w:pPr>
    </w:p>
    <w:p w14:paraId="6EAE4D85" w14:textId="7190AD0B" w:rsidR="00B80CC5" w:rsidRDefault="00B80CC5" w:rsidP="00B80CC5">
      <w:pPr>
        <w:spacing w:after="0" w:line="360" w:lineRule="auto"/>
        <w:jc w:val="both"/>
        <w:rPr>
          <w:rFonts w:ascii="Arial Nova Light" w:hAnsi="Arial Nova Light" w:cs="Arial"/>
          <w:b/>
          <w:sz w:val="24"/>
          <w:szCs w:val="24"/>
        </w:rPr>
      </w:pPr>
      <w:r w:rsidRPr="00B80CC5">
        <w:rPr>
          <w:rFonts w:ascii="Arial Nova Light" w:hAnsi="Arial Nova Light" w:cs="Arial"/>
          <w:b/>
          <w:sz w:val="24"/>
          <w:szCs w:val="24"/>
        </w:rPr>
        <w:t>B. DEL CANDIDATO DENUNCIADO.</w:t>
      </w:r>
    </w:p>
    <w:p w14:paraId="564B7382" w14:textId="77777777" w:rsidR="00355537" w:rsidRPr="00B80CC5" w:rsidRDefault="00355537" w:rsidP="00B80CC5">
      <w:pPr>
        <w:spacing w:after="0" w:line="360" w:lineRule="auto"/>
        <w:jc w:val="both"/>
        <w:rPr>
          <w:rFonts w:ascii="Arial Nova Light" w:hAnsi="Arial Nova Light" w:cs="Arial"/>
          <w:b/>
          <w:sz w:val="24"/>
          <w:szCs w:val="24"/>
        </w:rPr>
      </w:pPr>
    </w:p>
    <w:p w14:paraId="2FE0DAB5" w14:textId="256BA5FD" w:rsidR="00B80CC5" w:rsidRDefault="00B80CC5" w:rsidP="00B80CC5">
      <w:pPr>
        <w:spacing w:after="0" w:line="360" w:lineRule="auto"/>
        <w:jc w:val="both"/>
        <w:rPr>
          <w:rFonts w:ascii="Arial Nova Light" w:hAnsi="Arial Nova Light" w:cs="Arial"/>
          <w:sz w:val="24"/>
          <w:szCs w:val="24"/>
        </w:rPr>
      </w:pPr>
      <w:r w:rsidRPr="00B80CC5">
        <w:rPr>
          <w:rFonts w:ascii="Arial Nova Light" w:hAnsi="Arial Nova Light" w:cs="Arial"/>
          <w:b/>
          <w:sz w:val="24"/>
          <w:szCs w:val="24"/>
        </w:rPr>
        <w:lastRenderedPageBreak/>
        <w:t>i) Bien jurídico tutelado</w:t>
      </w:r>
      <w:r w:rsidRPr="00B80CC5">
        <w:rPr>
          <w:rFonts w:ascii="Arial Nova Light" w:hAnsi="Arial Nova Light" w:cs="Arial"/>
          <w:sz w:val="24"/>
          <w:szCs w:val="24"/>
        </w:rPr>
        <w:t xml:space="preserve">. Lo es el principio de equidad en la contienda, contenido en el artículo 41 de la Constitución General, </w:t>
      </w:r>
      <w:r w:rsidRPr="00B80CC5">
        <w:rPr>
          <w:rFonts w:ascii="Arial Nova Light" w:hAnsi="Arial Nova Light" w:cs="Arial"/>
          <w:i/>
          <w:iCs/>
          <w:sz w:val="24"/>
          <w:szCs w:val="24"/>
        </w:rPr>
        <w:t xml:space="preserve">infracción que se configura </w:t>
      </w:r>
      <w:r w:rsidRPr="00B80CC5">
        <w:rPr>
          <w:rFonts w:ascii="Arial Nova Light" w:hAnsi="Arial Nova Light" w:cs="Arial"/>
          <w:i/>
          <w:sz w:val="24"/>
          <w:szCs w:val="24"/>
        </w:rPr>
        <w:t xml:space="preserve">por haber obtenido un beneficio indirecto derivado de una lona colocada fuera de los plazos legales correspondientes. </w:t>
      </w:r>
      <w:r w:rsidRPr="00B80CC5">
        <w:rPr>
          <w:rFonts w:ascii="Arial Nova Light" w:hAnsi="Arial Nova Light" w:cs="Arial"/>
          <w:sz w:val="24"/>
          <w:szCs w:val="24"/>
        </w:rPr>
        <w:t xml:space="preserve">Lo anterior, teniendo en consideración que el denunciado en su calidad de candidato a una diputación, adquiere tal relevancia que le otorga una posición benéfica hacía el electorado por </w:t>
      </w:r>
      <w:r w:rsidR="00355537">
        <w:rPr>
          <w:rFonts w:ascii="Arial Nova Light" w:hAnsi="Arial Nova Light" w:cs="Arial"/>
          <w:sz w:val="24"/>
          <w:szCs w:val="24"/>
        </w:rPr>
        <w:t>l</w:t>
      </w:r>
      <w:r w:rsidRPr="00B80CC5">
        <w:rPr>
          <w:rFonts w:ascii="Arial Nova Light" w:hAnsi="Arial Nova Light" w:cs="Arial"/>
          <w:sz w:val="24"/>
          <w:szCs w:val="24"/>
        </w:rPr>
        <w:t>a exposición de su candidatura de forma anticipada</w:t>
      </w:r>
      <w:r w:rsidR="00355537">
        <w:rPr>
          <w:rFonts w:ascii="Arial Nova Light" w:hAnsi="Arial Nova Light" w:cs="Arial"/>
          <w:sz w:val="24"/>
          <w:szCs w:val="24"/>
        </w:rPr>
        <w:t xml:space="preserve">, </w:t>
      </w:r>
      <w:r w:rsidRPr="00B80CC5">
        <w:rPr>
          <w:rFonts w:ascii="Arial Nova Light" w:hAnsi="Arial Nova Light" w:cs="Arial"/>
          <w:sz w:val="24"/>
          <w:szCs w:val="24"/>
        </w:rPr>
        <w:t>genera</w:t>
      </w:r>
      <w:r w:rsidR="00355537">
        <w:rPr>
          <w:rFonts w:ascii="Arial Nova Light" w:hAnsi="Arial Nova Light" w:cs="Arial"/>
          <w:sz w:val="24"/>
          <w:szCs w:val="24"/>
        </w:rPr>
        <w:t>ndo</w:t>
      </w:r>
      <w:r w:rsidRPr="00B80CC5">
        <w:rPr>
          <w:rFonts w:ascii="Arial Nova Light" w:hAnsi="Arial Nova Light" w:cs="Arial"/>
          <w:sz w:val="24"/>
          <w:szCs w:val="24"/>
        </w:rPr>
        <w:t xml:space="preserve"> un posicionamiento indebido y una ventaja respecto a sus adversarios en este proceso comicial</w:t>
      </w:r>
      <w:r w:rsidR="00355537">
        <w:rPr>
          <w:rFonts w:ascii="Arial Nova Light" w:hAnsi="Arial Nova Light" w:cs="Arial"/>
          <w:sz w:val="24"/>
          <w:szCs w:val="24"/>
        </w:rPr>
        <w:t>, de ahí que, debió observar un deber de cuidado en relación a la fijación de la lona denunciada y del contenido de la misma.</w:t>
      </w:r>
    </w:p>
    <w:p w14:paraId="072B6BD9" w14:textId="77777777" w:rsidR="00355537" w:rsidRPr="00B80CC5" w:rsidRDefault="00355537" w:rsidP="00B80CC5">
      <w:pPr>
        <w:spacing w:after="0" w:line="360" w:lineRule="auto"/>
        <w:jc w:val="both"/>
        <w:rPr>
          <w:rFonts w:ascii="Arial Nova Light" w:hAnsi="Arial Nova Light" w:cs="Arial"/>
          <w:sz w:val="24"/>
          <w:szCs w:val="24"/>
        </w:rPr>
      </w:pPr>
    </w:p>
    <w:p w14:paraId="6033211A" w14:textId="77777777" w:rsidR="00B80CC5" w:rsidRPr="00B80CC5" w:rsidRDefault="00B80CC5" w:rsidP="00B80CC5">
      <w:pPr>
        <w:spacing w:after="0" w:line="360" w:lineRule="auto"/>
        <w:jc w:val="both"/>
        <w:rPr>
          <w:rFonts w:ascii="Arial Nova Light" w:hAnsi="Arial Nova Light" w:cs="Arial"/>
          <w:b/>
          <w:sz w:val="24"/>
          <w:szCs w:val="24"/>
        </w:rPr>
      </w:pPr>
      <w:r w:rsidRPr="00B80CC5">
        <w:rPr>
          <w:rFonts w:ascii="Arial Nova Light" w:hAnsi="Arial Nova Light" w:cs="Arial"/>
          <w:b/>
          <w:sz w:val="24"/>
          <w:szCs w:val="24"/>
        </w:rPr>
        <w:t>ii) Circunstancia de tiempo, modo y lugar.</w:t>
      </w:r>
    </w:p>
    <w:p w14:paraId="2489CA00" w14:textId="77777777" w:rsidR="00B80CC5" w:rsidRPr="00B80CC5" w:rsidRDefault="00B80CC5" w:rsidP="00B80CC5">
      <w:pPr>
        <w:spacing w:after="0" w:line="360" w:lineRule="auto"/>
        <w:jc w:val="both"/>
        <w:rPr>
          <w:rFonts w:ascii="Arial Nova Light" w:hAnsi="Arial Nova Light" w:cs="Arial"/>
          <w:sz w:val="24"/>
          <w:szCs w:val="24"/>
        </w:rPr>
      </w:pPr>
      <w:r w:rsidRPr="00B80CC5">
        <w:rPr>
          <w:rFonts w:ascii="Arial Nova Light" w:hAnsi="Arial Nova Light" w:cs="Arial"/>
          <w:b/>
          <w:sz w:val="24"/>
          <w:szCs w:val="24"/>
        </w:rPr>
        <w:t>1) Modo</w:t>
      </w:r>
      <w:r w:rsidRPr="00B80CC5">
        <w:rPr>
          <w:rFonts w:ascii="Arial Nova Light" w:hAnsi="Arial Nova Light" w:cs="Arial"/>
          <w:sz w:val="24"/>
          <w:szCs w:val="24"/>
        </w:rPr>
        <w:t>. Se trató de una lona fijada sobre una calle transitada y que se encuentra a la vista de cualquier persona que circule por esa vialidad, lo que provoca una indebida exposición de la candidatura del denunciado.</w:t>
      </w:r>
    </w:p>
    <w:p w14:paraId="55171686" w14:textId="77777777" w:rsidR="00B80CC5" w:rsidRPr="00B80CC5" w:rsidRDefault="00B80CC5" w:rsidP="00B80CC5">
      <w:pPr>
        <w:spacing w:after="0" w:line="360" w:lineRule="auto"/>
        <w:jc w:val="both"/>
        <w:rPr>
          <w:rFonts w:ascii="Arial Nova Light" w:hAnsi="Arial Nova Light" w:cs="Arial"/>
          <w:sz w:val="24"/>
          <w:szCs w:val="24"/>
        </w:rPr>
      </w:pPr>
      <w:r w:rsidRPr="00B80CC5">
        <w:rPr>
          <w:rFonts w:ascii="Arial Nova Light" w:hAnsi="Arial Nova Light" w:cs="Arial"/>
          <w:b/>
          <w:sz w:val="24"/>
          <w:szCs w:val="24"/>
        </w:rPr>
        <w:t>2) Tiempo</w:t>
      </w:r>
      <w:r w:rsidRPr="00B80CC5">
        <w:rPr>
          <w:rFonts w:ascii="Arial Nova Light" w:hAnsi="Arial Nova Light" w:cs="Arial"/>
          <w:sz w:val="24"/>
          <w:szCs w:val="24"/>
        </w:rPr>
        <w:t>. Conforme a lo acreditado en los autos que obran en el expediente, la lona fue fijada tres días antes del inicio formal de las campañas electorales en Aguascalientes, es decir, el dieciséis de abril.</w:t>
      </w:r>
    </w:p>
    <w:p w14:paraId="71C7F92E" w14:textId="4E55D7C4" w:rsidR="00B80CC5" w:rsidRDefault="00B80CC5" w:rsidP="00B80CC5">
      <w:pPr>
        <w:spacing w:after="0" w:line="360" w:lineRule="auto"/>
        <w:jc w:val="both"/>
        <w:rPr>
          <w:rFonts w:ascii="Arial Nova Light" w:hAnsi="Arial Nova Light" w:cs="Arial"/>
          <w:sz w:val="24"/>
          <w:szCs w:val="24"/>
        </w:rPr>
      </w:pPr>
      <w:r w:rsidRPr="00B80CC5">
        <w:rPr>
          <w:rFonts w:ascii="Arial Nova Light" w:hAnsi="Arial Nova Light" w:cs="Arial"/>
          <w:b/>
          <w:sz w:val="24"/>
          <w:szCs w:val="24"/>
        </w:rPr>
        <w:t>3) Lugar</w:t>
      </w:r>
      <w:r w:rsidRPr="00B80CC5">
        <w:rPr>
          <w:rFonts w:ascii="Arial Nova Light" w:hAnsi="Arial Nova Light" w:cs="Arial"/>
          <w:sz w:val="24"/>
          <w:szCs w:val="24"/>
        </w:rPr>
        <w:t>. La propaganda electoral se encuentra fijada en una estructura en la azotea de una tienda de conveniencia ubicada en una vialidad transitada, estando a la vista de cualquier persona.</w:t>
      </w:r>
    </w:p>
    <w:p w14:paraId="4E436833" w14:textId="77777777" w:rsidR="00355537" w:rsidRPr="00B80CC5" w:rsidRDefault="00355537" w:rsidP="00B80CC5">
      <w:pPr>
        <w:spacing w:after="0" w:line="360" w:lineRule="auto"/>
        <w:jc w:val="both"/>
        <w:rPr>
          <w:rFonts w:ascii="Arial Nova Light" w:hAnsi="Arial Nova Light" w:cs="Arial"/>
          <w:sz w:val="24"/>
          <w:szCs w:val="24"/>
        </w:rPr>
      </w:pPr>
    </w:p>
    <w:p w14:paraId="1FAF4622" w14:textId="0B0138E2" w:rsidR="00B80CC5" w:rsidRDefault="00B80CC5" w:rsidP="00B80CC5">
      <w:pPr>
        <w:spacing w:after="0" w:line="360" w:lineRule="auto"/>
        <w:jc w:val="both"/>
        <w:rPr>
          <w:rFonts w:ascii="Arial Nova Light" w:hAnsi="Arial Nova Light" w:cs="Arial"/>
          <w:sz w:val="24"/>
          <w:szCs w:val="24"/>
        </w:rPr>
      </w:pPr>
      <w:r w:rsidRPr="00B80CC5">
        <w:rPr>
          <w:rFonts w:ascii="Arial Nova Light" w:hAnsi="Arial Nova Light" w:cs="Arial"/>
          <w:b/>
          <w:sz w:val="24"/>
          <w:szCs w:val="24"/>
        </w:rPr>
        <w:t>iii)</w:t>
      </w:r>
      <w:r w:rsidRPr="00B80CC5">
        <w:rPr>
          <w:rFonts w:ascii="Arial Nova Light" w:hAnsi="Arial Nova Light" w:cs="Arial"/>
          <w:sz w:val="24"/>
          <w:szCs w:val="24"/>
        </w:rPr>
        <w:t xml:space="preserve"> </w:t>
      </w:r>
      <w:r w:rsidRPr="00B80CC5">
        <w:rPr>
          <w:rFonts w:ascii="Arial Nova Light" w:hAnsi="Arial Nova Light" w:cs="Arial"/>
          <w:b/>
          <w:sz w:val="24"/>
          <w:szCs w:val="24"/>
        </w:rPr>
        <w:t>Condiciones externas y medios de ejecución</w:t>
      </w:r>
      <w:r w:rsidRPr="00B80CC5">
        <w:rPr>
          <w:rFonts w:ascii="Arial Nova Light" w:hAnsi="Arial Nova Light" w:cs="Arial"/>
          <w:sz w:val="24"/>
          <w:szCs w:val="24"/>
        </w:rPr>
        <w:t>. En cuanto a la conducta denunciada, esta consistió en la colocación de una lona con fondo color blanco en donde aparece el logo del PVEM en el extremo inferior derecho de la misma y un rostro de una persona al parecer del género femenino, la leyenda de “Rutas seguras de transporte público” en el costado izquierdo y bajo esta , la frase  “Diputado Local Distrito XI” , así como la expresión “VOTA” “Cumplir es nuestro deber”; Por tanto, se tiene que el PVEM expuso de manera preponderante la candidatura del C. Alfonso Rafael Acuña Gardea transgrediendo el principio de equidad en la contienda contenido en el artículo 41 de la Constitución General.</w:t>
      </w:r>
    </w:p>
    <w:p w14:paraId="48EFED19" w14:textId="77777777" w:rsidR="00355537" w:rsidRPr="00B80CC5" w:rsidRDefault="00355537" w:rsidP="00B80CC5">
      <w:pPr>
        <w:spacing w:after="0" w:line="360" w:lineRule="auto"/>
        <w:jc w:val="both"/>
        <w:rPr>
          <w:rFonts w:ascii="Arial Nova Light" w:hAnsi="Arial Nova Light" w:cs="Arial"/>
          <w:sz w:val="24"/>
          <w:szCs w:val="24"/>
        </w:rPr>
      </w:pPr>
    </w:p>
    <w:p w14:paraId="222259E6" w14:textId="3767BE5C" w:rsidR="00B80CC5" w:rsidRDefault="00B80CC5" w:rsidP="00B80CC5">
      <w:pPr>
        <w:spacing w:after="0" w:line="360" w:lineRule="auto"/>
        <w:jc w:val="both"/>
        <w:rPr>
          <w:rFonts w:ascii="Arial Nova Light" w:hAnsi="Arial Nova Light" w:cs="Arial"/>
          <w:sz w:val="24"/>
          <w:szCs w:val="24"/>
        </w:rPr>
      </w:pPr>
      <w:proofErr w:type="spellStart"/>
      <w:r w:rsidRPr="00B80CC5">
        <w:rPr>
          <w:rFonts w:ascii="Arial Nova Light" w:hAnsi="Arial Nova Light" w:cs="Arial"/>
          <w:b/>
          <w:sz w:val="24"/>
          <w:szCs w:val="24"/>
        </w:rPr>
        <w:t>iv</w:t>
      </w:r>
      <w:proofErr w:type="spellEnd"/>
      <w:r w:rsidRPr="00B80CC5">
        <w:rPr>
          <w:rFonts w:ascii="Arial Nova Light" w:hAnsi="Arial Nova Light" w:cs="Arial"/>
          <w:b/>
          <w:sz w:val="24"/>
          <w:szCs w:val="24"/>
        </w:rPr>
        <w:t>) Reincidencia.</w:t>
      </w:r>
      <w:r w:rsidRPr="00B80CC5">
        <w:rPr>
          <w:rFonts w:ascii="Arial Nova Light" w:hAnsi="Arial Nova Light" w:cs="Arial"/>
          <w:sz w:val="24"/>
          <w:szCs w:val="24"/>
        </w:rPr>
        <w:t xml:space="preserve"> Sí bien, en el presente asunto se logra acreditar una sistematicidad hechos, que, en su conjunto, transgreden los preceptos constitucionales citados, lo cierto es que, para estar en presencia de una reincidencia, se requiere, necesariamente, de una sanción previa por faltas de la misma naturaleza, situación que no logra actualizarse. Por lo tanto, no existe reincidencia.</w:t>
      </w:r>
    </w:p>
    <w:p w14:paraId="21FEA6F1" w14:textId="77777777" w:rsidR="00355537" w:rsidRPr="00B80CC5" w:rsidRDefault="00355537" w:rsidP="00B80CC5">
      <w:pPr>
        <w:spacing w:after="0" w:line="360" w:lineRule="auto"/>
        <w:jc w:val="both"/>
        <w:rPr>
          <w:rFonts w:ascii="Arial Nova Light" w:hAnsi="Arial Nova Light" w:cs="Arial"/>
          <w:sz w:val="24"/>
          <w:szCs w:val="24"/>
        </w:rPr>
      </w:pPr>
    </w:p>
    <w:p w14:paraId="1ADF9457" w14:textId="77777777" w:rsidR="00B80CC5" w:rsidRPr="00B80CC5" w:rsidRDefault="00B80CC5" w:rsidP="00B80CC5">
      <w:pPr>
        <w:spacing w:after="0" w:line="360" w:lineRule="auto"/>
        <w:jc w:val="both"/>
        <w:rPr>
          <w:rFonts w:ascii="Arial Nova Light" w:hAnsi="Arial Nova Light" w:cs="Arial"/>
          <w:sz w:val="24"/>
          <w:szCs w:val="24"/>
        </w:rPr>
      </w:pPr>
      <w:r w:rsidRPr="00B80CC5">
        <w:rPr>
          <w:rFonts w:ascii="Arial Nova Light" w:hAnsi="Arial Nova Light" w:cs="Arial"/>
          <w:b/>
          <w:sz w:val="24"/>
          <w:szCs w:val="24"/>
        </w:rPr>
        <w:lastRenderedPageBreak/>
        <w:t>v) Beneficio o lucro.</w:t>
      </w:r>
      <w:r w:rsidRPr="00B80CC5">
        <w:rPr>
          <w:rFonts w:ascii="Arial Nova Light" w:hAnsi="Arial Nova Light" w:cs="Arial"/>
          <w:sz w:val="24"/>
          <w:szCs w:val="24"/>
        </w:rPr>
        <w:t xml:space="preserve"> Las conductas no son de las que deriven beneficios económicos o lucro cuantificable.</w:t>
      </w:r>
    </w:p>
    <w:p w14:paraId="0E4A8189" w14:textId="41572505" w:rsidR="00B80CC5" w:rsidRDefault="00B80CC5" w:rsidP="00B80CC5">
      <w:pPr>
        <w:spacing w:after="0" w:line="360" w:lineRule="auto"/>
        <w:jc w:val="both"/>
        <w:rPr>
          <w:rFonts w:ascii="Arial Nova Light" w:hAnsi="Arial Nova Light" w:cs="Arial"/>
          <w:sz w:val="24"/>
          <w:szCs w:val="24"/>
        </w:rPr>
      </w:pPr>
      <w:r w:rsidRPr="00B80CC5">
        <w:rPr>
          <w:rFonts w:ascii="Arial Nova Light" w:hAnsi="Arial Nova Light" w:cs="Arial"/>
          <w:b/>
          <w:sz w:val="24"/>
          <w:szCs w:val="24"/>
        </w:rPr>
        <w:t>vi) Intencionalidad</w:t>
      </w:r>
      <w:r w:rsidRPr="00B80CC5">
        <w:rPr>
          <w:rFonts w:ascii="Arial Nova Light" w:hAnsi="Arial Nova Light" w:cs="Arial"/>
          <w:sz w:val="24"/>
          <w:szCs w:val="24"/>
        </w:rPr>
        <w:t>. No obran elementos para acreditar una actitud de dolo por parte del denunciado, máxime que la empresa responsable de la colocación de la lona cuestionada aceptó implícitamente la responsabilidad de colocarla fuera de los plazos establecidos para las campañas electorales en el municipio de Aguascalientes y que incluso la misma intentó subsanar la falta cometida.</w:t>
      </w:r>
    </w:p>
    <w:p w14:paraId="473416DE" w14:textId="77777777" w:rsidR="00355537" w:rsidRPr="00B80CC5" w:rsidRDefault="00355537" w:rsidP="00B80CC5">
      <w:pPr>
        <w:spacing w:after="0" w:line="360" w:lineRule="auto"/>
        <w:jc w:val="both"/>
        <w:rPr>
          <w:rFonts w:ascii="Arial Nova Light" w:hAnsi="Arial Nova Light" w:cs="Arial"/>
          <w:sz w:val="24"/>
          <w:szCs w:val="24"/>
        </w:rPr>
      </w:pPr>
    </w:p>
    <w:p w14:paraId="5B581386" w14:textId="77777777" w:rsidR="00B80CC5" w:rsidRPr="00B80CC5" w:rsidRDefault="00B80CC5" w:rsidP="00B80CC5">
      <w:pPr>
        <w:spacing w:after="0" w:line="360" w:lineRule="auto"/>
        <w:jc w:val="both"/>
        <w:rPr>
          <w:rFonts w:ascii="Arial Nova Light" w:hAnsi="Arial Nova Light" w:cs="Arial"/>
          <w:sz w:val="24"/>
          <w:szCs w:val="24"/>
        </w:rPr>
      </w:pPr>
      <w:r w:rsidRPr="00B80CC5">
        <w:rPr>
          <w:rFonts w:ascii="Arial Nova Light" w:hAnsi="Arial Nova Light" w:cs="Arial"/>
          <w:b/>
          <w:sz w:val="24"/>
          <w:szCs w:val="24"/>
        </w:rPr>
        <w:t>Calificación de la infracción</w:t>
      </w:r>
      <w:r w:rsidRPr="00B80CC5">
        <w:rPr>
          <w:rFonts w:ascii="Arial Nova Light" w:hAnsi="Arial Nova Light" w:cs="Arial"/>
          <w:sz w:val="24"/>
          <w:szCs w:val="24"/>
        </w:rPr>
        <w:t>.</w:t>
      </w:r>
    </w:p>
    <w:p w14:paraId="5CF1E2B4" w14:textId="345E2BA0" w:rsidR="00B80CC5" w:rsidRDefault="00B80CC5" w:rsidP="00B80CC5">
      <w:pPr>
        <w:spacing w:after="0" w:line="360" w:lineRule="auto"/>
        <w:jc w:val="both"/>
        <w:rPr>
          <w:rFonts w:ascii="Arial Nova Light" w:hAnsi="Arial Nova Light" w:cs="Arial"/>
          <w:b/>
          <w:sz w:val="24"/>
          <w:szCs w:val="24"/>
        </w:rPr>
      </w:pPr>
      <w:r w:rsidRPr="00B80CC5">
        <w:rPr>
          <w:rFonts w:ascii="Arial Nova Light" w:hAnsi="Arial Nova Light" w:cs="Arial"/>
          <w:sz w:val="24"/>
          <w:szCs w:val="24"/>
        </w:rPr>
        <w:t xml:space="preserve">Una vez definido lo anterior y en atención a las circunstancias específicas de ejecución de la conducta, se considera procedente calificar la infracción como </w:t>
      </w:r>
      <w:r w:rsidRPr="00B80CC5">
        <w:rPr>
          <w:rFonts w:ascii="Arial Nova Light" w:hAnsi="Arial Nova Light" w:cs="Arial"/>
          <w:b/>
          <w:sz w:val="24"/>
          <w:szCs w:val="24"/>
        </w:rPr>
        <w:t>levísima.</w:t>
      </w:r>
    </w:p>
    <w:p w14:paraId="1BBC5EF6" w14:textId="77777777" w:rsidR="00355537" w:rsidRPr="00B80CC5" w:rsidRDefault="00355537" w:rsidP="00B80CC5">
      <w:pPr>
        <w:spacing w:after="0" w:line="360" w:lineRule="auto"/>
        <w:jc w:val="both"/>
        <w:rPr>
          <w:rFonts w:ascii="Arial Nova Light" w:hAnsi="Arial Nova Light" w:cs="Arial"/>
          <w:b/>
          <w:sz w:val="24"/>
          <w:szCs w:val="24"/>
        </w:rPr>
      </w:pPr>
    </w:p>
    <w:p w14:paraId="19275BAD" w14:textId="77777777" w:rsidR="0071612C" w:rsidRDefault="00B80CC5" w:rsidP="0071612C">
      <w:pPr>
        <w:spacing w:after="0" w:line="360" w:lineRule="auto"/>
        <w:jc w:val="both"/>
        <w:rPr>
          <w:rFonts w:ascii="Arial Nova Light" w:hAnsi="Arial Nova Light" w:cs="Arial"/>
          <w:b/>
          <w:sz w:val="24"/>
          <w:szCs w:val="24"/>
        </w:rPr>
      </w:pPr>
      <w:r w:rsidRPr="00B80CC5">
        <w:rPr>
          <w:rFonts w:ascii="Arial Nova Light" w:hAnsi="Arial Nova Light" w:cs="Arial"/>
          <w:b/>
          <w:sz w:val="24"/>
          <w:szCs w:val="24"/>
        </w:rPr>
        <w:t xml:space="preserve">C. </w:t>
      </w:r>
      <w:r w:rsidR="0071612C" w:rsidRPr="00B80CC5">
        <w:rPr>
          <w:rFonts w:ascii="Arial Nova Light" w:hAnsi="Arial Nova Light" w:cs="Arial"/>
          <w:b/>
          <w:sz w:val="24"/>
          <w:szCs w:val="24"/>
        </w:rPr>
        <w:t>DEL PARTIDO POLÍTICO DENUNCIADO (PVEM).</w:t>
      </w:r>
    </w:p>
    <w:p w14:paraId="15F4AB0E" w14:textId="77777777" w:rsidR="0071612C" w:rsidRPr="00B80CC5" w:rsidRDefault="0071612C" w:rsidP="0071612C">
      <w:pPr>
        <w:spacing w:after="0" w:line="360" w:lineRule="auto"/>
        <w:jc w:val="both"/>
        <w:rPr>
          <w:rFonts w:ascii="Arial Nova Light" w:hAnsi="Arial Nova Light" w:cs="Arial"/>
          <w:b/>
          <w:sz w:val="24"/>
          <w:szCs w:val="24"/>
        </w:rPr>
      </w:pPr>
    </w:p>
    <w:p w14:paraId="6652FC32" w14:textId="77777777" w:rsidR="0071612C" w:rsidRDefault="0071612C" w:rsidP="0071612C">
      <w:pPr>
        <w:spacing w:after="0" w:line="360" w:lineRule="auto"/>
        <w:jc w:val="both"/>
        <w:rPr>
          <w:rFonts w:ascii="Arial Nova Light" w:hAnsi="Arial Nova Light" w:cs="Arial"/>
          <w:sz w:val="24"/>
          <w:szCs w:val="24"/>
        </w:rPr>
      </w:pPr>
      <w:r w:rsidRPr="00B80CC5">
        <w:rPr>
          <w:rFonts w:ascii="Arial Nova Light" w:hAnsi="Arial Nova Light" w:cs="Arial"/>
          <w:b/>
          <w:sz w:val="24"/>
          <w:szCs w:val="24"/>
        </w:rPr>
        <w:t>I)</w:t>
      </w:r>
      <w:r w:rsidRPr="00B80CC5">
        <w:rPr>
          <w:rFonts w:ascii="Arial Nova Light" w:hAnsi="Arial Nova Light" w:cs="Arial"/>
          <w:sz w:val="24"/>
          <w:szCs w:val="24"/>
        </w:rPr>
        <w:t xml:space="preserve"> </w:t>
      </w:r>
      <w:r w:rsidRPr="00B80CC5">
        <w:rPr>
          <w:rFonts w:ascii="Arial Nova Light" w:hAnsi="Arial Nova Light" w:cs="Arial"/>
          <w:b/>
          <w:sz w:val="24"/>
          <w:szCs w:val="24"/>
        </w:rPr>
        <w:t>Bien jurídico tutelado</w:t>
      </w:r>
      <w:r w:rsidRPr="00B80CC5">
        <w:rPr>
          <w:rFonts w:ascii="Arial Nova Light" w:hAnsi="Arial Nova Light" w:cs="Arial"/>
          <w:sz w:val="24"/>
          <w:szCs w:val="24"/>
        </w:rPr>
        <w:t>. Lo es el principio de equidad en la contienda, contenido en el artículo 41 de la Constitución General, infracción que se configura por haber obtenido un beneficio indirecto derivado de una lona colocada fuera de los plazos legales correspondientes para las campañas electorales</w:t>
      </w:r>
      <w:r w:rsidRPr="00B80CC5">
        <w:rPr>
          <w:rFonts w:ascii="Arial Nova Light" w:hAnsi="Arial Nova Light" w:cs="Arial"/>
          <w:i/>
          <w:sz w:val="24"/>
          <w:szCs w:val="24"/>
        </w:rPr>
        <w:t xml:space="preserve">. </w:t>
      </w:r>
      <w:r w:rsidRPr="00B80CC5">
        <w:rPr>
          <w:rFonts w:ascii="Arial Nova Light" w:hAnsi="Arial Nova Light" w:cs="Arial"/>
          <w:sz w:val="24"/>
          <w:szCs w:val="24"/>
        </w:rPr>
        <w:t>Lo anterior, teniendo en consideración que el PVEM en la propaganda denunciada hace un llamamiento al voto y refiere la diputación local por el distrito XI del C. Alfonso Rafael Acuña Gardea, por lo que, esta conducta adquiere tal relevancia que le otorga una posición benéfica y en el conocimiento social, por lo que la difusión de su logotipo y la invitación al voto de forma anticipada genera un posicionamiento indebido y una ventaja respecto a otros institutos políticos</w:t>
      </w:r>
      <w:r>
        <w:rPr>
          <w:rFonts w:ascii="Arial Nova Light" w:hAnsi="Arial Nova Light" w:cs="Arial"/>
          <w:sz w:val="24"/>
          <w:szCs w:val="24"/>
        </w:rPr>
        <w:t xml:space="preserve"> configurando con esto la </w:t>
      </w:r>
      <w:r w:rsidRPr="00355537">
        <w:rPr>
          <w:rFonts w:ascii="Arial Nova Light" w:hAnsi="Arial Nova Light" w:cs="Arial"/>
          <w:b/>
          <w:bCs/>
          <w:i/>
          <w:iCs/>
          <w:sz w:val="24"/>
          <w:szCs w:val="24"/>
        </w:rPr>
        <w:t>culpa in vigilando</w:t>
      </w:r>
      <w:r w:rsidRPr="00B80CC5">
        <w:rPr>
          <w:rFonts w:ascii="Arial Nova Light" w:hAnsi="Arial Nova Light" w:cs="Arial"/>
          <w:sz w:val="24"/>
          <w:szCs w:val="24"/>
        </w:rPr>
        <w:t>.</w:t>
      </w:r>
    </w:p>
    <w:p w14:paraId="18A1E847" w14:textId="77777777" w:rsidR="0071612C" w:rsidRPr="00B80CC5" w:rsidRDefault="0071612C" w:rsidP="0071612C">
      <w:pPr>
        <w:spacing w:after="0" w:line="360" w:lineRule="auto"/>
        <w:jc w:val="both"/>
        <w:rPr>
          <w:rFonts w:ascii="Arial Nova Light" w:hAnsi="Arial Nova Light" w:cs="Arial"/>
          <w:sz w:val="24"/>
          <w:szCs w:val="24"/>
        </w:rPr>
      </w:pPr>
    </w:p>
    <w:p w14:paraId="1658A4AB" w14:textId="77777777" w:rsidR="0071612C" w:rsidRPr="00B80CC5" w:rsidRDefault="0071612C" w:rsidP="0071612C">
      <w:pPr>
        <w:spacing w:after="0" w:line="360" w:lineRule="auto"/>
        <w:jc w:val="both"/>
        <w:rPr>
          <w:rFonts w:ascii="Arial Nova Light" w:hAnsi="Arial Nova Light" w:cs="Arial"/>
          <w:b/>
          <w:sz w:val="24"/>
          <w:szCs w:val="24"/>
        </w:rPr>
      </w:pPr>
      <w:r w:rsidRPr="00B80CC5">
        <w:rPr>
          <w:rFonts w:ascii="Arial Nova Light" w:hAnsi="Arial Nova Light" w:cs="Arial"/>
          <w:b/>
          <w:sz w:val="24"/>
          <w:szCs w:val="24"/>
        </w:rPr>
        <w:t>II)</w:t>
      </w:r>
      <w:r w:rsidRPr="00B80CC5">
        <w:rPr>
          <w:rFonts w:ascii="Arial Nova Light" w:hAnsi="Arial Nova Light" w:cs="Arial"/>
          <w:sz w:val="24"/>
          <w:szCs w:val="24"/>
        </w:rPr>
        <w:t xml:space="preserve"> </w:t>
      </w:r>
      <w:r w:rsidRPr="00B80CC5">
        <w:rPr>
          <w:rFonts w:ascii="Arial Nova Light" w:hAnsi="Arial Nova Light" w:cs="Arial"/>
          <w:b/>
          <w:sz w:val="24"/>
          <w:szCs w:val="24"/>
        </w:rPr>
        <w:t>Circunstancias de tiempo, modo y lugar.</w:t>
      </w:r>
    </w:p>
    <w:p w14:paraId="61B1E26D" w14:textId="77777777" w:rsidR="0071612C" w:rsidRPr="00B80CC5" w:rsidRDefault="0071612C" w:rsidP="0071612C">
      <w:pPr>
        <w:spacing w:after="0" w:line="360" w:lineRule="auto"/>
        <w:jc w:val="both"/>
        <w:rPr>
          <w:rFonts w:ascii="Arial Nova Light" w:hAnsi="Arial Nova Light" w:cs="Arial"/>
          <w:sz w:val="24"/>
          <w:szCs w:val="24"/>
        </w:rPr>
      </w:pPr>
      <w:r w:rsidRPr="00B80CC5">
        <w:rPr>
          <w:rFonts w:ascii="Arial Nova Light" w:hAnsi="Arial Nova Light" w:cs="Arial"/>
          <w:b/>
          <w:sz w:val="24"/>
          <w:szCs w:val="24"/>
        </w:rPr>
        <w:t>1) Modo</w:t>
      </w:r>
      <w:r w:rsidRPr="00B80CC5">
        <w:rPr>
          <w:rFonts w:ascii="Arial Nova Light" w:hAnsi="Arial Nova Light" w:cs="Arial"/>
          <w:sz w:val="24"/>
          <w:szCs w:val="24"/>
        </w:rPr>
        <w:t>. Se trató de una lona fijada sobre una calle transitada y que se encuentra a la vista de cualquier persona que circule por esa vialidad, provocando una indebida exposición del PVEM.</w:t>
      </w:r>
    </w:p>
    <w:p w14:paraId="0048532E" w14:textId="77777777" w:rsidR="0071612C" w:rsidRPr="00B80CC5" w:rsidRDefault="0071612C" w:rsidP="0071612C">
      <w:pPr>
        <w:spacing w:after="0" w:line="360" w:lineRule="auto"/>
        <w:jc w:val="both"/>
        <w:rPr>
          <w:rFonts w:ascii="Arial Nova Light" w:hAnsi="Arial Nova Light" w:cs="Arial"/>
          <w:sz w:val="24"/>
          <w:szCs w:val="24"/>
        </w:rPr>
      </w:pPr>
      <w:r w:rsidRPr="00B80CC5">
        <w:rPr>
          <w:rFonts w:ascii="Arial Nova Light" w:hAnsi="Arial Nova Light" w:cs="Arial"/>
          <w:b/>
          <w:sz w:val="24"/>
          <w:szCs w:val="24"/>
        </w:rPr>
        <w:t>2) Tiempo.</w:t>
      </w:r>
      <w:r w:rsidRPr="00B80CC5">
        <w:rPr>
          <w:rFonts w:ascii="Arial Nova Light" w:hAnsi="Arial Nova Light" w:cs="Arial"/>
          <w:sz w:val="24"/>
          <w:szCs w:val="24"/>
        </w:rPr>
        <w:t xml:space="preserve"> Conforme a lo acreditado en los autos del expediente, la lona fue fijada tres días antes del inicio formal de las campañas electorales en Aguascalientes, es decir, el dieciséis de abril.</w:t>
      </w:r>
    </w:p>
    <w:p w14:paraId="71ABCE8B" w14:textId="77777777" w:rsidR="0071612C" w:rsidRDefault="0071612C" w:rsidP="0071612C">
      <w:pPr>
        <w:spacing w:after="0" w:line="360" w:lineRule="auto"/>
        <w:jc w:val="both"/>
        <w:rPr>
          <w:rFonts w:ascii="Arial Nova Light" w:hAnsi="Arial Nova Light" w:cs="Arial"/>
          <w:sz w:val="24"/>
          <w:szCs w:val="24"/>
        </w:rPr>
      </w:pPr>
      <w:r w:rsidRPr="00B80CC5">
        <w:rPr>
          <w:rFonts w:ascii="Arial Nova Light" w:hAnsi="Arial Nova Light" w:cs="Arial"/>
          <w:b/>
          <w:sz w:val="24"/>
          <w:szCs w:val="24"/>
        </w:rPr>
        <w:t>3) Lugar.</w:t>
      </w:r>
      <w:r w:rsidRPr="00B80CC5">
        <w:rPr>
          <w:rFonts w:ascii="Arial Nova Light" w:hAnsi="Arial Nova Light" w:cs="Arial"/>
          <w:sz w:val="24"/>
          <w:szCs w:val="24"/>
        </w:rPr>
        <w:t xml:space="preserve"> La propaganda electoral se encuentra fijada en una estructura en la azotea de una tienda de conveniencia citada en una vialidad transitada, estando a la vista de cualquier persona.</w:t>
      </w:r>
    </w:p>
    <w:p w14:paraId="671FAB99" w14:textId="77777777" w:rsidR="0071612C" w:rsidRPr="00B80CC5" w:rsidRDefault="0071612C" w:rsidP="0071612C">
      <w:pPr>
        <w:spacing w:after="0" w:line="360" w:lineRule="auto"/>
        <w:jc w:val="both"/>
        <w:rPr>
          <w:rFonts w:ascii="Arial Nova Light" w:hAnsi="Arial Nova Light" w:cs="Arial"/>
          <w:sz w:val="24"/>
          <w:szCs w:val="24"/>
        </w:rPr>
      </w:pPr>
    </w:p>
    <w:p w14:paraId="4506F39C" w14:textId="77777777" w:rsidR="0071612C" w:rsidRDefault="0071612C" w:rsidP="0071612C">
      <w:pPr>
        <w:spacing w:after="0" w:line="360" w:lineRule="auto"/>
        <w:jc w:val="both"/>
        <w:rPr>
          <w:rFonts w:ascii="Arial Nova Light" w:hAnsi="Arial Nova Light" w:cs="Arial"/>
          <w:sz w:val="24"/>
          <w:szCs w:val="24"/>
        </w:rPr>
      </w:pPr>
      <w:r w:rsidRPr="00B80CC5">
        <w:rPr>
          <w:rFonts w:ascii="Arial Nova Light" w:hAnsi="Arial Nova Light" w:cs="Arial"/>
          <w:b/>
          <w:sz w:val="24"/>
          <w:szCs w:val="24"/>
        </w:rPr>
        <w:t>iii</w:t>
      </w:r>
      <w:r w:rsidRPr="00B80CC5">
        <w:rPr>
          <w:rFonts w:ascii="Arial Nova Light" w:hAnsi="Arial Nova Light" w:cs="Arial"/>
          <w:sz w:val="24"/>
          <w:szCs w:val="24"/>
        </w:rPr>
        <w:t xml:space="preserve">) </w:t>
      </w:r>
      <w:r w:rsidRPr="00B80CC5">
        <w:rPr>
          <w:rFonts w:ascii="Arial Nova Light" w:hAnsi="Arial Nova Light" w:cs="Arial"/>
          <w:b/>
          <w:sz w:val="24"/>
          <w:szCs w:val="24"/>
        </w:rPr>
        <w:t>Condiciones externas y medios de ejecución</w:t>
      </w:r>
      <w:r w:rsidRPr="00B80CC5">
        <w:rPr>
          <w:rFonts w:ascii="Arial Nova Light" w:hAnsi="Arial Nova Light" w:cs="Arial"/>
          <w:sz w:val="24"/>
          <w:szCs w:val="24"/>
        </w:rPr>
        <w:t xml:space="preserve">. En cuanto a la conducta denunciada, esta consistió en la colocación de una lona con fondo color blanco en donde aparece el logo del PVEM </w:t>
      </w:r>
      <w:r w:rsidRPr="00B80CC5">
        <w:rPr>
          <w:rFonts w:ascii="Arial Nova Light" w:hAnsi="Arial Nova Light" w:cs="Arial"/>
          <w:sz w:val="24"/>
          <w:szCs w:val="24"/>
        </w:rPr>
        <w:lastRenderedPageBreak/>
        <w:t>en el extremo inferior derecho de la misma y un rostro de una persona al parecer del género femenino, la leyenda de “Rutas seguras de transporte público” en el costado izquierdo y bajo esta , la frase  “Diputado Local Distrito XI” , así como la expresión “VOTA” y “Cumplir es nuestro deber”; Por tanto, se tiene que el PVEM expuso de manera preponderante la candidatura del C. Alfonso Rafael Acuña Gardea transgrediendo el principio de equidad en la contienda contenido en el artículo 41 de la Constitución General.</w:t>
      </w:r>
    </w:p>
    <w:p w14:paraId="36BC7825" w14:textId="77777777" w:rsidR="0071612C" w:rsidRPr="00B80CC5" w:rsidRDefault="0071612C" w:rsidP="0071612C">
      <w:pPr>
        <w:spacing w:after="0" w:line="360" w:lineRule="auto"/>
        <w:jc w:val="both"/>
        <w:rPr>
          <w:rFonts w:ascii="Arial Nova Light" w:hAnsi="Arial Nova Light" w:cs="Arial"/>
          <w:sz w:val="24"/>
          <w:szCs w:val="24"/>
        </w:rPr>
      </w:pPr>
    </w:p>
    <w:p w14:paraId="775A006D" w14:textId="77777777" w:rsidR="0071612C" w:rsidRDefault="0071612C" w:rsidP="0071612C">
      <w:pPr>
        <w:spacing w:after="0" w:line="360" w:lineRule="auto"/>
        <w:jc w:val="both"/>
        <w:rPr>
          <w:rFonts w:ascii="Arial Nova Light" w:hAnsi="Arial Nova Light" w:cs="Arial"/>
          <w:sz w:val="24"/>
          <w:szCs w:val="24"/>
        </w:rPr>
      </w:pPr>
      <w:proofErr w:type="spellStart"/>
      <w:r w:rsidRPr="00B80CC5">
        <w:rPr>
          <w:rFonts w:ascii="Arial Nova Light" w:hAnsi="Arial Nova Light" w:cs="Arial"/>
          <w:b/>
          <w:sz w:val="24"/>
          <w:szCs w:val="24"/>
        </w:rPr>
        <w:t>iv</w:t>
      </w:r>
      <w:proofErr w:type="spellEnd"/>
      <w:r w:rsidRPr="00B80CC5">
        <w:rPr>
          <w:rFonts w:ascii="Arial Nova Light" w:hAnsi="Arial Nova Light" w:cs="Arial"/>
          <w:b/>
          <w:sz w:val="24"/>
          <w:szCs w:val="24"/>
        </w:rPr>
        <w:t>) Reincidencia.</w:t>
      </w:r>
      <w:r w:rsidRPr="00B80CC5">
        <w:rPr>
          <w:rFonts w:ascii="Arial Nova Light" w:hAnsi="Arial Nova Light" w:cs="Arial"/>
          <w:sz w:val="24"/>
          <w:szCs w:val="24"/>
        </w:rPr>
        <w:t xml:space="preserve"> Es cierto que en el presente asunto se logran acreditar los hechos, que, en su conjunto, transgreden los preceptos constitucionales citados, no obstante, para estar en presencia de la configuración de una reincidencia, se requiere, necesariamente, de una sanción previa por faltas de la misma naturaleza, situación que no logra actualizarse en este caso.</w:t>
      </w:r>
    </w:p>
    <w:p w14:paraId="52CF3F65" w14:textId="77777777" w:rsidR="0071612C" w:rsidRPr="00B80CC5" w:rsidRDefault="0071612C" w:rsidP="0071612C">
      <w:pPr>
        <w:spacing w:after="0" w:line="360" w:lineRule="auto"/>
        <w:jc w:val="both"/>
        <w:rPr>
          <w:rFonts w:ascii="Arial Nova Light" w:hAnsi="Arial Nova Light" w:cs="Arial"/>
          <w:sz w:val="24"/>
          <w:szCs w:val="24"/>
        </w:rPr>
      </w:pPr>
    </w:p>
    <w:p w14:paraId="73BFF1CF" w14:textId="77777777" w:rsidR="0071612C" w:rsidRDefault="0071612C" w:rsidP="0071612C">
      <w:pPr>
        <w:spacing w:after="0" w:line="360" w:lineRule="auto"/>
        <w:jc w:val="both"/>
        <w:rPr>
          <w:rFonts w:ascii="Arial Nova Light" w:hAnsi="Arial Nova Light" w:cs="Arial"/>
          <w:sz w:val="24"/>
          <w:szCs w:val="24"/>
        </w:rPr>
      </w:pPr>
      <w:r w:rsidRPr="00B80CC5">
        <w:rPr>
          <w:rFonts w:ascii="Arial Nova Light" w:hAnsi="Arial Nova Light" w:cs="Arial"/>
          <w:b/>
          <w:sz w:val="24"/>
          <w:szCs w:val="24"/>
        </w:rPr>
        <w:t>v) Beneficio o lucro</w:t>
      </w:r>
      <w:r w:rsidRPr="00B80CC5">
        <w:rPr>
          <w:rFonts w:ascii="Arial Nova Light" w:hAnsi="Arial Nova Light" w:cs="Arial"/>
          <w:sz w:val="24"/>
          <w:szCs w:val="24"/>
        </w:rPr>
        <w:t>. Las conductas no actualizan beneficios económicos o lucro cuantificable.</w:t>
      </w:r>
    </w:p>
    <w:p w14:paraId="25AC9686" w14:textId="77777777" w:rsidR="0071612C" w:rsidRPr="00B80CC5" w:rsidRDefault="0071612C" w:rsidP="0071612C">
      <w:pPr>
        <w:spacing w:after="0" w:line="360" w:lineRule="auto"/>
        <w:jc w:val="both"/>
        <w:rPr>
          <w:rFonts w:ascii="Arial Nova Light" w:hAnsi="Arial Nova Light" w:cs="Arial"/>
          <w:sz w:val="24"/>
          <w:szCs w:val="24"/>
        </w:rPr>
      </w:pPr>
    </w:p>
    <w:p w14:paraId="69176420" w14:textId="77777777" w:rsidR="0071612C" w:rsidRPr="00B80CC5" w:rsidRDefault="0071612C" w:rsidP="0071612C">
      <w:pPr>
        <w:spacing w:after="0" w:line="360" w:lineRule="auto"/>
        <w:jc w:val="both"/>
        <w:rPr>
          <w:rFonts w:ascii="Arial Nova Light" w:hAnsi="Arial Nova Light" w:cs="Arial"/>
          <w:sz w:val="24"/>
          <w:szCs w:val="24"/>
        </w:rPr>
      </w:pPr>
      <w:r w:rsidRPr="00B80CC5">
        <w:rPr>
          <w:rFonts w:ascii="Arial Nova Light" w:hAnsi="Arial Nova Light" w:cs="Arial"/>
          <w:b/>
          <w:sz w:val="24"/>
          <w:szCs w:val="24"/>
        </w:rPr>
        <w:t>vi) Intencionalidad.</w:t>
      </w:r>
      <w:r w:rsidRPr="00B80CC5">
        <w:rPr>
          <w:rFonts w:ascii="Arial Nova Light" w:hAnsi="Arial Nova Light" w:cs="Arial"/>
          <w:sz w:val="24"/>
          <w:szCs w:val="24"/>
        </w:rPr>
        <w:t xml:space="preserve"> No obran elementos para acreditar una actitud de dolo por parte del denunciado, máxime que la empresa responsable de la colocación de la lona cuestionada aceptó implícitamente la responsabilidad de colocarla fuera de los plazos establecidos para las campañas electorales en el municipio de Aguascalientes y que esta realizó acciones tendientes a subsanar la falta cometida. </w:t>
      </w:r>
    </w:p>
    <w:p w14:paraId="41690A79" w14:textId="77777777" w:rsidR="0071612C" w:rsidRPr="00B80CC5" w:rsidRDefault="0071612C" w:rsidP="0071612C">
      <w:pPr>
        <w:spacing w:after="0" w:line="360" w:lineRule="auto"/>
        <w:jc w:val="both"/>
        <w:rPr>
          <w:rFonts w:ascii="Arial Nova Light" w:hAnsi="Arial Nova Light" w:cs="Arial"/>
          <w:b/>
          <w:sz w:val="24"/>
          <w:szCs w:val="24"/>
        </w:rPr>
      </w:pPr>
    </w:p>
    <w:p w14:paraId="75C39E8B" w14:textId="77777777" w:rsidR="0071612C" w:rsidRPr="00B80CC5" w:rsidRDefault="0071612C" w:rsidP="0071612C">
      <w:pPr>
        <w:spacing w:after="0" w:line="360" w:lineRule="auto"/>
        <w:jc w:val="both"/>
        <w:rPr>
          <w:rFonts w:ascii="Arial Nova Light" w:hAnsi="Arial Nova Light" w:cs="Arial"/>
          <w:b/>
          <w:sz w:val="24"/>
          <w:szCs w:val="24"/>
        </w:rPr>
      </w:pPr>
      <w:r w:rsidRPr="00B80CC5">
        <w:rPr>
          <w:rFonts w:ascii="Arial Nova Light" w:hAnsi="Arial Nova Light" w:cs="Arial"/>
          <w:b/>
          <w:sz w:val="24"/>
          <w:szCs w:val="24"/>
        </w:rPr>
        <w:t>Calificación de la infracción.</w:t>
      </w:r>
    </w:p>
    <w:p w14:paraId="6CA62B7C" w14:textId="77777777" w:rsidR="0071612C" w:rsidRPr="00B80CC5" w:rsidRDefault="0071612C" w:rsidP="0071612C">
      <w:pPr>
        <w:spacing w:after="0" w:line="360" w:lineRule="auto"/>
        <w:jc w:val="both"/>
        <w:rPr>
          <w:rFonts w:ascii="Arial Nova Light" w:hAnsi="Arial Nova Light" w:cs="Arial"/>
          <w:sz w:val="24"/>
          <w:szCs w:val="24"/>
        </w:rPr>
      </w:pPr>
      <w:r w:rsidRPr="00B80CC5">
        <w:rPr>
          <w:rFonts w:ascii="Arial Nova Light" w:hAnsi="Arial Nova Light" w:cs="Arial"/>
          <w:sz w:val="24"/>
          <w:szCs w:val="24"/>
        </w:rPr>
        <w:t>Tomando en cuenta la responsabilidad indirecta del partido político denunciado en razón a la colocación de la lona cuestionada antes del inicio de las campañas electorales, no pasa por alto que este, debió prever un cuidado y un monitoreo específico en la colocación de la publicidad por parte de la empresa JCDECAUX OUT OF MÉXICO, S.A. DE C.V, para que la misma cumpliera con las reglas que marca el Código Electoral en cuanto a la temporalidad en la que se permite la colocación y/o fijación de cualquier tipo de propaganda electoral.</w:t>
      </w:r>
    </w:p>
    <w:p w14:paraId="3DDF30F4" w14:textId="77777777" w:rsidR="0071612C" w:rsidRDefault="0071612C" w:rsidP="0071612C">
      <w:pPr>
        <w:spacing w:after="0" w:line="360" w:lineRule="auto"/>
        <w:jc w:val="both"/>
        <w:rPr>
          <w:rFonts w:ascii="Arial Nova Light" w:hAnsi="Arial Nova Light" w:cs="Arial"/>
          <w:sz w:val="24"/>
          <w:szCs w:val="24"/>
        </w:rPr>
      </w:pPr>
      <w:r w:rsidRPr="00B80CC5">
        <w:rPr>
          <w:rFonts w:ascii="Arial Nova Light" w:hAnsi="Arial Nova Light" w:cs="Arial"/>
          <w:sz w:val="24"/>
          <w:szCs w:val="24"/>
        </w:rPr>
        <w:t xml:space="preserve">Así, una vez definidos los anteriores elementos, en atención a las circunstancias específicas de ejecución de la conducta, se considera procedente calificar la infracción como </w:t>
      </w:r>
      <w:r w:rsidRPr="00B80CC5">
        <w:rPr>
          <w:rFonts w:ascii="Arial Nova Light" w:hAnsi="Arial Nova Light" w:cs="Arial"/>
          <w:b/>
          <w:sz w:val="24"/>
          <w:szCs w:val="24"/>
        </w:rPr>
        <w:t>levísima</w:t>
      </w:r>
      <w:r w:rsidRPr="00B80CC5">
        <w:rPr>
          <w:rFonts w:ascii="Arial Nova Light" w:hAnsi="Arial Nova Light" w:cs="Arial"/>
          <w:sz w:val="24"/>
          <w:szCs w:val="24"/>
        </w:rPr>
        <w:t>.</w:t>
      </w:r>
    </w:p>
    <w:p w14:paraId="1751CF30" w14:textId="77777777" w:rsidR="00B80CC5" w:rsidRPr="00B80CC5" w:rsidRDefault="00B80CC5" w:rsidP="00B80CC5">
      <w:pPr>
        <w:spacing w:after="0" w:line="360" w:lineRule="auto"/>
        <w:jc w:val="both"/>
        <w:rPr>
          <w:rFonts w:ascii="Arial Nova Light" w:hAnsi="Arial Nova Light" w:cs="Arial"/>
          <w:b/>
          <w:sz w:val="24"/>
          <w:szCs w:val="24"/>
        </w:rPr>
      </w:pPr>
    </w:p>
    <w:p w14:paraId="19634282" w14:textId="4FE9340E" w:rsidR="00355537" w:rsidRPr="0071612C" w:rsidRDefault="00B80CC5" w:rsidP="00ED05A7">
      <w:pPr>
        <w:pStyle w:val="Prrafodelista"/>
        <w:numPr>
          <w:ilvl w:val="0"/>
          <w:numId w:val="42"/>
        </w:numPr>
        <w:spacing w:after="0" w:line="360" w:lineRule="auto"/>
        <w:ind w:left="567" w:hanging="567"/>
        <w:jc w:val="both"/>
        <w:rPr>
          <w:rFonts w:ascii="Arial Nova Light" w:hAnsi="Arial Nova Light" w:cs="Arial"/>
          <w:sz w:val="24"/>
          <w:szCs w:val="24"/>
          <w:lang w:val="es-419"/>
        </w:rPr>
      </w:pPr>
      <w:r w:rsidRPr="0071612C">
        <w:rPr>
          <w:rFonts w:ascii="Arial Nova Light" w:hAnsi="Arial Nova Light" w:cs="Arial"/>
          <w:b/>
          <w:sz w:val="24"/>
          <w:szCs w:val="24"/>
        </w:rPr>
        <w:t xml:space="preserve">SANCIÓN EN ATENCIÓN A LAS CONDUCTAS DE LOS DENUNCIADOS. </w:t>
      </w:r>
    </w:p>
    <w:p w14:paraId="00306CE8" w14:textId="77777777" w:rsidR="0071612C" w:rsidRPr="00B80CC5" w:rsidRDefault="0071612C" w:rsidP="0071612C">
      <w:pPr>
        <w:numPr>
          <w:ilvl w:val="0"/>
          <w:numId w:val="41"/>
        </w:numPr>
        <w:spacing w:after="0" w:line="360" w:lineRule="auto"/>
        <w:jc w:val="both"/>
        <w:rPr>
          <w:rFonts w:ascii="Arial Nova Light" w:hAnsi="Arial Nova Light" w:cs="Arial"/>
          <w:b/>
          <w:bCs/>
          <w:sz w:val="24"/>
          <w:szCs w:val="24"/>
          <w:lang w:val="es-419"/>
        </w:rPr>
      </w:pPr>
      <w:r>
        <w:rPr>
          <w:rFonts w:ascii="Arial Nova Light" w:hAnsi="Arial Nova Light" w:cs="Arial"/>
          <w:b/>
          <w:sz w:val="24"/>
          <w:szCs w:val="24"/>
        </w:rPr>
        <w:t xml:space="preserve"> </w:t>
      </w:r>
      <w:r w:rsidRPr="00B80CC5">
        <w:rPr>
          <w:rFonts w:ascii="Arial Nova Light" w:hAnsi="Arial Nova Light" w:cs="Arial"/>
          <w:b/>
          <w:bCs/>
          <w:sz w:val="24"/>
          <w:szCs w:val="24"/>
          <w:lang w:val="es-419"/>
        </w:rPr>
        <w:t>EN CUANTO A LA EMPRESA DENUNCIADA.</w:t>
      </w:r>
    </w:p>
    <w:p w14:paraId="5CCEB58E" w14:textId="77777777" w:rsidR="0071612C" w:rsidRDefault="0071612C" w:rsidP="0071612C">
      <w:pPr>
        <w:spacing w:after="0" w:line="360" w:lineRule="auto"/>
        <w:jc w:val="both"/>
        <w:rPr>
          <w:rFonts w:ascii="Arial Nova Light" w:hAnsi="Arial Nova Light" w:cs="Arial"/>
          <w:sz w:val="24"/>
          <w:szCs w:val="24"/>
          <w:lang w:val="es-419"/>
        </w:rPr>
      </w:pPr>
      <w:r w:rsidRPr="00B80CC5">
        <w:rPr>
          <w:rFonts w:ascii="Arial Nova Light" w:hAnsi="Arial Nova Light" w:cs="Arial"/>
          <w:sz w:val="24"/>
          <w:szCs w:val="24"/>
          <w:lang w:val="es-419"/>
        </w:rPr>
        <w:t xml:space="preserve">Como ya ha quedado asentado con antelación, este Tribunal considera atribuible la responsabilidad por la fijación de la propaganda denunciada a la empresa JCDECAUX OUT OF </w:t>
      </w:r>
      <w:r w:rsidRPr="00B80CC5">
        <w:rPr>
          <w:rFonts w:ascii="Arial Nova Light" w:hAnsi="Arial Nova Light" w:cs="Arial"/>
          <w:sz w:val="24"/>
          <w:szCs w:val="24"/>
          <w:lang w:val="es-419"/>
        </w:rPr>
        <w:lastRenderedPageBreak/>
        <w:t xml:space="preserve">HOME MEXICO S.A. DE C.V. donde se exalta el logotipo del PVEM y la candidatura del C. Alfonso Rafael Acuña Gardea de forma preponderante, tres días antes del inicio formal de las campañas electorales en Aguascalientes.  </w:t>
      </w:r>
    </w:p>
    <w:p w14:paraId="0117E80D" w14:textId="77777777" w:rsidR="0071612C" w:rsidRPr="00B80CC5" w:rsidRDefault="0071612C" w:rsidP="0071612C">
      <w:pPr>
        <w:spacing w:after="0" w:line="360" w:lineRule="auto"/>
        <w:jc w:val="both"/>
        <w:rPr>
          <w:rFonts w:ascii="Arial Nova Light" w:hAnsi="Arial Nova Light" w:cs="Arial"/>
          <w:sz w:val="24"/>
          <w:szCs w:val="24"/>
          <w:lang w:val="es-419"/>
        </w:rPr>
      </w:pPr>
    </w:p>
    <w:p w14:paraId="0D2DE5F6" w14:textId="77777777" w:rsidR="0071612C" w:rsidRDefault="0071612C" w:rsidP="0071612C">
      <w:pPr>
        <w:spacing w:after="0" w:line="360" w:lineRule="auto"/>
        <w:jc w:val="both"/>
        <w:rPr>
          <w:rFonts w:ascii="Arial Nova Light" w:hAnsi="Arial Nova Light" w:cs="Arial"/>
          <w:sz w:val="24"/>
          <w:szCs w:val="24"/>
          <w:lang w:val="es-419"/>
        </w:rPr>
      </w:pPr>
      <w:r w:rsidRPr="00B80CC5">
        <w:rPr>
          <w:rFonts w:ascii="Arial Nova Light" w:hAnsi="Arial Nova Light" w:cs="Arial"/>
          <w:sz w:val="24"/>
          <w:szCs w:val="24"/>
          <w:lang w:val="es-419"/>
        </w:rPr>
        <w:t>Lo anterior resultado de un “error involuntario” por parte de la empresa JCDECAUX OUT OF MÉXICO, S.A. DE C.V de fijar la propaganda fuera de los términos legales correspondientes, por lo que tal conducta resulta contraventora al principio de equidad en la contienda.</w:t>
      </w:r>
    </w:p>
    <w:p w14:paraId="34DBBA6D" w14:textId="77777777" w:rsidR="0071612C" w:rsidRPr="00B80CC5" w:rsidRDefault="0071612C" w:rsidP="0071612C">
      <w:pPr>
        <w:spacing w:after="0" w:line="360" w:lineRule="auto"/>
        <w:jc w:val="both"/>
        <w:rPr>
          <w:rFonts w:ascii="Arial Nova Light" w:hAnsi="Arial Nova Light" w:cs="Arial"/>
          <w:sz w:val="24"/>
          <w:szCs w:val="24"/>
          <w:lang w:val="es-419"/>
        </w:rPr>
      </w:pPr>
    </w:p>
    <w:p w14:paraId="6C8BC571" w14:textId="77777777" w:rsidR="0071612C" w:rsidRDefault="0071612C" w:rsidP="0071612C">
      <w:pPr>
        <w:spacing w:after="0" w:line="360" w:lineRule="auto"/>
        <w:jc w:val="both"/>
        <w:rPr>
          <w:rFonts w:ascii="Arial Nova Light" w:hAnsi="Arial Nova Light" w:cs="Arial"/>
          <w:sz w:val="24"/>
          <w:szCs w:val="24"/>
          <w:lang w:val="es-419"/>
        </w:rPr>
      </w:pPr>
      <w:r w:rsidRPr="00B80CC5">
        <w:rPr>
          <w:rFonts w:ascii="Arial Nova Light" w:hAnsi="Arial Nova Light" w:cs="Arial"/>
          <w:sz w:val="24"/>
          <w:szCs w:val="24"/>
          <w:lang w:val="es-419"/>
        </w:rPr>
        <w:t xml:space="preserve">Por tanto, tomando en consideración los elementos objetivos y subjetivos de la infracción, especialmente el bien jurídico tutelado, las circunstancias particulares, así como la finalidad de las sanciones, que es la de disuadir la posible comisión de faltas similares en el futuro que también pudieran afectar los valores protegidos por la norma transgredida, se estima que lo procedente es imponer una </w:t>
      </w:r>
      <w:r w:rsidRPr="00B80CC5">
        <w:rPr>
          <w:rFonts w:ascii="Arial Nova Light" w:hAnsi="Arial Nova Light" w:cs="Arial"/>
          <w:b/>
          <w:bCs/>
          <w:sz w:val="24"/>
          <w:szCs w:val="24"/>
          <w:lang w:val="es-419"/>
        </w:rPr>
        <w:t>amonestación pública</w:t>
      </w:r>
      <w:r w:rsidRPr="00B80CC5">
        <w:rPr>
          <w:rFonts w:ascii="Arial Nova Light" w:hAnsi="Arial Nova Light" w:cs="Arial"/>
          <w:sz w:val="24"/>
          <w:szCs w:val="24"/>
          <w:lang w:val="es-419"/>
        </w:rPr>
        <w:t xml:space="preserve"> de conformidad con lo dispuesto por el artículo 246, fracción I, del segundo párrafo del Código Electoral. </w:t>
      </w:r>
    </w:p>
    <w:p w14:paraId="49228071" w14:textId="77777777" w:rsidR="0071612C" w:rsidRPr="00B80CC5" w:rsidRDefault="0071612C" w:rsidP="0071612C">
      <w:pPr>
        <w:spacing w:after="0" w:line="360" w:lineRule="auto"/>
        <w:jc w:val="both"/>
        <w:rPr>
          <w:rFonts w:ascii="Arial Nova Light" w:hAnsi="Arial Nova Light" w:cs="Arial"/>
          <w:sz w:val="24"/>
          <w:szCs w:val="24"/>
          <w:lang w:val="es-419"/>
        </w:rPr>
      </w:pPr>
    </w:p>
    <w:p w14:paraId="4BA63F00" w14:textId="3433747F" w:rsidR="0071612C" w:rsidRDefault="0071612C" w:rsidP="0071612C">
      <w:pPr>
        <w:spacing w:after="0" w:line="360" w:lineRule="auto"/>
        <w:jc w:val="both"/>
        <w:rPr>
          <w:rFonts w:ascii="Arial Nova Light" w:hAnsi="Arial Nova Light" w:cs="Arial"/>
          <w:sz w:val="24"/>
          <w:szCs w:val="24"/>
          <w:lang w:val="es-419"/>
        </w:rPr>
      </w:pPr>
      <w:r w:rsidRPr="00B80CC5">
        <w:rPr>
          <w:rFonts w:ascii="Arial Nova Light" w:hAnsi="Arial Nova Light" w:cs="Arial"/>
          <w:sz w:val="24"/>
          <w:szCs w:val="24"/>
          <w:lang w:val="es-419"/>
        </w:rPr>
        <w:t xml:space="preserve">Lo anterior, al no tratarse de una falta dolosa, ni sistemática, además de no existir reincidencia, que la gravedad de la falta fue calificada como </w:t>
      </w:r>
      <w:r w:rsidR="00F27420">
        <w:rPr>
          <w:rFonts w:ascii="Arial Nova Light" w:hAnsi="Arial Nova Light" w:cs="Arial"/>
          <w:b/>
          <w:bCs/>
          <w:sz w:val="24"/>
          <w:szCs w:val="24"/>
          <w:lang w:val="es-419"/>
        </w:rPr>
        <w:t>levísima</w:t>
      </w:r>
      <w:r w:rsidRPr="00B80CC5">
        <w:rPr>
          <w:rFonts w:ascii="Arial Nova Light" w:hAnsi="Arial Nova Light" w:cs="Arial"/>
          <w:sz w:val="24"/>
          <w:szCs w:val="24"/>
          <w:lang w:val="es-419"/>
        </w:rPr>
        <w:t xml:space="preserve">, por lo que este Tribunal estima que la sanción consistente en </w:t>
      </w:r>
      <w:r w:rsidRPr="00B80CC5">
        <w:rPr>
          <w:rFonts w:ascii="Arial Nova Light" w:hAnsi="Arial Nova Light" w:cs="Arial"/>
          <w:b/>
          <w:bCs/>
          <w:sz w:val="24"/>
          <w:szCs w:val="24"/>
          <w:lang w:val="es-419"/>
        </w:rPr>
        <w:t>amonestación pública</w:t>
      </w:r>
      <w:r w:rsidRPr="00B80CC5">
        <w:rPr>
          <w:rFonts w:ascii="Arial Nova Light" w:hAnsi="Arial Nova Light" w:cs="Arial"/>
          <w:sz w:val="24"/>
          <w:szCs w:val="24"/>
          <w:lang w:val="es-419"/>
        </w:rPr>
        <w:t xml:space="preserve"> es suficiente para disuadir la posible comisión de infracciones similares en el futuro y de ninguna forma puede considerarse desmedida o desproporcionada.</w:t>
      </w:r>
    </w:p>
    <w:p w14:paraId="35090CCC" w14:textId="77777777" w:rsidR="00F27420" w:rsidRPr="00355537" w:rsidRDefault="00F27420" w:rsidP="0071612C">
      <w:pPr>
        <w:spacing w:after="0" w:line="360" w:lineRule="auto"/>
        <w:jc w:val="both"/>
        <w:rPr>
          <w:rFonts w:ascii="Arial Nova Light" w:hAnsi="Arial Nova Light" w:cs="Arial"/>
          <w:sz w:val="24"/>
          <w:szCs w:val="24"/>
          <w:lang w:val="es-419"/>
        </w:rPr>
      </w:pPr>
    </w:p>
    <w:p w14:paraId="2AEC2CF4" w14:textId="43CBB592" w:rsidR="00B80CC5" w:rsidRPr="00B80CC5" w:rsidRDefault="00B80CC5" w:rsidP="00B80CC5">
      <w:pPr>
        <w:numPr>
          <w:ilvl w:val="0"/>
          <w:numId w:val="41"/>
        </w:numPr>
        <w:spacing w:after="0" w:line="360" w:lineRule="auto"/>
        <w:jc w:val="both"/>
        <w:rPr>
          <w:rFonts w:ascii="Arial Nova Light" w:hAnsi="Arial Nova Light" w:cs="Arial"/>
          <w:sz w:val="24"/>
          <w:szCs w:val="24"/>
        </w:rPr>
      </w:pPr>
      <w:r w:rsidRPr="00B80CC5">
        <w:rPr>
          <w:rFonts w:ascii="Arial Nova Light" w:hAnsi="Arial Nova Light" w:cs="Arial"/>
          <w:b/>
          <w:sz w:val="24"/>
          <w:szCs w:val="24"/>
        </w:rPr>
        <w:t xml:space="preserve">EN CUANTO AL CANDIDATO DENUNCIADO. </w:t>
      </w:r>
    </w:p>
    <w:p w14:paraId="41855F49" w14:textId="0D148998" w:rsidR="00B80CC5" w:rsidRDefault="00B80CC5" w:rsidP="00B80CC5">
      <w:pPr>
        <w:spacing w:after="0" w:line="360" w:lineRule="auto"/>
        <w:jc w:val="both"/>
        <w:rPr>
          <w:rFonts w:ascii="Arial Nova Light" w:hAnsi="Arial Nova Light" w:cs="Arial"/>
          <w:sz w:val="24"/>
          <w:szCs w:val="24"/>
        </w:rPr>
      </w:pPr>
      <w:r w:rsidRPr="00B80CC5">
        <w:rPr>
          <w:rFonts w:ascii="Arial Nova Light" w:hAnsi="Arial Nova Light" w:cs="Arial"/>
          <w:sz w:val="24"/>
          <w:szCs w:val="24"/>
        </w:rPr>
        <w:t>Queda acreditada la responsabilidad indirecta del denunciado en cuanto a la</w:t>
      </w:r>
      <w:r w:rsidR="00F27420">
        <w:rPr>
          <w:rFonts w:ascii="Arial Nova Light" w:hAnsi="Arial Nova Light" w:cs="Arial"/>
          <w:sz w:val="24"/>
          <w:szCs w:val="24"/>
        </w:rPr>
        <w:t xml:space="preserve"> colocación, pero no así por la</w:t>
      </w:r>
      <w:r w:rsidRPr="00B80CC5">
        <w:rPr>
          <w:rFonts w:ascii="Arial Nova Light" w:hAnsi="Arial Nova Light" w:cs="Arial"/>
          <w:sz w:val="24"/>
          <w:szCs w:val="24"/>
        </w:rPr>
        <w:t xml:space="preserve"> exposición de su candidatura en la lona cuestionada del PVEM, resultado de un</w:t>
      </w:r>
      <w:r w:rsidR="00F27420">
        <w:rPr>
          <w:rFonts w:ascii="Arial Nova Light" w:hAnsi="Arial Nova Light" w:cs="Arial"/>
          <w:sz w:val="24"/>
          <w:szCs w:val="24"/>
        </w:rPr>
        <w:t xml:space="preserve"> error involuntario </w:t>
      </w:r>
      <w:r w:rsidRPr="00B80CC5">
        <w:rPr>
          <w:rFonts w:ascii="Arial Nova Light" w:hAnsi="Arial Nova Light" w:cs="Arial"/>
          <w:sz w:val="24"/>
          <w:szCs w:val="24"/>
        </w:rPr>
        <w:t xml:space="preserve">por parte de la empresa </w:t>
      </w:r>
      <w:r w:rsidRPr="00B80CC5">
        <w:rPr>
          <w:rFonts w:ascii="Arial Nova Light" w:hAnsi="Arial Nova Light" w:cs="Arial"/>
          <w:sz w:val="24"/>
          <w:szCs w:val="24"/>
          <w:lang w:val="es-419"/>
        </w:rPr>
        <w:t xml:space="preserve">JCDECAUX OUT OF MÉXICO, S.A. DE C.V </w:t>
      </w:r>
      <w:r w:rsidR="000F5B8E">
        <w:rPr>
          <w:rFonts w:ascii="Arial Nova Light" w:hAnsi="Arial Nova Light" w:cs="Arial"/>
          <w:sz w:val="24"/>
          <w:szCs w:val="24"/>
          <w:lang w:val="es-419"/>
        </w:rPr>
        <w:t>al</w:t>
      </w:r>
      <w:r w:rsidRPr="00B80CC5">
        <w:rPr>
          <w:rFonts w:ascii="Arial Nova Light" w:hAnsi="Arial Nova Light" w:cs="Arial"/>
          <w:sz w:val="24"/>
          <w:szCs w:val="24"/>
          <w:lang w:val="es-419"/>
        </w:rPr>
        <w:t xml:space="preserve"> fijar la propaganda en los términos legales correspondientes</w:t>
      </w:r>
      <w:r w:rsidRPr="00B80CC5">
        <w:rPr>
          <w:rFonts w:ascii="Arial Nova Light" w:hAnsi="Arial Nova Light" w:cs="Arial"/>
          <w:sz w:val="24"/>
          <w:szCs w:val="24"/>
        </w:rPr>
        <w:t xml:space="preserve">, por lo que tal conducta resulta contraventora al principio de equidad en la contienda, ya que del contenido de la misma se resalta la candidatura del </w:t>
      </w:r>
      <w:r w:rsidRPr="000F5B8E">
        <w:rPr>
          <w:rFonts w:ascii="Arial Nova Light" w:hAnsi="Arial Nova Light" w:cs="Arial"/>
          <w:b/>
          <w:bCs/>
          <w:sz w:val="24"/>
          <w:szCs w:val="24"/>
        </w:rPr>
        <w:t xml:space="preserve">C. </w:t>
      </w:r>
      <w:r w:rsidRPr="000F5B8E">
        <w:rPr>
          <w:rFonts w:ascii="Arial Nova Light" w:hAnsi="Arial Nova Light" w:cs="Arial"/>
          <w:b/>
          <w:bCs/>
          <w:sz w:val="24"/>
          <w:szCs w:val="24"/>
          <w:lang w:val="es-419"/>
        </w:rPr>
        <w:t>Alfonso Rafael Acuña Gardea</w:t>
      </w:r>
      <w:r w:rsidRPr="00B80CC5">
        <w:rPr>
          <w:rFonts w:ascii="Arial Nova Light" w:hAnsi="Arial Nova Light" w:cs="Arial"/>
          <w:sz w:val="24"/>
          <w:szCs w:val="24"/>
          <w:lang w:val="es-419"/>
        </w:rPr>
        <w:t xml:space="preserve"> </w:t>
      </w:r>
      <w:r w:rsidRPr="00B80CC5">
        <w:rPr>
          <w:rFonts w:ascii="Arial Nova Light" w:hAnsi="Arial Nova Light" w:cs="Arial"/>
          <w:sz w:val="24"/>
          <w:szCs w:val="24"/>
        </w:rPr>
        <w:t>de forma anticipada, posicionándolo indebidamente hacía el electorado.</w:t>
      </w:r>
    </w:p>
    <w:p w14:paraId="611BFB98" w14:textId="77777777" w:rsidR="00355537" w:rsidRPr="00B80CC5" w:rsidRDefault="00355537" w:rsidP="00B80CC5">
      <w:pPr>
        <w:spacing w:after="0" w:line="360" w:lineRule="auto"/>
        <w:jc w:val="both"/>
        <w:rPr>
          <w:rFonts w:ascii="Arial Nova Light" w:hAnsi="Arial Nova Light" w:cs="Arial"/>
          <w:sz w:val="24"/>
          <w:szCs w:val="24"/>
        </w:rPr>
      </w:pPr>
    </w:p>
    <w:p w14:paraId="34A55AC6" w14:textId="6387F728" w:rsidR="00B80CC5" w:rsidRDefault="00B80CC5" w:rsidP="00B80CC5">
      <w:pPr>
        <w:spacing w:after="0" w:line="360" w:lineRule="auto"/>
        <w:jc w:val="both"/>
        <w:rPr>
          <w:rFonts w:ascii="Arial Nova Light" w:hAnsi="Arial Nova Light" w:cs="Arial"/>
          <w:sz w:val="24"/>
          <w:szCs w:val="24"/>
          <w:lang w:val="es-419"/>
        </w:rPr>
      </w:pPr>
      <w:r w:rsidRPr="00B80CC5">
        <w:rPr>
          <w:rFonts w:ascii="Arial Nova Light" w:hAnsi="Arial Nova Light" w:cs="Arial"/>
          <w:sz w:val="24"/>
          <w:szCs w:val="24"/>
          <w:lang w:val="es-419"/>
        </w:rPr>
        <w:t xml:space="preserve">Por tanto, tomando en consideración los elementos objetivos y subjetivos de la infracción, especialmente el bien jurídico tutelado, las circunstancias particulares, así como la finalidad de las sanciones, que es la de disuadir la posible comisión de faltas similares en el futuro que también pudieran afectar los valores protegidos por la norma transgredida, se estima que lo procedente </w:t>
      </w:r>
      <w:r w:rsidRPr="00B80CC5">
        <w:rPr>
          <w:rFonts w:ascii="Arial Nova Light" w:hAnsi="Arial Nova Light" w:cs="Arial"/>
          <w:sz w:val="24"/>
          <w:szCs w:val="24"/>
          <w:lang w:val="es-419"/>
        </w:rPr>
        <w:lastRenderedPageBreak/>
        <w:t xml:space="preserve">es imponer </w:t>
      </w:r>
      <w:r w:rsidRPr="00B80CC5">
        <w:rPr>
          <w:rFonts w:ascii="Arial Nova Light" w:hAnsi="Arial Nova Light" w:cs="Arial"/>
          <w:b/>
          <w:bCs/>
          <w:sz w:val="24"/>
          <w:szCs w:val="24"/>
          <w:lang w:val="es-419"/>
        </w:rPr>
        <w:t>una amonestación pública</w:t>
      </w:r>
      <w:r w:rsidRPr="00B80CC5">
        <w:rPr>
          <w:rFonts w:ascii="Arial Nova Light" w:hAnsi="Arial Nova Light" w:cs="Arial"/>
          <w:sz w:val="24"/>
          <w:szCs w:val="24"/>
          <w:lang w:val="es-419"/>
        </w:rPr>
        <w:t xml:space="preserve"> de conformidad con lo dispuesto por el artículo 246, fracción I, del segundo párrafo del Código Electoral. </w:t>
      </w:r>
    </w:p>
    <w:p w14:paraId="7221A3C7" w14:textId="77777777" w:rsidR="00355537" w:rsidRPr="00B80CC5" w:rsidRDefault="00355537" w:rsidP="00B80CC5">
      <w:pPr>
        <w:spacing w:after="0" w:line="360" w:lineRule="auto"/>
        <w:jc w:val="both"/>
        <w:rPr>
          <w:rFonts w:ascii="Arial Nova Light" w:hAnsi="Arial Nova Light" w:cs="Arial"/>
          <w:sz w:val="24"/>
          <w:szCs w:val="24"/>
          <w:lang w:val="es-419"/>
        </w:rPr>
      </w:pPr>
    </w:p>
    <w:p w14:paraId="46981CF2" w14:textId="0FFB2B1A" w:rsidR="00B80CC5" w:rsidRDefault="00B80CC5" w:rsidP="00B80CC5">
      <w:pPr>
        <w:spacing w:after="0" w:line="360" w:lineRule="auto"/>
        <w:jc w:val="both"/>
        <w:rPr>
          <w:rFonts w:ascii="Arial Nova Light" w:hAnsi="Arial Nova Light" w:cs="Arial"/>
          <w:sz w:val="24"/>
          <w:szCs w:val="24"/>
          <w:lang w:val="es-419"/>
        </w:rPr>
      </w:pPr>
      <w:r w:rsidRPr="00B80CC5">
        <w:rPr>
          <w:rFonts w:ascii="Arial Nova Light" w:hAnsi="Arial Nova Light" w:cs="Arial"/>
          <w:sz w:val="24"/>
          <w:szCs w:val="24"/>
          <w:lang w:val="es-419"/>
        </w:rPr>
        <w:t xml:space="preserve">Lo anterior, al no tratarse de una falta dolosa, ni sistemática, además de no existir reincidencia, que la gravedad de la falta fue calificada como </w:t>
      </w:r>
      <w:r w:rsidRPr="00B80CC5">
        <w:rPr>
          <w:rFonts w:ascii="Arial Nova Light" w:hAnsi="Arial Nova Light" w:cs="Arial"/>
          <w:b/>
          <w:bCs/>
          <w:sz w:val="24"/>
          <w:szCs w:val="24"/>
          <w:lang w:val="es-419"/>
        </w:rPr>
        <w:t>levísima</w:t>
      </w:r>
      <w:r w:rsidRPr="00B80CC5">
        <w:rPr>
          <w:rFonts w:ascii="Arial Nova Light" w:hAnsi="Arial Nova Light" w:cs="Arial"/>
          <w:sz w:val="24"/>
          <w:szCs w:val="24"/>
          <w:lang w:val="es-419"/>
        </w:rPr>
        <w:t xml:space="preserve">, por lo que este Tribunal estima que la sanción consistente en </w:t>
      </w:r>
      <w:r w:rsidRPr="00B80CC5">
        <w:rPr>
          <w:rFonts w:ascii="Arial Nova Light" w:hAnsi="Arial Nova Light" w:cs="Arial"/>
          <w:b/>
          <w:bCs/>
          <w:sz w:val="24"/>
          <w:szCs w:val="24"/>
          <w:lang w:val="es-419"/>
        </w:rPr>
        <w:t>amonestación pública</w:t>
      </w:r>
      <w:r w:rsidRPr="00B80CC5">
        <w:rPr>
          <w:rFonts w:ascii="Arial Nova Light" w:hAnsi="Arial Nova Light" w:cs="Arial"/>
          <w:sz w:val="24"/>
          <w:szCs w:val="24"/>
          <w:lang w:val="es-419"/>
        </w:rPr>
        <w:t xml:space="preserve"> es suficiente para disuadir la posible comisión de infracciones similares en el futuro y de ninguna forma puede considerarse desmedida o desproporcionada.</w:t>
      </w:r>
    </w:p>
    <w:p w14:paraId="31B14EED" w14:textId="77777777" w:rsidR="00355537" w:rsidRPr="00B80CC5" w:rsidRDefault="00355537" w:rsidP="00B80CC5">
      <w:pPr>
        <w:spacing w:after="0" w:line="360" w:lineRule="auto"/>
        <w:jc w:val="both"/>
        <w:rPr>
          <w:rFonts w:ascii="Arial Nova Light" w:hAnsi="Arial Nova Light" w:cs="Arial"/>
          <w:sz w:val="24"/>
          <w:szCs w:val="24"/>
          <w:lang w:val="es-419"/>
        </w:rPr>
      </w:pPr>
    </w:p>
    <w:p w14:paraId="64C1147D" w14:textId="77777777" w:rsidR="0071612C" w:rsidRPr="00B80CC5" w:rsidRDefault="0071612C" w:rsidP="0071612C">
      <w:pPr>
        <w:numPr>
          <w:ilvl w:val="0"/>
          <w:numId w:val="41"/>
        </w:numPr>
        <w:spacing w:after="0" w:line="360" w:lineRule="auto"/>
        <w:ind w:left="0" w:firstLine="0"/>
        <w:jc w:val="both"/>
        <w:rPr>
          <w:rFonts w:ascii="Arial Nova Light" w:hAnsi="Arial Nova Light" w:cs="Arial"/>
          <w:sz w:val="24"/>
          <w:szCs w:val="24"/>
        </w:rPr>
      </w:pPr>
      <w:r w:rsidRPr="00B80CC5">
        <w:rPr>
          <w:rFonts w:ascii="Arial Nova Light" w:hAnsi="Arial Nova Light" w:cs="Arial"/>
          <w:b/>
          <w:sz w:val="24"/>
          <w:szCs w:val="24"/>
        </w:rPr>
        <w:t xml:space="preserve">EN CUANTO AL PARTIDO POLÍTICO DENUNCIADO (PVEM). </w:t>
      </w:r>
    </w:p>
    <w:p w14:paraId="5E3BE83C" w14:textId="77777777" w:rsidR="0071612C" w:rsidRDefault="0071612C" w:rsidP="0071612C">
      <w:pPr>
        <w:spacing w:after="0" w:line="360" w:lineRule="auto"/>
        <w:jc w:val="both"/>
        <w:rPr>
          <w:rFonts w:ascii="Arial Nova Light" w:hAnsi="Arial Nova Light" w:cs="Arial"/>
          <w:sz w:val="24"/>
          <w:szCs w:val="24"/>
        </w:rPr>
      </w:pPr>
      <w:r w:rsidRPr="00B80CC5">
        <w:rPr>
          <w:rFonts w:ascii="Arial Nova Light" w:hAnsi="Arial Nova Light" w:cs="Arial"/>
          <w:sz w:val="24"/>
          <w:szCs w:val="24"/>
        </w:rPr>
        <w:t xml:space="preserve">Como ya ha quedado establecido, el PVEM obtuvo un beneficio indirecto por la exposición de su logotipo y los llamamientos al voto, donde se exalta la candidatura del C. </w:t>
      </w:r>
      <w:r w:rsidRPr="00B80CC5">
        <w:rPr>
          <w:rFonts w:ascii="Arial Nova Light" w:hAnsi="Arial Nova Light" w:cs="Arial"/>
          <w:sz w:val="24"/>
          <w:szCs w:val="24"/>
          <w:lang w:val="es-419"/>
        </w:rPr>
        <w:t>Alfonso Rafael Acuña Gardea</w:t>
      </w:r>
      <w:r w:rsidRPr="00B80CC5">
        <w:rPr>
          <w:rFonts w:ascii="Arial Nova Light" w:hAnsi="Arial Nova Light" w:cs="Arial"/>
          <w:sz w:val="24"/>
          <w:szCs w:val="24"/>
        </w:rPr>
        <w:t xml:space="preserve"> de forma preponderante tres días antes del inicio formal de las campañas electorales en Aguascalientes.  </w:t>
      </w:r>
    </w:p>
    <w:p w14:paraId="3B49240F" w14:textId="77777777" w:rsidR="0071612C" w:rsidRPr="00B80CC5" w:rsidRDefault="0071612C" w:rsidP="0071612C">
      <w:pPr>
        <w:spacing w:after="0" w:line="360" w:lineRule="auto"/>
        <w:jc w:val="both"/>
        <w:rPr>
          <w:rFonts w:ascii="Arial Nova Light" w:hAnsi="Arial Nova Light" w:cs="Arial"/>
          <w:sz w:val="24"/>
          <w:szCs w:val="24"/>
        </w:rPr>
      </w:pPr>
    </w:p>
    <w:p w14:paraId="7FF91A41" w14:textId="77777777" w:rsidR="0071612C" w:rsidRDefault="0071612C" w:rsidP="0071612C">
      <w:pPr>
        <w:spacing w:after="0" w:line="360" w:lineRule="auto"/>
        <w:jc w:val="both"/>
        <w:rPr>
          <w:rFonts w:ascii="Arial Nova Light" w:hAnsi="Arial Nova Light" w:cs="Arial"/>
          <w:sz w:val="24"/>
          <w:szCs w:val="24"/>
        </w:rPr>
      </w:pPr>
      <w:r w:rsidRPr="00B80CC5">
        <w:rPr>
          <w:rFonts w:ascii="Arial Nova Light" w:hAnsi="Arial Nova Light" w:cs="Arial"/>
          <w:sz w:val="24"/>
          <w:szCs w:val="24"/>
        </w:rPr>
        <w:t xml:space="preserve">Lo anterior resultado de una omisión por parte de la empresa </w:t>
      </w:r>
      <w:r w:rsidRPr="00B80CC5">
        <w:rPr>
          <w:rFonts w:ascii="Arial Nova Light" w:hAnsi="Arial Nova Light" w:cs="Arial"/>
          <w:sz w:val="24"/>
          <w:szCs w:val="24"/>
          <w:lang w:val="es-419"/>
        </w:rPr>
        <w:t>JCDECAUX OUT OF MÉXICO, S.A. DE C.V de fijar la propaganda electoral en los términos legales correspondientes</w:t>
      </w:r>
      <w:r w:rsidRPr="00B80CC5">
        <w:rPr>
          <w:rFonts w:ascii="Arial Nova Light" w:hAnsi="Arial Nova Light" w:cs="Arial"/>
          <w:sz w:val="24"/>
          <w:szCs w:val="24"/>
        </w:rPr>
        <w:t>, por lo que tal conducta resulta contraventora al principio de equidad en la contienda, resultado de un incumplimiento al deber de cuidado por parte del PVEM, ya que este debió monitorear la correcta colocación de su publicidad conforme a lo dispuesto por el Código Electoral.</w:t>
      </w:r>
    </w:p>
    <w:p w14:paraId="12712268" w14:textId="77777777" w:rsidR="0071612C" w:rsidRPr="00B80CC5" w:rsidRDefault="0071612C" w:rsidP="0071612C">
      <w:pPr>
        <w:spacing w:after="0" w:line="360" w:lineRule="auto"/>
        <w:jc w:val="both"/>
        <w:rPr>
          <w:rFonts w:ascii="Arial Nova Light" w:hAnsi="Arial Nova Light" w:cs="Arial"/>
          <w:sz w:val="24"/>
          <w:szCs w:val="24"/>
        </w:rPr>
      </w:pPr>
    </w:p>
    <w:p w14:paraId="1941ADC0" w14:textId="260C0005" w:rsidR="0071612C" w:rsidRDefault="0071612C" w:rsidP="0071612C">
      <w:pPr>
        <w:spacing w:after="0" w:line="360" w:lineRule="auto"/>
        <w:jc w:val="both"/>
        <w:rPr>
          <w:rFonts w:ascii="Arial Nova Light" w:hAnsi="Arial Nova Light" w:cs="Arial"/>
          <w:sz w:val="24"/>
          <w:szCs w:val="24"/>
          <w:lang w:val="es-419"/>
        </w:rPr>
      </w:pPr>
      <w:r w:rsidRPr="00B80CC5">
        <w:rPr>
          <w:rFonts w:ascii="Arial Nova Light" w:hAnsi="Arial Nova Light" w:cs="Arial"/>
          <w:sz w:val="24"/>
          <w:szCs w:val="24"/>
          <w:lang w:val="es-419"/>
        </w:rPr>
        <w:t xml:space="preserve">Por tanto, tomando en consideración los elementos objetivos y subjetivos de la infracción, especialmente el bien jurídico tutelado, las circunstancias </w:t>
      </w:r>
      <w:proofErr w:type="spellStart"/>
      <w:r w:rsidRPr="00B80CC5">
        <w:rPr>
          <w:rFonts w:ascii="Arial Nova Light" w:hAnsi="Arial Nova Light" w:cs="Arial"/>
          <w:sz w:val="24"/>
          <w:szCs w:val="24"/>
          <w:lang w:val="es-419"/>
        </w:rPr>
        <w:t>partculares</w:t>
      </w:r>
      <w:proofErr w:type="spellEnd"/>
      <w:r w:rsidRPr="00B80CC5">
        <w:rPr>
          <w:rFonts w:ascii="Arial Nova Light" w:hAnsi="Arial Nova Light" w:cs="Arial"/>
          <w:sz w:val="24"/>
          <w:szCs w:val="24"/>
          <w:lang w:val="es-419"/>
        </w:rPr>
        <w:t xml:space="preserve">, así como la finalidad de las sanciones, que es la de disuadir la posible comisión de faltas similares en el futuro que también pudieran afectar los valores protegidos por la norma transgredida, se estima que lo procedente es imponer </w:t>
      </w:r>
      <w:r w:rsidRPr="00B80CC5">
        <w:rPr>
          <w:rFonts w:ascii="Arial Nova Light" w:hAnsi="Arial Nova Light" w:cs="Arial"/>
          <w:b/>
          <w:bCs/>
          <w:sz w:val="24"/>
          <w:szCs w:val="24"/>
          <w:lang w:val="es-419"/>
        </w:rPr>
        <w:t>una amonestación pública</w:t>
      </w:r>
      <w:r w:rsidRPr="00B80CC5">
        <w:rPr>
          <w:rFonts w:ascii="Arial Nova Light" w:hAnsi="Arial Nova Light" w:cs="Arial"/>
          <w:sz w:val="24"/>
          <w:szCs w:val="24"/>
          <w:lang w:val="es-419"/>
        </w:rPr>
        <w:t xml:space="preserve"> de conformidad con lo dispuesto por el artículo 246, fracción I, del segundo párrafo del Código Electoral. </w:t>
      </w:r>
    </w:p>
    <w:p w14:paraId="07B35A8C" w14:textId="77777777" w:rsidR="0071612C" w:rsidRPr="00B80CC5" w:rsidRDefault="0071612C" w:rsidP="0071612C">
      <w:pPr>
        <w:spacing w:after="0" w:line="360" w:lineRule="auto"/>
        <w:jc w:val="both"/>
        <w:rPr>
          <w:rFonts w:ascii="Arial Nova Light" w:hAnsi="Arial Nova Light" w:cs="Arial"/>
          <w:sz w:val="24"/>
          <w:szCs w:val="24"/>
          <w:lang w:val="es-419"/>
        </w:rPr>
      </w:pPr>
    </w:p>
    <w:p w14:paraId="06A55E64" w14:textId="77777777" w:rsidR="0071612C" w:rsidRDefault="0071612C" w:rsidP="0071612C">
      <w:pPr>
        <w:spacing w:after="0" w:line="360" w:lineRule="auto"/>
        <w:jc w:val="both"/>
        <w:rPr>
          <w:rFonts w:ascii="Arial Nova Light" w:hAnsi="Arial Nova Light" w:cs="Arial"/>
          <w:sz w:val="24"/>
          <w:szCs w:val="24"/>
          <w:lang w:val="es-419"/>
        </w:rPr>
      </w:pPr>
      <w:r w:rsidRPr="00B80CC5">
        <w:rPr>
          <w:rFonts w:ascii="Arial Nova Light" w:hAnsi="Arial Nova Light" w:cs="Arial"/>
          <w:sz w:val="24"/>
          <w:szCs w:val="24"/>
          <w:lang w:val="es-419"/>
        </w:rPr>
        <w:t xml:space="preserve">Lo anterior, al no tratarse de una falta dolosa, ni sistemática, además de no existir reincidencia, que la gravedad de la falta fue calificada como </w:t>
      </w:r>
      <w:r w:rsidRPr="00B80CC5">
        <w:rPr>
          <w:rFonts w:ascii="Arial Nova Light" w:hAnsi="Arial Nova Light" w:cs="Arial"/>
          <w:b/>
          <w:bCs/>
          <w:sz w:val="24"/>
          <w:szCs w:val="24"/>
          <w:lang w:val="es-419"/>
        </w:rPr>
        <w:t>levísima</w:t>
      </w:r>
      <w:r w:rsidRPr="00B80CC5">
        <w:rPr>
          <w:rFonts w:ascii="Arial Nova Light" w:hAnsi="Arial Nova Light" w:cs="Arial"/>
          <w:sz w:val="24"/>
          <w:szCs w:val="24"/>
          <w:lang w:val="es-419"/>
        </w:rPr>
        <w:t xml:space="preserve">, por lo que este Tribunal estima que la sanción consistente en </w:t>
      </w:r>
      <w:r w:rsidRPr="00B80CC5">
        <w:rPr>
          <w:rFonts w:ascii="Arial Nova Light" w:hAnsi="Arial Nova Light" w:cs="Arial"/>
          <w:b/>
          <w:bCs/>
          <w:sz w:val="24"/>
          <w:szCs w:val="24"/>
          <w:lang w:val="es-419"/>
        </w:rPr>
        <w:t>amonestación pública</w:t>
      </w:r>
      <w:r w:rsidRPr="00B80CC5">
        <w:rPr>
          <w:rFonts w:ascii="Arial Nova Light" w:hAnsi="Arial Nova Light" w:cs="Arial"/>
          <w:sz w:val="24"/>
          <w:szCs w:val="24"/>
          <w:lang w:val="es-419"/>
        </w:rPr>
        <w:t xml:space="preserve"> es suficiente para disuadir la posible comisión de infracciones similares en el futuro y de ninguna forma puede considerarse desmedida o desproporcionada.</w:t>
      </w:r>
    </w:p>
    <w:p w14:paraId="63B13CC2" w14:textId="05C4E433" w:rsidR="00D4205F" w:rsidRPr="00222482" w:rsidRDefault="00D4205F" w:rsidP="00D4205F">
      <w:pPr>
        <w:pStyle w:val="Prrafodelista"/>
        <w:pBdr>
          <w:top w:val="nil"/>
          <w:left w:val="nil"/>
          <w:bottom w:val="nil"/>
          <w:right w:val="nil"/>
          <w:between w:val="nil"/>
        </w:pBdr>
        <w:shd w:val="clear" w:color="auto" w:fill="FFFFFF"/>
        <w:spacing w:before="280" w:after="280" w:line="360" w:lineRule="auto"/>
        <w:ind w:left="0"/>
        <w:jc w:val="both"/>
        <w:rPr>
          <w:rFonts w:ascii="Arial Nova Light" w:hAnsi="Arial Nova Light"/>
          <w:b/>
          <w:bCs/>
          <w:sz w:val="24"/>
          <w:szCs w:val="24"/>
        </w:rPr>
      </w:pPr>
      <w:r>
        <w:rPr>
          <w:rFonts w:ascii="Arial Nova Light" w:hAnsi="Arial Nova Light"/>
          <w:b/>
          <w:bCs/>
          <w:sz w:val="24"/>
          <w:szCs w:val="24"/>
        </w:rPr>
        <w:lastRenderedPageBreak/>
        <w:t xml:space="preserve">8. </w:t>
      </w:r>
      <w:r w:rsidRPr="00222482">
        <w:rPr>
          <w:rFonts w:ascii="Arial Nova Light" w:hAnsi="Arial Nova Light"/>
          <w:b/>
          <w:bCs/>
          <w:sz w:val="24"/>
          <w:szCs w:val="24"/>
        </w:rPr>
        <w:t xml:space="preserve">PUBLICIDAD DE LAS SANCIONES IMPUESTAS Y RESOLUTIVOS. </w:t>
      </w:r>
    </w:p>
    <w:p w14:paraId="2174C01C" w14:textId="6D732BDA" w:rsidR="00D4205F" w:rsidRDefault="00D4205F" w:rsidP="00D4205F">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222482">
        <w:rPr>
          <w:rFonts w:ascii="Arial Nova Light" w:hAnsi="Arial Nova Light"/>
          <w:sz w:val="24"/>
          <w:szCs w:val="24"/>
        </w:rPr>
        <w:t>En virtud de lo anterior, este Tribunal estima que para la publicidad de las amonestaciones públicas que se imponen, la presente sentencia deberá publicarse, en su oportunidad, en la página de internet de este órgano jurisdiccional y en el Catálogo de Sujetos Sancionados en los Procedimientos Especiales Sancionadores.</w:t>
      </w:r>
    </w:p>
    <w:bookmarkEnd w:id="0"/>
    <w:p w14:paraId="6E8A7777" w14:textId="146E2DD4" w:rsidR="006E7BAE" w:rsidRPr="00556543" w:rsidRDefault="009346A2" w:rsidP="001A3DF4">
      <w:pPr>
        <w:spacing w:after="0" w:line="360" w:lineRule="auto"/>
        <w:jc w:val="both"/>
        <w:rPr>
          <w:rFonts w:ascii="Arial Nova Light" w:hAnsi="Arial Nova Light" w:cs="Arial"/>
          <w:sz w:val="24"/>
          <w:szCs w:val="24"/>
        </w:rPr>
      </w:pPr>
      <w:r>
        <w:rPr>
          <w:rFonts w:ascii="Arial Nova Light" w:hAnsi="Arial Nova Light" w:cs="Arial"/>
          <w:b/>
          <w:sz w:val="24"/>
          <w:szCs w:val="24"/>
        </w:rPr>
        <w:t>9.</w:t>
      </w:r>
      <w:r w:rsidR="00E14CF9" w:rsidRPr="00556543">
        <w:rPr>
          <w:rFonts w:ascii="Arial Nova Light" w:hAnsi="Arial Nova Light" w:cs="Arial"/>
          <w:b/>
          <w:sz w:val="24"/>
          <w:szCs w:val="24"/>
        </w:rPr>
        <w:t xml:space="preserve"> </w:t>
      </w:r>
      <w:r w:rsidR="006E7BAE" w:rsidRPr="00556543">
        <w:rPr>
          <w:rFonts w:ascii="Arial Nova Light" w:hAnsi="Arial Nova Light" w:cs="Arial"/>
          <w:b/>
          <w:sz w:val="24"/>
          <w:szCs w:val="24"/>
        </w:rPr>
        <w:t xml:space="preserve">RESOLUTIVOS. </w:t>
      </w:r>
    </w:p>
    <w:p w14:paraId="5115FFDF" w14:textId="77777777" w:rsidR="00221697" w:rsidRPr="00556543" w:rsidRDefault="00221697" w:rsidP="001A3DF4">
      <w:pPr>
        <w:pStyle w:val="NormalWeb"/>
        <w:spacing w:before="0" w:beforeAutospacing="0" w:after="0" w:afterAutospacing="0" w:line="360" w:lineRule="auto"/>
        <w:contextualSpacing/>
        <w:mirrorIndents/>
        <w:jc w:val="both"/>
        <w:rPr>
          <w:rFonts w:ascii="Arial Nova Light" w:hAnsi="Arial Nova Light" w:cs="Arial"/>
          <w:b/>
        </w:rPr>
      </w:pPr>
    </w:p>
    <w:p w14:paraId="540600BA" w14:textId="376D7917" w:rsidR="00605E98" w:rsidRDefault="0031614B" w:rsidP="001A3DF4">
      <w:pPr>
        <w:pStyle w:val="NormalWeb"/>
        <w:spacing w:before="0" w:beforeAutospacing="0" w:after="0" w:afterAutospacing="0" w:line="360" w:lineRule="auto"/>
        <w:contextualSpacing/>
        <w:mirrorIndents/>
        <w:jc w:val="both"/>
        <w:rPr>
          <w:rFonts w:ascii="Arial Nova Light" w:hAnsi="Arial Nova Light" w:cs="Arial"/>
        </w:rPr>
      </w:pPr>
      <w:r w:rsidRPr="00556543">
        <w:rPr>
          <w:rFonts w:ascii="Arial Nova Light" w:hAnsi="Arial Nova Light" w:cs="Arial"/>
          <w:b/>
        </w:rPr>
        <w:t>PRIMERO</w:t>
      </w:r>
      <w:r w:rsidR="006E7BAE" w:rsidRPr="00556543">
        <w:rPr>
          <w:rFonts w:ascii="Arial Nova Light" w:hAnsi="Arial Nova Light" w:cs="Arial"/>
          <w:b/>
        </w:rPr>
        <w:t xml:space="preserve">. </w:t>
      </w:r>
      <w:r w:rsidRPr="00556543">
        <w:rPr>
          <w:rFonts w:ascii="Arial Nova Light" w:hAnsi="Arial Nova Light" w:cs="Arial"/>
        </w:rPr>
        <w:t xml:space="preserve">Se declara la </w:t>
      </w:r>
      <w:r w:rsidRPr="00556543">
        <w:rPr>
          <w:rFonts w:ascii="Arial Nova Light" w:hAnsi="Arial Nova Light" w:cs="Arial"/>
          <w:b/>
        </w:rPr>
        <w:t>existencia</w:t>
      </w:r>
      <w:r w:rsidRPr="00556543">
        <w:rPr>
          <w:rFonts w:ascii="Arial Nova Light" w:hAnsi="Arial Nova Light" w:cs="Arial"/>
        </w:rPr>
        <w:t xml:space="preserve"> </w:t>
      </w:r>
      <w:r w:rsidR="00A853CD">
        <w:rPr>
          <w:rFonts w:ascii="Arial Nova Light" w:hAnsi="Arial Nova Light" w:cs="Arial"/>
        </w:rPr>
        <w:t xml:space="preserve">de la infracción consistente en Actos Anticipados de Campaña y vulneración al principio de equidad en la contienda, atribuible al C. Alfonso Rafael </w:t>
      </w:r>
      <w:r w:rsidR="00D13386">
        <w:rPr>
          <w:rFonts w:ascii="Arial Nova Light" w:hAnsi="Arial Nova Light" w:cs="Arial"/>
        </w:rPr>
        <w:t>Acuña Gardea, candidato a Diputado Local por el Distrito XI.</w:t>
      </w:r>
    </w:p>
    <w:p w14:paraId="7DCB3162" w14:textId="77777777" w:rsidR="009A5EBC" w:rsidRPr="00556543" w:rsidRDefault="009A5EBC" w:rsidP="001A3DF4">
      <w:pPr>
        <w:pStyle w:val="NormalWeb"/>
        <w:spacing w:before="0" w:beforeAutospacing="0" w:after="0" w:afterAutospacing="0" w:line="360" w:lineRule="auto"/>
        <w:contextualSpacing/>
        <w:mirrorIndents/>
        <w:jc w:val="both"/>
        <w:rPr>
          <w:rFonts w:ascii="Arial Nova Light" w:hAnsi="Arial Nova Light" w:cs="Arial"/>
        </w:rPr>
      </w:pPr>
    </w:p>
    <w:p w14:paraId="0556BCEF" w14:textId="40599604" w:rsidR="00402B02" w:rsidRDefault="0031614B" w:rsidP="001A3DF4">
      <w:pPr>
        <w:pStyle w:val="NormalWeb"/>
        <w:spacing w:line="360" w:lineRule="auto"/>
        <w:mirrorIndents/>
        <w:jc w:val="both"/>
        <w:rPr>
          <w:rFonts w:ascii="Arial Nova Light" w:hAnsi="Arial Nova Light" w:cs="Arial"/>
        </w:rPr>
      </w:pPr>
      <w:r w:rsidRPr="00556543">
        <w:rPr>
          <w:rFonts w:ascii="Arial Nova Light" w:hAnsi="Arial Nova Light" w:cs="Arial"/>
          <w:b/>
        </w:rPr>
        <w:t xml:space="preserve">SEGUNDO. </w:t>
      </w:r>
      <w:r w:rsidRPr="00556543">
        <w:rPr>
          <w:rFonts w:ascii="Arial Nova Light" w:hAnsi="Arial Nova Light" w:cs="Arial"/>
        </w:rPr>
        <w:t xml:space="preserve">Se declara la </w:t>
      </w:r>
      <w:r w:rsidRPr="00556543">
        <w:rPr>
          <w:rFonts w:ascii="Arial Nova Light" w:hAnsi="Arial Nova Light" w:cs="Arial"/>
          <w:b/>
        </w:rPr>
        <w:t>existencia</w:t>
      </w:r>
      <w:r w:rsidRPr="00556543">
        <w:rPr>
          <w:rFonts w:ascii="Arial Nova Light" w:hAnsi="Arial Nova Light" w:cs="Arial"/>
        </w:rPr>
        <w:t xml:space="preserve"> de la </w:t>
      </w:r>
      <w:r w:rsidRPr="00556543">
        <w:rPr>
          <w:rFonts w:ascii="Arial Nova Light" w:hAnsi="Arial Nova Light" w:cs="Arial"/>
          <w:b/>
          <w:i/>
        </w:rPr>
        <w:t>culpa in vigilando</w:t>
      </w:r>
      <w:r w:rsidRPr="00556543">
        <w:rPr>
          <w:rFonts w:ascii="Arial Nova Light" w:hAnsi="Arial Nova Light" w:cs="Arial"/>
        </w:rPr>
        <w:t xml:space="preserve"> atribuida a</w:t>
      </w:r>
      <w:r w:rsidR="00C71C67" w:rsidRPr="00556543">
        <w:rPr>
          <w:rFonts w:ascii="Arial Nova Light" w:hAnsi="Arial Nova Light" w:cs="Arial"/>
        </w:rPr>
        <w:t>l</w:t>
      </w:r>
      <w:r w:rsidR="00402B02" w:rsidRPr="00556543">
        <w:rPr>
          <w:rFonts w:ascii="Arial Nova Light" w:hAnsi="Arial Nova Light" w:cs="Arial"/>
        </w:rPr>
        <w:t xml:space="preserve"> </w:t>
      </w:r>
      <w:r w:rsidR="00BE2469" w:rsidRPr="00556543">
        <w:rPr>
          <w:rFonts w:ascii="Arial Nova Light" w:hAnsi="Arial Nova Light" w:cs="Arial"/>
        </w:rPr>
        <w:t xml:space="preserve">PVEM. </w:t>
      </w:r>
    </w:p>
    <w:p w14:paraId="47DCFCC2" w14:textId="77777777" w:rsidR="009A5EBC" w:rsidRDefault="009A5EBC" w:rsidP="001A3DF4">
      <w:pPr>
        <w:pStyle w:val="NormalWeb"/>
        <w:spacing w:line="360" w:lineRule="auto"/>
        <w:mirrorIndents/>
        <w:jc w:val="both"/>
        <w:rPr>
          <w:rFonts w:ascii="Arial Nova Light" w:hAnsi="Arial Nova Light" w:cs="Arial"/>
        </w:rPr>
      </w:pPr>
    </w:p>
    <w:p w14:paraId="388A0482" w14:textId="03D96823" w:rsidR="000C371E" w:rsidRDefault="000C371E" w:rsidP="001A3DF4">
      <w:pPr>
        <w:pStyle w:val="NormalWeb"/>
        <w:spacing w:line="360" w:lineRule="auto"/>
        <w:mirrorIndents/>
        <w:jc w:val="both"/>
        <w:rPr>
          <w:rFonts w:ascii="Arial Nova Light" w:hAnsi="Arial Nova Light" w:cs="Arial"/>
        </w:rPr>
      </w:pPr>
      <w:r>
        <w:rPr>
          <w:rFonts w:ascii="Arial Nova Light" w:hAnsi="Arial Nova Light" w:cs="Arial"/>
          <w:b/>
          <w:bCs/>
        </w:rPr>
        <w:t xml:space="preserve">TERCERO. </w:t>
      </w:r>
      <w:r>
        <w:rPr>
          <w:rFonts w:ascii="Arial Nova Light" w:hAnsi="Arial Nova Light" w:cs="Arial"/>
        </w:rPr>
        <w:t xml:space="preserve">Se impone la sanción consistente en </w:t>
      </w:r>
      <w:r>
        <w:rPr>
          <w:rFonts w:ascii="Arial Nova Light" w:hAnsi="Arial Nova Light" w:cs="Arial"/>
          <w:b/>
          <w:bCs/>
        </w:rPr>
        <w:t xml:space="preserve">amonestación pública </w:t>
      </w:r>
      <w:r w:rsidRPr="005A3139">
        <w:rPr>
          <w:rFonts w:ascii="Arial Nova Light" w:hAnsi="Arial Nova Light" w:cs="Arial"/>
        </w:rPr>
        <w:t>al</w:t>
      </w:r>
      <w:r>
        <w:rPr>
          <w:rFonts w:ascii="Arial Nova Light" w:hAnsi="Arial Nova Light" w:cs="Arial"/>
          <w:b/>
          <w:bCs/>
        </w:rPr>
        <w:t xml:space="preserve"> </w:t>
      </w:r>
      <w:r w:rsidRPr="005A3139">
        <w:rPr>
          <w:rFonts w:ascii="Arial Nova Light" w:hAnsi="Arial Nova Light" w:cs="Arial"/>
          <w:b/>
          <w:bCs/>
        </w:rPr>
        <w:t>Candidato denunciado</w:t>
      </w:r>
      <w:r w:rsidR="00833356">
        <w:rPr>
          <w:rFonts w:ascii="Arial Nova Light" w:hAnsi="Arial Nova Light" w:cs="Arial"/>
        </w:rPr>
        <w:t xml:space="preserve">; </w:t>
      </w:r>
      <w:r>
        <w:rPr>
          <w:rFonts w:ascii="Arial Nova Light" w:hAnsi="Arial Nova Light" w:cs="Arial"/>
        </w:rPr>
        <w:t xml:space="preserve">al </w:t>
      </w:r>
      <w:r w:rsidRPr="00833356">
        <w:rPr>
          <w:rFonts w:ascii="Arial Nova Light" w:hAnsi="Arial Nova Light" w:cs="Arial"/>
          <w:b/>
          <w:bCs/>
        </w:rPr>
        <w:t>PVEM</w:t>
      </w:r>
      <w:r w:rsidR="00833356">
        <w:rPr>
          <w:rFonts w:ascii="Arial Nova Light" w:hAnsi="Arial Nova Light" w:cs="Arial"/>
        </w:rPr>
        <w:t xml:space="preserve">; y a la persona moral </w:t>
      </w:r>
      <w:r w:rsidR="00833356" w:rsidRPr="00833356">
        <w:rPr>
          <w:rFonts w:ascii="Arial Nova Light" w:hAnsi="Arial Nova Light" w:cs="Arial"/>
          <w:b/>
          <w:bCs/>
        </w:rPr>
        <w:t>JCD</w:t>
      </w:r>
      <w:r w:rsidR="00833356" w:rsidRPr="00833356">
        <w:rPr>
          <w:b/>
          <w:bCs/>
        </w:rPr>
        <w:t xml:space="preserve"> </w:t>
      </w:r>
      <w:r w:rsidR="00833356" w:rsidRPr="00833356">
        <w:rPr>
          <w:rFonts w:ascii="Arial Nova Light" w:hAnsi="Arial Nova Light" w:cs="Arial"/>
          <w:b/>
          <w:bCs/>
        </w:rPr>
        <w:t xml:space="preserve">JCDECAUX OUT OF HOME </w:t>
      </w:r>
      <w:r w:rsidR="008F3828" w:rsidRPr="00833356">
        <w:rPr>
          <w:rFonts w:ascii="Arial Nova Light" w:hAnsi="Arial Nova Light" w:cs="Arial"/>
          <w:b/>
          <w:bCs/>
        </w:rPr>
        <w:t>MÉXICO</w:t>
      </w:r>
      <w:r w:rsidR="00833356" w:rsidRPr="00833356">
        <w:rPr>
          <w:rFonts w:ascii="Arial Nova Light" w:hAnsi="Arial Nova Light" w:cs="Arial"/>
          <w:b/>
          <w:bCs/>
        </w:rPr>
        <w:t xml:space="preserve"> S.A. DE C.V.</w:t>
      </w:r>
      <w:r>
        <w:rPr>
          <w:rFonts w:ascii="Arial Nova Light" w:hAnsi="Arial Nova Light" w:cs="Arial"/>
        </w:rPr>
        <w:t xml:space="preserve"> </w:t>
      </w:r>
    </w:p>
    <w:p w14:paraId="467CA908" w14:textId="77777777" w:rsidR="009A5EBC" w:rsidRDefault="009A5EBC" w:rsidP="001A3DF4">
      <w:pPr>
        <w:pStyle w:val="NormalWeb"/>
        <w:spacing w:line="360" w:lineRule="auto"/>
        <w:mirrorIndents/>
        <w:jc w:val="both"/>
        <w:rPr>
          <w:rFonts w:ascii="Arial Nova Light" w:hAnsi="Arial Nova Light" w:cs="Arial"/>
        </w:rPr>
      </w:pPr>
    </w:p>
    <w:p w14:paraId="4B45779D" w14:textId="306C063E" w:rsidR="00A853CD" w:rsidRDefault="00A853CD" w:rsidP="001A3DF4">
      <w:pPr>
        <w:pStyle w:val="NormalWeb"/>
        <w:spacing w:line="360" w:lineRule="auto"/>
        <w:mirrorIndents/>
        <w:jc w:val="both"/>
        <w:rPr>
          <w:rFonts w:ascii="Arial Nova Light" w:hAnsi="Arial Nova Light" w:cs="Arial"/>
        </w:rPr>
      </w:pPr>
      <w:r>
        <w:rPr>
          <w:rFonts w:ascii="Arial Nova Light" w:hAnsi="Arial Nova Light" w:cs="Arial"/>
          <w:b/>
          <w:bCs/>
        </w:rPr>
        <w:t xml:space="preserve">CUARTO. </w:t>
      </w:r>
      <w:r w:rsidRPr="00222482">
        <w:rPr>
          <w:rFonts w:ascii="Arial Nova Light" w:hAnsi="Arial Nova Light" w:cs="Arial"/>
        </w:rPr>
        <w:t>Publíquese esta sentencia en la página de internet de este Tribunal, y en el Catálogo de Sujetos Sancionados.</w:t>
      </w:r>
    </w:p>
    <w:p w14:paraId="6B9ADCBC" w14:textId="258EE87D" w:rsidR="006E7BAE" w:rsidRPr="00556543" w:rsidRDefault="008F3828" w:rsidP="001A3DF4">
      <w:pPr>
        <w:pStyle w:val="NormalWeb"/>
        <w:spacing w:line="360" w:lineRule="auto"/>
        <w:mirrorIndents/>
        <w:jc w:val="both"/>
        <w:rPr>
          <w:rFonts w:ascii="Arial Nova Light" w:hAnsi="Arial Nova Light" w:cs="Arial"/>
        </w:rPr>
      </w:pPr>
      <w:r w:rsidRPr="00556543">
        <w:rPr>
          <w:rFonts w:ascii="Arial Nova Light" w:hAnsi="Arial Nova Light" w:cs="Arial"/>
          <w:b/>
        </w:rPr>
        <w:t>NOTIFÍQUESE</w:t>
      </w:r>
      <w:r w:rsidR="006E7BAE" w:rsidRPr="00556543">
        <w:rPr>
          <w:rFonts w:ascii="Arial Nova Light" w:hAnsi="Arial Nova Light" w:cs="Arial"/>
          <w:b/>
        </w:rPr>
        <w:t xml:space="preserve"> </w:t>
      </w:r>
      <w:r w:rsidR="006E7BAE" w:rsidRPr="00556543">
        <w:rPr>
          <w:rFonts w:ascii="Arial Nova Light" w:hAnsi="Arial Nova Light" w:cs="Arial"/>
        </w:rPr>
        <w:t xml:space="preserve">por </w:t>
      </w:r>
      <w:r w:rsidR="006E7BAE" w:rsidRPr="00556543">
        <w:rPr>
          <w:rFonts w:ascii="Arial Nova Light" w:hAnsi="Arial Nova Light" w:cs="Arial"/>
          <w:b/>
        </w:rPr>
        <w:t xml:space="preserve">oficio </w:t>
      </w:r>
      <w:r w:rsidR="006E7BAE" w:rsidRPr="00556543">
        <w:rPr>
          <w:rFonts w:ascii="Arial Nova Light" w:hAnsi="Arial Nova Light" w:cs="Arial"/>
        </w:rPr>
        <w:t xml:space="preserve">al </w:t>
      </w:r>
      <w:r w:rsidR="009217BD" w:rsidRPr="00556543">
        <w:rPr>
          <w:rFonts w:ascii="Arial Nova Light" w:hAnsi="Arial Nova Light" w:cs="Arial"/>
        </w:rPr>
        <w:t xml:space="preserve">Instituto Estatal Electoral para su conocimiento, así como </w:t>
      </w:r>
      <w:r w:rsidR="006E7BAE" w:rsidRPr="00556543">
        <w:rPr>
          <w:rFonts w:ascii="Arial Nova Light" w:hAnsi="Arial Nova Light" w:cs="Arial"/>
          <w:b/>
        </w:rPr>
        <w:t xml:space="preserve">personalmente </w:t>
      </w:r>
      <w:r w:rsidR="006E7BAE" w:rsidRPr="00556543">
        <w:rPr>
          <w:rFonts w:ascii="Arial Nova Light" w:hAnsi="Arial Nova Light" w:cs="Arial"/>
        </w:rPr>
        <w:t>a</w:t>
      </w:r>
      <w:r w:rsidR="0049175E" w:rsidRPr="00556543">
        <w:rPr>
          <w:rFonts w:ascii="Arial Nova Light" w:hAnsi="Arial Nova Light" w:cs="Arial"/>
        </w:rPr>
        <w:t xml:space="preserve"> las partes</w:t>
      </w:r>
      <w:r w:rsidR="009217BD" w:rsidRPr="00556543">
        <w:rPr>
          <w:rFonts w:ascii="Arial Nova Light" w:hAnsi="Arial Nova Light" w:cs="Arial"/>
        </w:rPr>
        <w:t>,</w:t>
      </w:r>
      <w:r w:rsidR="006E7BAE" w:rsidRPr="00556543">
        <w:rPr>
          <w:rFonts w:ascii="Arial Nova Light" w:hAnsi="Arial Nova Light" w:cs="Arial"/>
        </w:rPr>
        <w:t xml:space="preserve"> y por </w:t>
      </w:r>
      <w:r w:rsidR="006E7BAE" w:rsidRPr="00556543">
        <w:rPr>
          <w:rFonts w:ascii="Arial Nova Light" w:hAnsi="Arial Nova Light" w:cs="Arial"/>
          <w:b/>
        </w:rPr>
        <w:t xml:space="preserve">estrados </w:t>
      </w:r>
      <w:r w:rsidR="006E7BAE" w:rsidRPr="00556543">
        <w:rPr>
          <w:rFonts w:ascii="Arial Nova Light" w:hAnsi="Arial Nova Light" w:cs="Arial"/>
        </w:rPr>
        <w:t xml:space="preserve">a los demás interesados, </w:t>
      </w:r>
      <w:r w:rsidR="004E006F" w:rsidRPr="00556543">
        <w:rPr>
          <w:rFonts w:ascii="Arial Nova Light" w:hAnsi="Arial Nova Light" w:cs="Arial"/>
        </w:rPr>
        <w:t>lo anterior</w:t>
      </w:r>
      <w:r w:rsidR="006E7BAE" w:rsidRPr="00556543">
        <w:rPr>
          <w:rFonts w:ascii="Arial Nova Light" w:hAnsi="Arial Nova Light" w:cs="Arial"/>
        </w:rPr>
        <w:t xml:space="preserve"> de conformidad con lo previsto en los artículos 318; 320, fracciones I, III y IV; 321, fracción IV y 323 del Código. En su oportunidad, archívese el presente expediente como asunto </w:t>
      </w:r>
      <w:r w:rsidR="004E006F" w:rsidRPr="00556543">
        <w:rPr>
          <w:rFonts w:ascii="Arial Nova Light" w:hAnsi="Arial Nova Light" w:cs="Arial"/>
        </w:rPr>
        <w:t>concluido.</w:t>
      </w:r>
      <w:r w:rsidR="006E7BAE" w:rsidRPr="00556543">
        <w:rPr>
          <w:rFonts w:ascii="Arial Nova Light" w:hAnsi="Arial Nova Light" w:cs="Arial"/>
        </w:rPr>
        <w:t xml:space="preserve"> </w:t>
      </w:r>
      <w:r w:rsidR="006E7BAE" w:rsidRPr="00556543">
        <w:rPr>
          <w:rFonts w:ascii="Arial Nova Light" w:hAnsi="Arial Nova Light" w:cs="Arial"/>
          <w:b/>
        </w:rPr>
        <w:t xml:space="preserve"> </w:t>
      </w:r>
    </w:p>
    <w:p w14:paraId="2F13162E" w14:textId="7732681F" w:rsidR="006E7BAE" w:rsidRDefault="006E7BAE" w:rsidP="001A3DF4">
      <w:pPr>
        <w:pStyle w:val="NormalWeb"/>
        <w:spacing w:line="360" w:lineRule="auto"/>
        <w:contextualSpacing/>
        <w:mirrorIndents/>
        <w:jc w:val="both"/>
        <w:rPr>
          <w:rFonts w:ascii="Arial Nova Light" w:hAnsi="Arial Nova Light" w:cs="Arial"/>
        </w:rPr>
      </w:pPr>
      <w:r w:rsidRPr="00556543">
        <w:rPr>
          <w:rFonts w:ascii="Arial Nova Light" w:hAnsi="Arial Nova Light" w:cs="Arial"/>
        </w:rPr>
        <w:tab/>
      </w:r>
    </w:p>
    <w:p w14:paraId="63D16046" w14:textId="726756BC" w:rsidR="009A5EBC" w:rsidRDefault="009A5EBC" w:rsidP="001A3DF4">
      <w:pPr>
        <w:pStyle w:val="NormalWeb"/>
        <w:spacing w:line="360" w:lineRule="auto"/>
        <w:contextualSpacing/>
        <w:mirrorIndents/>
        <w:jc w:val="both"/>
        <w:rPr>
          <w:rFonts w:ascii="Arial Nova Light" w:hAnsi="Arial Nova Light" w:cs="Arial"/>
        </w:rPr>
      </w:pPr>
    </w:p>
    <w:p w14:paraId="01776D6D" w14:textId="5DAD9D47" w:rsidR="009A5EBC" w:rsidRDefault="009A5EBC" w:rsidP="001A3DF4">
      <w:pPr>
        <w:pStyle w:val="NormalWeb"/>
        <w:spacing w:line="360" w:lineRule="auto"/>
        <w:contextualSpacing/>
        <w:mirrorIndents/>
        <w:jc w:val="both"/>
        <w:rPr>
          <w:rFonts w:ascii="Arial Nova Light" w:hAnsi="Arial Nova Light" w:cs="Arial"/>
        </w:rPr>
      </w:pPr>
    </w:p>
    <w:p w14:paraId="68778CDA" w14:textId="4D636741" w:rsidR="009A5EBC" w:rsidRDefault="009A5EBC" w:rsidP="001A3DF4">
      <w:pPr>
        <w:pStyle w:val="NormalWeb"/>
        <w:spacing w:line="360" w:lineRule="auto"/>
        <w:contextualSpacing/>
        <w:mirrorIndents/>
        <w:jc w:val="both"/>
        <w:rPr>
          <w:rFonts w:ascii="Arial Nova Light" w:hAnsi="Arial Nova Light" w:cs="Arial"/>
        </w:rPr>
      </w:pPr>
    </w:p>
    <w:p w14:paraId="797CFD34" w14:textId="77777777" w:rsidR="009A5EBC" w:rsidRPr="00556543" w:rsidRDefault="009A5EBC" w:rsidP="001A3DF4">
      <w:pPr>
        <w:pStyle w:val="NormalWeb"/>
        <w:spacing w:line="360" w:lineRule="auto"/>
        <w:contextualSpacing/>
        <w:mirrorIndents/>
        <w:jc w:val="both"/>
        <w:rPr>
          <w:rFonts w:ascii="Arial Nova Light" w:hAnsi="Arial Nova Light" w:cs="Arial"/>
        </w:rPr>
      </w:pPr>
    </w:p>
    <w:p w14:paraId="612D80A8" w14:textId="60FE70E2" w:rsidR="006E7BAE" w:rsidRPr="00556543" w:rsidRDefault="006E7BAE" w:rsidP="001A3DF4">
      <w:pPr>
        <w:pStyle w:val="NormalWeb"/>
        <w:spacing w:line="360" w:lineRule="auto"/>
        <w:contextualSpacing/>
        <w:mirrorIndents/>
        <w:jc w:val="both"/>
        <w:rPr>
          <w:rFonts w:ascii="Arial Nova Light" w:hAnsi="Arial Nova Light" w:cs="Arial"/>
        </w:rPr>
      </w:pPr>
      <w:r w:rsidRPr="00556543">
        <w:rPr>
          <w:rFonts w:ascii="Arial Nova Light" w:hAnsi="Arial Nova Light" w:cs="Arial"/>
        </w:rPr>
        <w:lastRenderedPageBreak/>
        <w:t xml:space="preserve">Así lo resolvió el Tribunal Electoral del Estado de Aguascalientes, por </w:t>
      </w:r>
      <w:r w:rsidR="005F0497" w:rsidRPr="00556543">
        <w:rPr>
          <w:rFonts w:ascii="Arial Nova Light" w:hAnsi="Arial Nova Light" w:cs="Arial"/>
          <w:b/>
        </w:rPr>
        <w:t>unanimidad</w:t>
      </w:r>
      <w:r w:rsidRPr="00556543">
        <w:rPr>
          <w:rFonts w:ascii="Arial Nova Light" w:hAnsi="Arial Nova Light" w:cs="Arial"/>
        </w:rPr>
        <w:t xml:space="preserve"> de votos de la Magistrada y Magistrados que lo integran, ante el Secretario General de Acuerdos, quien autoriza y da fe.</w:t>
      </w:r>
    </w:p>
    <w:bookmarkEnd w:id="1"/>
    <w:p w14:paraId="02FBF517" w14:textId="7B181151" w:rsidR="00867367" w:rsidRDefault="00867367" w:rsidP="001A3DF4">
      <w:pPr>
        <w:pStyle w:val="NormalWeb"/>
        <w:spacing w:line="360" w:lineRule="auto"/>
        <w:contextualSpacing/>
        <w:mirrorIndents/>
        <w:jc w:val="center"/>
        <w:rPr>
          <w:rFonts w:ascii="Arial Nova Light" w:hAnsi="Arial Nova Light" w:cs="Arial"/>
          <w:b/>
        </w:rPr>
      </w:pPr>
    </w:p>
    <w:p w14:paraId="655D4862" w14:textId="77777777" w:rsidR="00C93269" w:rsidRDefault="00C93269" w:rsidP="001A3DF4">
      <w:pPr>
        <w:pStyle w:val="NormalWeb"/>
        <w:spacing w:line="360" w:lineRule="auto"/>
        <w:contextualSpacing/>
        <w:mirrorIndents/>
        <w:jc w:val="center"/>
        <w:rPr>
          <w:rFonts w:ascii="Arial Nova Light" w:hAnsi="Arial Nova Light" w:cs="Arial"/>
          <w:b/>
        </w:rPr>
      </w:pPr>
    </w:p>
    <w:p w14:paraId="3B80182F" w14:textId="3C2C8A55" w:rsidR="00C93269" w:rsidRDefault="00C93269" w:rsidP="001A3DF4">
      <w:pPr>
        <w:pStyle w:val="NormalWeb"/>
        <w:spacing w:line="360" w:lineRule="auto"/>
        <w:contextualSpacing/>
        <w:mirrorIndents/>
        <w:jc w:val="center"/>
        <w:rPr>
          <w:rFonts w:ascii="Arial Nova Light" w:hAnsi="Arial Nova Light" w:cs="Arial"/>
          <w:b/>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FF4E22" w:rsidRPr="00F444A6" w14:paraId="246ABDA1" w14:textId="77777777" w:rsidTr="00633F00">
        <w:trPr>
          <w:trHeight w:val="2136"/>
        </w:trPr>
        <w:tc>
          <w:tcPr>
            <w:tcW w:w="9118" w:type="dxa"/>
            <w:gridSpan w:val="2"/>
          </w:tcPr>
          <w:p w14:paraId="2B591DEF" w14:textId="6D04D62D" w:rsidR="00FF4E22" w:rsidRPr="00F444A6" w:rsidRDefault="00FF4E22" w:rsidP="00633F00">
            <w:pPr>
              <w:pBdr>
                <w:top w:val="nil"/>
                <w:left w:val="nil"/>
                <w:bottom w:val="nil"/>
                <w:right w:val="nil"/>
                <w:between w:val="nil"/>
              </w:pBdr>
              <w:spacing w:line="360" w:lineRule="auto"/>
              <w:jc w:val="center"/>
              <w:rPr>
                <w:rFonts w:ascii="Arial Nova Light" w:eastAsia="Arial Nova" w:hAnsi="Arial Nova Light" w:cs="Arial Nova"/>
                <w:b/>
                <w:sz w:val="18"/>
                <w:szCs w:val="18"/>
              </w:rPr>
            </w:pPr>
            <w:bookmarkStart w:id="14" w:name="_Hlk68778058"/>
            <w:r w:rsidRPr="00F444A6">
              <w:rPr>
                <w:rFonts w:ascii="Arial Nova Light" w:eastAsia="Arial Nova" w:hAnsi="Arial Nova Light" w:cs="Arial Nova"/>
                <w:b/>
                <w:sz w:val="18"/>
                <w:szCs w:val="18"/>
              </w:rPr>
              <w:t>MAGISTRADA PRESIDENTA</w:t>
            </w:r>
          </w:p>
          <w:p w14:paraId="14DE2C9F" w14:textId="77777777" w:rsidR="00FF4E22" w:rsidRPr="00F444A6" w:rsidRDefault="00FF4E22" w:rsidP="00633F00">
            <w:pPr>
              <w:pBdr>
                <w:top w:val="nil"/>
                <w:left w:val="nil"/>
                <w:bottom w:val="nil"/>
                <w:right w:val="nil"/>
                <w:between w:val="nil"/>
              </w:pBdr>
              <w:spacing w:line="360" w:lineRule="auto"/>
              <w:jc w:val="center"/>
              <w:rPr>
                <w:rFonts w:ascii="Arial Nova Light" w:eastAsia="Arial Nova" w:hAnsi="Arial Nova Light" w:cs="Arial Nova"/>
                <w:b/>
                <w:sz w:val="18"/>
                <w:szCs w:val="18"/>
              </w:rPr>
            </w:pPr>
          </w:p>
          <w:p w14:paraId="2A629E97" w14:textId="77777777" w:rsidR="00FF4E22" w:rsidRPr="00F444A6" w:rsidRDefault="00FF4E22" w:rsidP="00633F00">
            <w:pPr>
              <w:pBdr>
                <w:top w:val="nil"/>
                <w:left w:val="nil"/>
                <w:bottom w:val="nil"/>
                <w:right w:val="nil"/>
                <w:between w:val="nil"/>
              </w:pBdr>
              <w:spacing w:line="360" w:lineRule="auto"/>
              <w:jc w:val="center"/>
              <w:rPr>
                <w:rFonts w:ascii="Arial Nova Light" w:eastAsia="Arial Nova" w:hAnsi="Arial Nova Light" w:cs="Arial Nova"/>
                <w:b/>
                <w:sz w:val="18"/>
                <w:szCs w:val="18"/>
              </w:rPr>
            </w:pPr>
            <w:r w:rsidRPr="00F444A6">
              <w:rPr>
                <w:rFonts w:ascii="Arial Nova Light" w:eastAsia="Arial Nova" w:hAnsi="Arial Nova Light" w:cs="Arial Nova"/>
                <w:b/>
                <w:sz w:val="18"/>
                <w:szCs w:val="18"/>
              </w:rPr>
              <w:t>CLAUDIA ELOISA DÍAZ DE LEÓN GONZÁLEZ</w:t>
            </w:r>
          </w:p>
        </w:tc>
      </w:tr>
      <w:tr w:rsidR="00FF4E22" w:rsidRPr="00F444A6" w14:paraId="3D9692D7" w14:textId="77777777" w:rsidTr="00633F00">
        <w:tc>
          <w:tcPr>
            <w:tcW w:w="4558" w:type="dxa"/>
          </w:tcPr>
          <w:p w14:paraId="2DF99ADD" w14:textId="30582C7E" w:rsidR="00FF4E22" w:rsidRPr="00F444A6" w:rsidRDefault="00FF4E22" w:rsidP="00633F00">
            <w:pPr>
              <w:pBdr>
                <w:top w:val="nil"/>
                <w:left w:val="nil"/>
                <w:bottom w:val="nil"/>
                <w:right w:val="nil"/>
                <w:between w:val="nil"/>
              </w:pBdr>
              <w:spacing w:line="360" w:lineRule="auto"/>
              <w:jc w:val="center"/>
              <w:rPr>
                <w:rFonts w:ascii="Arial Nova Light" w:eastAsia="Arial Nova" w:hAnsi="Arial Nova Light" w:cs="Arial Nova"/>
                <w:b/>
                <w:sz w:val="18"/>
                <w:szCs w:val="18"/>
              </w:rPr>
            </w:pPr>
            <w:r w:rsidRPr="00F444A6">
              <w:rPr>
                <w:rFonts w:ascii="Arial Nova Light" w:eastAsia="Arial Nova" w:hAnsi="Arial Nova Light" w:cs="Arial Nova"/>
                <w:b/>
                <w:sz w:val="18"/>
                <w:szCs w:val="18"/>
              </w:rPr>
              <w:t>MAGISTRADA</w:t>
            </w:r>
          </w:p>
          <w:p w14:paraId="5BB6CDCD" w14:textId="77777777" w:rsidR="00FF4E22" w:rsidRPr="00F444A6" w:rsidRDefault="00FF4E22" w:rsidP="00633F00">
            <w:pPr>
              <w:pBdr>
                <w:top w:val="nil"/>
                <w:left w:val="nil"/>
                <w:bottom w:val="nil"/>
                <w:right w:val="nil"/>
                <w:between w:val="nil"/>
              </w:pBdr>
              <w:spacing w:line="360" w:lineRule="auto"/>
              <w:jc w:val="center"/>
              <w:rPr>
                <w:rFonts w:ascii="Arial Nova Light" w:eastAsia="Arial Nova" w:hAnsi="Arial Nova Light" w:cs="Arial Nova"/>
                <w:b/>
                <w:sz w:val="18"/>
                <w:szCs w:val="18"/>
              </w:rPr>
            </w:pPr>
          </w:p>
          <w:p w14:paraId="0F02102F" w14:textId="77777777" w:rsidR="00FF4E22" w:rsidRPr="00F444A6" w:rsidRDefault="00FF4E22" w:rsidP="00633F00">
            <w:pPr>
              <w:pBdr>
                <w:top w:val="nil"/>
                <w:left w:val="nil"/>
                <w:bottom w:val="nil"/>
                <w:right w:val="nil"/>
                <w:between w:val="nil"/>
              </w:pBdr>
              <w:spacing w:line="360" w:lineRule="auto"/>
              <w:jc w:val="center"/>
              <w:rPr>
                <w:rFonts w:ascii="Arial Nova Light" w:eastAsia="Arial Nova" w:hAnsi="Arial Nova Light" w:cs="Arial Nova"/>
                <w:b/>
                <w:sz w:val="18"/>
                <w:szCs w:val="18"/>
              </w:rPr>
            </w:pPr>
            <w:r w:rsidRPr="00F444A6">
              <w:rPr>
                <w:rFonts w:ascii="Arial Nova Light" w:eastAsia="Arial Nova" w:hAnsi="Arial Nova Light" w:cs="Arial Nova"/>
                <w:b/>
                <w:sz w:val="18"/>
                <w:szCs w:val="18"/>
              </w:rPr>
              <w:t xml:space="preserve">LAURA HORTENSIA </w:t>
            </w:r>
          </w:p>
          <w:p w14:paraId="5D33A554" w14:textId="77777777" w:rsidR="00FF4E22" w:rsidRPr="00F444A6" w:rsidRDefault="00FF4E22" w:rsidP="00633F00">
            <w:pPr>
              <w:pBdr>
                <w:top w:val="nil"/>
                <w:left w:val="nil"/>
                <w:bottom w:val="nil"/>
                <w:right w:val="nil"/>
                <w:between w:val="nil"/>
              </w:pBdr>
              <w:spacing w:line="360" w:lineRule="auto"/>
              <w:jc w:val="center"/>
              <w:rPr>
                <w:rFonts w:ascii="Arial Nova Light" w:eastAsia="Arial Nova" w:hAnsi="Arial Nova Light" w:cs="Arial Nova"/>
                <w:b/>
                <w:sz w:val="18"/>
                <w:szCs w:val="18"/>
              </w:rPr>
            </w:pPr>
            <w:r w:rsidRPr="00F444A6">
              <w:rPr>
                <w:rFonts w:ascii="Arial Nova Light" w:eastAsia="Arial Nova" w:hAnsi="Arial Nova Light" w:cs="Arial Nova"/>
                <w:b/>
                <w:sz w:val="18"/>
                <w:szCs w:val="18"/>
              </w:rPr>
              <w:t>LLAMAS HERNÁNDEZ</w:t>
            </w:r>
          </w:p>
        </w:tc>
        <w:tc>
          <w:tcPr>
            <w:tcW w:w="4560" w:type="dxa"/>
          </w:tcPr>
          <w:p w14:paraId="215A6195" w14:textId="6D99622C" w:rsidR="00FF4E22" w:rsidRPr="00F444A6" w:rsidRDefault="00FF4E22" w:rsidP="00633F00">
            <w:pPr>
              <w:pBdr>
                <w:top w:val="nil"/>
                <w:left w:val="nil"/>
                <w:bottom w:val="nil"/>
                <w:right w:val="nil"/>
                <w:between w:val="nil"/>
              </w:pBdr>
              <w:spacing w:line="360" w:lineRule="auto"/>
              <w:jc w:val="center"/>
              <w:rPr>
                <w:rFonts w:ascii="Arial Nova Light" w:eastAsia="Arial Nova" w:hAnsi="Arial Nova Light" w:cs="Arial Nova"/>
                <w:b/>
                <w:sz w:val="18"/>
                <w:szCs w:val="18"/>
              </w:rPr>
            </w:pPr>
            <w:r w:rsidRPr="00F444A6">
              <w:rPr>
                <w:rFonts w:ascii="Arial Nova Light" w:eastAsia="Arial Nova" w:hAnsi="Arial Nova Light" w:cs="Arial Nova"/>
                <w:b/>
                <w:sz w:val="18"/>
                <w:szCs w:val="18"/>
              </w:rPr>
              <w:t>MAGISTRADO EN FUNCIONES</w:t>
            </w:r>
          </w:p>
          <w:p w14:paraId="235E5158" w14:textId="77777777" w:rsidR="00FF4E22" w:rsidRPr="00F444A6" w:rsidRDefault="00FF4E22" w:rsidP="00633F00">
            <w:pPr>
              <w:pBdr>
                <w:top w:val="nil"/>
                <w:left w:val="nil"/>
                <w:bottom w:val="nil"/>
                <w:right w:val="nil"/>
                <w:between w:val="nil"/>
              </w:pBdr>
              <w:spacing w:line="360" w:lineRule="auto"/>
              <w:jc w:val="center"/>
              <w:rPr>
                <w:rFonts w:ascii="Arial Nova Light" w:eastAsia="Arial Nova" w:hAnsi="Arial Nova Light" w:cs="Arial Nova"/>
                <w:b/>
                <w:sz w:val="18"/>
                <w:szCs w:val="18"/>
              </w:rPr>
            </w:pPr>
          </w:p>
          <w:p w14:paraId="746369FE" w14:textId="77777777" w:rsidR="00FF4E22" w:rsidRPr="00F444A6" w:rsidRDefault="00FF4E22" w:rsidP="00633F00">
            <w:pPr>
              <w:pBdr>
                <w:top w:val="nil"/>
                <w:left w:val="nil"/>
                <w:bottom w:val="nil"/>
                <w:right w:val="nil"/>
                <w:between w:val="nil"/>
              </w:pBdr>
              <w:spacing w:line="360" w:lineRule="auto"/>
              <w:jc w:val="center"/>
              <w:rPr>
                <w:rFonts w:ascii="Arial Nova Light" w:eastAsia="Arial Nova" w:hAnsi="Arial Nova Light" w:cs="Arial Nova"/>
                <w:b/>
                <w:sz w:val="18"/>
                <w:szCs w:val="18"/>
              </w:rPr>
            </w:pPr>
            <w:r w:rsidRPr="00F444A6">
              <w:rPr>
                <w:rFonts w:ascii="Arial Nova Light" w:eastAsia="Arial Nova" w:hAnsi="Arial Nova Light" w:cs="Arial Nova"/>
                <w:b/>
                <w:sz w:val="18"/>
                <w:szCs w:val="18"/>
              </w:rPr>
              <w:t>JESÚS OCIEL</w:t>
            </w:r>
          </w:p>
          <w:p w14:paraId="24E62AFD" w14:textId="77777777" w:rsidR="00FF4E22" w:rsidRPr="00F444A6" w:rsidRDefault="00FF4E22" w:rsidP="00633F00">
            <w:pPr>
              <w:pBdr>
                <w:top w:val="nil"/>
                <w:left w:val="nil"/>
                <w:bottom w:val="nil"/>
                <w:right w:val="nil"/>
                <w:between w:val="nil"/>
              </w:pBdr>
              <w:spacing w:line="360" w:lineRule="auto"/>
              <w:jc w:val="center"/>
              <w:rPr>
                <w:rFonts w:ascii="Arial Nova Light" w:eastAsia="Arial Nova" w:hAnsi="Arial Nova Light" w:cs="Arial Nova"/>
                <w:b/>
                <w:sz w:val="18"/>
                <w:szCs w:val="18"/>
              </w:rPr>
            </w:pPr>
            <w:r w:rsidRPr="00F444A6">
              <w:rPr>
                <w:rFonts w:ascii="Arial Nova Light" w:eastAsia="Arial Nova" w:hAnsi="Arial Nova Light" w:cs="Arial Nova"/>
                <w:b/>
                <w:sz w:val="18"/>
                <w:szCs w:val="18"/>
              </w:rPr>
              <w:t>BAENA SAUCEDO</w:t>
            </w:r>
          </w:p>
          <w:p w14:paraId="2D0BED2D" w14:textId="41AFB703" w:rsidR="00FF4E22" w:rsidRPr="00F444A6" w:rsidRDefault="00FF4E22" w:rsidP="00633F00">
            <w:pPr>
              <w:pBdr>
                <w:top w:val="nil"/>
                <w:left w:val="nil"/>
                <w:bottom w:val="nil"/>
                <w:right w:val="nil"/>
                <w:between w:val="nil"/>
              </w:pBdr>
              <w:spacing w:line="360" w:lineRule="auto"/>
              <w:jc w:val="center"/>
              <w:rPr>
                <w:rFonts w:ascii="Arial Nova Light" w:eastAsia="Arial Nova" w:hAnsi="Arial Nova Light" w:cs="Arial Nova"/>
                <w:b/>
                <w:sz w:val="18"/>
                <w:szCs w:val="18"/>
              </w:rPr>
            </w:pPr>
          </w:p>
        </w:tc>
      </w:tr>
      <w:tr w:rsidR="00FF4E22" w:rsidRPr="00F444A6" w14:paraId="4B308E71" w14:textId="77777777" w:rsidTr="00633F00">
        <w:tc>
          <w:tcPr>
            <w:tcW w:w="9118" w:type="dxa"/>
            <w:gridSpan w:val="2"/>
          </w:tcPr>
          <w:p w14:paraId="548C247C" w14:textId="77777777" w:rsidR="00FF4E22" w:rsidRPr="00F444A6" w:rsidRDefault="00FF4E22" w:rsidP="00633F00">
            <w:pPr>
              <w:pBdr>
                <w:top w:val="nil"/>
                <w:left w:val="nil"/>
                <w:bottom w:val="nil"/>
                <w:right w:val="nil"/>
                <w:between w:val="nil"/>
              </w:pBdr>
              <w:spacing w:line="360" w:lineRule="auto"/>
              <w:jc w:val="center"/>
              <w:rPr>
                <w:rFonts w:ascii="Arial Nova Light" w:eastAsia="Arial Nova" w:hAnsi="Arial Nova Light" w:cs="Arial Nova"/>
                <w:b/>
                <w:sz w:val="18"/>
                <w:szCs w:val="18"/>
              </w:rPr>
            </w:pPr>
            <w:r w:rsidRPr="00F444A6">
              <w:rPr>
                <w:rFonts w:ascii="Arial Nova Light" w:eastAsia="Arial Nova" w:hAnsi="Arial Nova Light" w:cs="Arial Nova"/>
                <w:b/>
                <w:sz w:val="18"/>
                <w:szCs w:val="18"/>
              </w:rPr>
              <w:t>SECRETARIO GENERAL DE ACUERDOS EN FUNCIONES</w:t>
            </w:r>
          </w:p>
          <w:p w14:paraId="1F6095D8" w14:textId="77777777" w:rsidR="00FF4E22" w:rsidRPr="00F444A6" w:rsidRDefault="00FF4E22" w:rsidP="00633F00">
            <w:pPr>
              <w:pBdr>
                <w:top w:val="nil"/>
                <w:left w:val="nil"/>
                <w:bottom w:val="nil"/>
                <w:right w:val="nil"/>
                <w:between w:val="nil"/>
              </w:pBdr>
              <w:spacing w:line="360" w:lineRule="auto"/>
              <w:jc w:val="center"/>
              <w:rPr>
                <w:rFonts w:ascii="Arial Nova Light" w:eastAsia="Arial Nova" w:hAnsi="Arial Nova Light" w:cs="Arial Nova"/>
                <w:b/>
                <w:sz w:val="18"/>
                <w:szCs w:val="18"/>
              </w:rPr>
            </w:pPr>
          </w:p>
          <w:p w14:paraId="57614F6B" w14:textId="77777777" w:rsidR="00FF4E22" w:rsidRPr="00F444A6" w:rsidRDefault="00FF4E22" w:rsidP="00633F00">
            <w:pPr>
              <w:pBdr>
                <w:top w:val="nil"/>
                <w:left w:val="nil"/>
                <w:bottom w:val="nil"/>
                <w:right w:val="nil"/>
                <w:between w:val="nil"/>
              </w:pBdr>
              <w:spacing w:line="360" w:lineRule="auto"/>
              <w:jc w:val="center"/>
              <w:rPr>
                <w:rFonts w:ascii="Arial Nova Light" w:eastAsia="Arial Nova" w:hAnsi="Arial Nova Light" w:cs="Arial Nova"/>
                <w:b/>
                <w:sz w:val="18"/>
                <w:szCs w:val="18"/>
              </w:rPr>
            </w:pPr>
            <w:r w:rsidRPr="00F444A6">
              <w:rPr>
                <w:rFonts w:ascii="Arial Nova Light" w:eastAsia="Arial Nova" w:hAnsi="Arial Nova Light" w:cs="Arial Nova"/>
                <w:b/>
                <w:sz w:val="18"/>
                <w:szCs w:val="18"/>
              </w:rPr>
              <w:t xml:space="preserve">DANIEL OMAR GUTIÉRREZ RUVALCABA </w:t>
            </w:r>
          </w:p>
        </w:tc>
      </w:tr>
      <w:bookmarkEnd w:id="14"/>
    </w:tbl>
    <w:p w14:paraId="13C3AEC1" w14:textId="5513EDB7" w:rsidR="00C93269" w:rsidRDefault="00C93269" w:rsidP="001A3DF4">
      <w:pPr>
        <w:pStyle w:val="NormalWeb"/>
        <w:spacing w:line="360" w:lineRule="auto"/>
        <w:contextualSpacing/>
        <w:mirrorIndents/>
        <w:jc w:val="center"/>
        <w:rPr>
          <w:rFonts w:ascii="Arial Nova Light" w:hAnsi="Arial Nova Light" w:cs="Arial"/>
          <w:b/>
        </w:rPr>
      </w:pPr>
    </w:p>
    <w:p w14:paraId="789369E2" w14:textId="4A51EC3A" w:rsidR="00C93269" w:rsidRDefault="00C93269" w:rsidP="001A3DF4">
      <w:pPr>
        <w:pStyle w:val="NormalWeb"/>
        <w:spacing w:line="360" w:lineRule="auto"/>
        <w:contextualSpacing/>
        <w:mirrorIndents/>
        <w:jc w:val="center"/>
        <w:rPr>
          <w:rFonts w:ascii="Arial Nova Light" w:hAnsi="Arial Nova Light" w:cs="Arial"/>
          <w:b/>
        </w:rPr>
      </w:pPr>
    </w:p>
    <w:p w14:paraId="43E040EA" w14:textId="0D2734AA" w:rsidR="00C93269" w:rsidRDefault="00C93269" w:rsidP="001A3DF4">
      <w:pPr>
        <w:pStyle w:val="NormalWeb"/>
        <w:spacing w:line="360" w:lineRule="auto"/>
        <w:contextualSpacing/>
        <w:mirrorIndents/>
        <w:jc w:val="center"/>
        <w:rPr>
          <w:rFonts w:ascii="Arial Nova Light" w:hAnsi="Arial Nova Light" w:cs="Arial"/>
          <w:b/>
        </w:rPr>
      </w:pPr>
    </w:p>
    <w:p w14:paraId="341C2790" w14:textId="372695EE" w:rsidR="00C93269" w:rsidRDefault="00C93269" w:rsidP="001A3DF4">
      <w:pPr>
        <w:pStyle w:val="NormalWeb"/>
        <w:spacing w:line="360" w:lineRule="auto"/>
        <w:contextualSpacing/>
        <w:mirrorIndents/>
        <w:jc w:val="center"/>
        <w:rPr>
          <w:rFonts w:ascii="Arial Nova Light" w:hAnsi="Arial Nova Light" w:cs="Arial"/>
          <w:b/>
        </w:rPr>
      </w:pPr>
    </w:p>
    <w:p w14:paraId="5E52A466" w14:textId="2379CE33" w:rsidR="00C93269" w:rsidRDefault="00C93269" w:rsidP="001A3DF4">
      <w:pPr>
        <w:pStyle w:val="NormalWeb"/>
        <w:spacing w:line="360" w:lineRule="auto"/>
        <w:contextualSpacing/>
        <w:mirrorIndents/>
        <w:jc w:val="center"/>
        <w:rPr>
          <w:rFonts w:ascii="Arial Nova Light" w:hAnsi="Arial Nova Light" w:cs="Arial"/>
          <w:b/>
        </w:rPr>
      </w:pPr>
    </w:p>
    <w:p w14:paraId="12E838A5" w14:textId="71D1DBAB" w:rsidR="00C93269" w:rsidRDefault="00C93269" w:rsidP="001A3DF4">
      <w:pPr>
        <w:pStyle w:val="NormalWeb"/>
        <w:spacing w:line="360" w:lineRule="auto"/>
        <w:contextualSpacing/>
        <w:mirrorIndents/>
        <w:jc w:val="center"/>
        <w:rPr>
          <w:rFonts w:ascii="Arial Nova Light" w:hAnsi="Arial Nova Light" w:cs="Arial"/>
          <w:b/>
        </w:rPr>
      </w:pPr>
    </w:p>
    <w:p w14:paraId="1AE52523" w14:textId="63CE667C" w:rsidR="00C93269" w:rsidRDefault="00C93269" w:rsidP="001A3DF4">
      <w:pPr>
        <w:pStyle w:val="NormalWeb"/>
        <w:spacing w:line="360" w:lineRule="auto"/>
        <w:contextualSpacing/>
        <w:mirrorIndents/>
        <w:jc w:val="center"/>
        <w:rPr>
          <w:rFonts w:ascii="Arial Nova Light" w:hAnsi="Arial Nova Light" w:cs="Arial"/>
          <w:b/>
        </w:rPr>
      </w:pPr>
    </w:p>
    <w:p w14:paraId="003E9AC9" w14:textId="7CC4CE88" w:rsidR="00C93269" w:rsidRDefault="00C93269" w:rsidP="001A3DF4">
      <w:pPr>
        <w:pStyle w:val="NormalWeb"/>
        <w:spacing w:line="360" w:lineRule="auto"/>
        <w:contextualSpacing/>
        <w:mirrorIndents/>
        <w:jc w:val="center"/>
        <w:rPr>
          <w:rFonts w:ascii="Arial Nova Light" w:hAnsi="Arial Nova Light" w:cs="Arial"/>
          <w:b/>
        </w:rPr>
      </w:pPr>
    </w:p>
    <w:p w14:paraId="25343C7B" w14:textId="60011352" w:rsidR="00C93269" w:rsidRDefault="00C93269" w:rsidP="001A3DF4">
      <w:pPr>
        <w:pStyle w:val="NormalWeb"/>
        <w:spacing w:line="360" w:lineRule="auto"/>
        <w:contextualSpacing/>
        <w:mirrorIndents/>
        <w:jc w:val="center"/>
        <w:rPr>
          <w:rFonts w:ascii="Arial Nova Light" w:hAnsi="Arial Nova Light" w:cs="Arial"/>
          <w:b/>
        </w:rPr>
      </w:pPr>
    </w:p>
    <w:p w14:paraId="244F2C6C" w14:textId="0C67F9D6" w:rsidR="00C93269" w:rsidRDefault="00C93269" w:rsidP="001A3DF4">
      <w:pPr>
        <w:pStyle w:val="NormalWeb"/>
        <w:spacing w:line="360" w:lineRule="auto"/>
        <w:contextualSpacing/>
        <w:mirrorIndents/>
        <w:jc w:val="center"/>
        <w:rPr>
          <w:rFonts w:ascii="Arial Nova Light" w:hAnsi="Arial Nova Light" w:cs="Arial"/>
          <w:b/>
        </w:rPr>
      </w:pPr>
    </w:p>
    <w:p w14:paraId="0BE84EFA" w14:textId="6A2A8431" w:rsidR="00C93269" w:rsidRDefault="00C93269" w:rsidP="001A3DF4">
      <w:pPr>
        <w:pStyle w:val="NormalWeb"/>
        <w:spacing w:line="360" w:lineRule="auto"/>
        <w:contextualSpacing/>
        <w:mirrorIndents/>
        <w:jc w:val="center"/>
        <w:rPr>
          <w:rFonts w:ascii="Arial Nova Light" w:hAnsi="Arial Nova Light" w:cs="Arial"/>
          <w:b/>
        </w:rPr>
      </w:pPr>
    </w:p>
    <w:p w14:paraId="7C1E2E8E" w14:textId="2CECE6DD" w:rsidR="00C93269" w:rsidRDefault="00C93269" w:rsidP="001A3DF4">
      <w:pPr>
        <w:pStyle w:val="NormalWeb"/>
        <w:spacing w:line="360" w:lineRule="auto"/>
        <w:contextualSpacing/>
        <w:mirrorIndents/>
        <w:jc w:val="center"/>
        <w:rPr>
          <w:rFonts w:ascii="Arial Nova Light" w:hAnsi="Arial Nova Light" w:cs="Arial"/>
          <w:b/>
        </w:rPr>
      </w:pPr>
    </w:p>
    <w:p w14:paraId="176167B5" w14:textId="0ED43FCE" w:rsidR="00C93269" w:rsidRDefault="00C93269" w:rsidP="001A3DF4">
      <w:pPr>
        <w:pStyle w:val="NormalWeb"/>
        <w:spacing w:line="360" w:lineRule="auto"/>
        <w:contextualSpacing/>
        <w:mirrorIndents/>
        <w:jc w:val="center"/>
        <w:rPr>
          <w:rFonts w:ascii="Arial Nova Light" w:hAnsi="Arial Nova Light" w:cs="Arial"/>
          <w:b/>
        </w:rPr>
      </w:pPr>
    </w:p>
    <w:p w14:paraId="7FA08C63" w14:textId="4D36A7E7" w:rsidR="00C93269" w:rsidRDefault="00C93269" w:rsidP="001A3DF4">
      <w:pPr>
        <w:pStyle w:val="NormalWeb"/>
        <w:spacing w:line="360" w:lineRule="auto"/>
        <w:contextualSpacing/>
        <w:mirrorIndents/>
        <w:jc w:val="center"/>
        <w:rPr>
          <w:rFonts w:ascii="Arial Nova Light" w:hAnsi="Arial Nova Light" w:cs="Arial"/>
          <w:b/>
        </w:rPr>
      </w:pPr>
    </w:p>
    <w:p w14:paraId="7BE4E028" w14:textId="77777777" w:rsidR="00C93269" w:rsidRPr="00CA4AD6" w:rsidRDefault="00C93269" w:rsidP="00C93269">
      <w:pPr>
        <w:jc w:val="both"/>
        <w:rPr>
          <w:rFonts w:ascii="Arial Nova Light" w:eastAsia="Arial Nova" w:hAnsi="Arial Nova Light" w:cs="Arial Nova"/>
          <w:b/>
          <w:sz w:val="24"/>
          <w:szCs w:val="24"/>
        </w:rPr>
      </w:pPr>
      <w:bookmarkStart w:id="15" w:name="_Hlk69898943"/>
      <w:r w:rsidRPr="00CA4AD6">
        <w:rPr>
          <w:rFonts w:ascii="Arial Nova Light" w:eastAsia="Arial Nova" w:hAnsi="Arial Nova Light" w:cs="Arial Nova"/>
          <w:b/>
          <w:sz w:val="24"/>
          <w:szCs w:val="24"/>
        </w:rPr>
        <w:t>ANEXO ÚNICO</w:t>
      </w:r>
    </w:p>
    <w:p w14:paraId="23DF9826" w14:textId="54CF7D10" w:rsidR="00C93269" w:rsidRPr="00CA4AD6" w:rsidRDefault="00C93269" w:rsidP="00C93269">
      <w:pPr>
        <w:numPr>
          <w:ilvl w:val="0"/>
          <w:numId w:val="43"/>
        </w:numPr>
        <w:pBdr>
          <w:top w:val="nil"/>
          <w:left w:val="nil"/>
          <w:bottom w:val="nil"/>
          <w:right w:val="nil"/>
          <w:between w:val="nil"/>
        </w:pBdr>
        <w:spacing w:after="160" w:line="259" w:lineRule="auto"/>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 xml:space="preserve">PRUEBAS ADMITIDAS </w:t>
      </w:r>
      <w:r w:rsidR="008762A9">
        <w:rPr>
          <w:rFonts w:ascii="Arial Nova Light" w:eastAsia="Arial Nova" w:hAnsi="Arial Nova Light" w:cs="Arial Nova"/>
          <w:b/>
          <w:sz w:val="24"/>
          <w:szCs w:val="24"/>
        </w:rPr>
        <w:t>AL</w:t>
      </w:r>
      <w:r>
        <w:rPr>
          <w:rFonts w:ascii="Arial Nova Light" w:eastAsia="Arial Nova" w:hAnsi="Arial Nova Light" w:cs="Arial Nova"/>
          <w:b/>
          <w:sz w:val="24"/>
          <w:szCs w:val="24"/>
        </w:rPr>
        <w:t xml:space="preserve"> DENUNCIANTE (PAN).</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827"/>
        <w:gridCol w:w="3686"/>
      </w:tblGrid>
      <w:tr w:rsidR="00C93269" w:rsidRPr="00CA4AD6" w14:paraId="3B869BD0" w14:textId="77777777" w:rsidTr="00F757A9">
        <w:trPr>
          <w:trHeight w:val="425"/>
        </w:trPr>
        <w:tc>
          <w:tcPr>
            <w:tcW w:w="2547" w:type="dxa"/>
            <w:shd w:val="clear" w:color="auto" w:fill="7F7F7F" w:themeFill="text1" w:themeFillTint="80"/>
          </w:tcPr>
          <w:p w14:paraId="53DCA84B" w14:textId="77777777" w:rsidR="00C93269" w:rsidRPr="00CA4AD6" w:rsidRDefault="00C93269" w:rsidP="00F757A9">
            <w:pPr>
              <w:spacing w:line="360" w:lineRule="auto"/>
              <w:ind w:right="36"/>
              <w:jc w:val="center"/>
              <w:rPr>
                <w:rFonts w:ascii="Arial Nova Light" w:eastAsia="Arial Nova" w:hAnsi="Arial Nova Light" w:cs="Arial Nova"/>
                <w:b/>
                <w:bCs/>
                <w:sz w:val="24"/>
                <w:szCs w:val="24"/>
              </w:rPr>
            </w:pPr>
            <w:r w:rsidRPr="00CA4AD6">
              <w:rPr>
                <w:rFonts w:ascii="Arial Nova Light" w:eastAsia="Arial Nova" w:hAnsi="Arial Nova Light" w:cs="Arial Nova"/>
                <w:b/>
                <w:bCs/>
                <w:sz w:val="24"/>
                <w:szCs w:val="24"/>
              </w:rPr>
              <w:t>PRUEBA</w:t>
            </w:r>
          </w:p>
        </w:tc>
        <w:tc>
          <w:tcPr>
            <w:tcW w:w="3827" w:type="dxa"/>
            <w:shd w:val="clear" w:color="auto" w:fill="7F7F7F" w:themeFill="text1" w:themeFillTint="80"/>
          </w:tcPr>
          <w:p w14:paraId="533131D1" w14:textId="77777777" w:rsidR="00C93269" w:rsidRPr="00CA4AD6" w:rsidRDefault="00C93269" w:rsidP="00F757A9">
            <w:pPr>
              <w:spacing w:line="360" w:lineRule="auto"/>
              <w:ind w:right="36"/>
              <w:jc w:val="center"/>
              <w:rPr>
                <w:rFonts w:ascii="Arial Nova Light" w:eastAsia="Arial Nova" w:hAnsi="Arial Nova Light" w:cs="Arial Nova"/>
                <w:b/>
                <w:bCs/>
                <w:sz w:val="24"/>
                <w:szCs w:val="24"/>
              </w:rPr>
            </w:pPr>
            <w:r w:rsidRPr="00CA4AD6">
              <w:rPr>
                <w:rFonts w:ascii="Arial Nova Light" w:eastAsia="Arial Nova" w:hAnsi="Arial Nova Light" w:cs="Arial Nova"/>
                <w:b/>
                <w:bCs/>
                <w:sz w:val="24"/>
                <w:szCs w:val="24"/>
              </w:rPr>
              <w:t>CONSISTENTE EN</w:t>
            </w:r>
          </w:p>
        </w:tc>
        <w:tc>
          <w:tcPr>
            <w:tcW w:w="3686" w:type="dxa"/>
            <w:shd w:val="clear" w:color="auto" w:fill="7F7F7F" w:themeFill="text1" w:themeFillTint="80"/>
          </w:tcPr>
          <w:p w14:paraId="21510056" w14:textId="77777777" w:rsidR="00C93269" w:rsidRPr="00CA4AD6" w:rsidRDefault="00C93269" w:rsidP="00F757A9">
            <w:pPr>
              <w:spacing w:line="360" w:lineRule="auto"/>
              <w:ind w:right="36"/>
              <w:jc w:val="center"/>
              <w:rPr>
                <w:rFonts w:ascii="Arial Nova Light" w:eastAsia="Arial Nova" w:hAnsi="Arial Nova Light" w:cs="Arial Nova"/>
                <w:b/>
                <w:bCs/>
                <w:sz w:val="24"/>
                <w:szCs w:val="24"/>
              </w:rPr>
            </w:pPr>
            <w:r w:rsidRPr="00CA4AD6">
              <w:rPr>
                <w:rFonts w:ascii="Arial Nova Light" w:eastAsia="Arial Nova" w:hAnsi="Arial Nova Light" w:cs="Arial Nova"/>
                <w:b/>
                <w:bCs/>
                <w:sz w:val="24"/>
                <w:szCs w:val="24"/>
              </w:rPr>
              <w:t>VALORACIÓN</w:t>
            </w:r>
          </w:p>
        </w:tc>
      </w:tr>
      <w:tr w:rsidR="00C93269" w:rsidRPr="00FE5132" w14:paraId="2FED8675" w14:textId="77777777" w:rsidTr="00F757A9">
        <w:trPr>
          <w:trHeight w:val="885"/>
        </w:trPr>
        <w:tc>
          <w:tcPr>
            <w:tcW w:w="2547" w:type="dxa"/>
            <w:shd w:val="clear" w:color="auto" w:fill="D9D9D9" w:themeFill="background1" w:themeFillShade="D9"/>
          </w:tcPr>
          <w:p w14:paraId="361459B9" w14:textId="77777777" w:rsidR="00C93269" w:rsidRPr="00FE5132" w:rsidRDefault="00C93269" w:rsidP="00F757A9">
            <w:pPr>
              <w:ind w:right="36"/>
              <w:jc w:val="both"/>
              <w:rPr>
                <w:rFonts w:ascii="Arial Nova Light" w:eastAsia="Arial Nova" w:hAnsi="Arial Nova Light" w:cs="Arial Nova"/>
                <w:b/>
                <w:bCs/>
                <w:sz w:val="18"/>
                <w:szCs w:val="18"/>
              </w:rPr>
            </w:pPr>
            <w:r w:rsidRPr="00FE5132">
              <w:rPr>
                <w:rFonts w:ascii="Arial Nova Light" w:eastAsia="Arial Nova" w:hAnsi="Arial Nova Light" w:cs="Arial Nova"/>
                <w:b/>
                <w:bCs/>
                <w:sz w:val="18"/>
                <w:szCs w:val="18"/>
              </w:rPr>
              <w:t>1. DOCUMENTAL PÚBLICA</w:t>
            </w:r>
          </w:p>
          <w:p w14:paraId="45C2DBE8" w14:textId="77777777" w:rsidR="00C93269" w:rsidRPr="00FE5132" w:rsidRDefault="00C93269" w:rsidP="00F757A9">
            <w:pPr>
              <w:ind w:right="36"/>
              <w:jc w:val="both"/>
              <w:rPr>
                <w:rFonts w:ascii="Arial Nova Light" w:eastAsia="Arial Nova" w:hAnsi="Arial Nova Light" w:cs="Arial Nova"/>
                <w:b/>
                <w:bCs/>
                <w:sz w:val="18"/>
                <w:szCs w:val="18"/>
              </w:rPr>
            </w:pPr>
          </w:p>
          <w:p w14:paraId="5F7B3AFB" w14:textId="77777777" w:rsidR="00C93269" w:rsidRPr="00FE5132" w:rsidRDefault="00C93269" w:rsidP="00F757A9">
            <w:pPr>
              <w:ind w:right="36"/>
              <w:jc w:val="both"/>
              <w:rPr>
                <w:rFonts w:ascii="Arial Nova Light" w:eastAsia="Arial Nova" w:hAnsi="Arial Nova Light" w:cs="Arial Nova"/>
                <w:b/>
                <w:bCs/>
                <w:sz w:val="18"/>
                <w:szCs w:val="18"/>
              </w:rPr>
            </w:pPr>
            <w:r w:rsidRPr="00FE5132">
              <w:rPr>
                <w:rFonts w:ascii="Arial Nova Light" w:eastAsia="Arial Nova" w:hAnsi="Arial Nova Light" w:cs="Arial Nova"/>
                <w:b/>
                <w:bCs/>
                <w:sz w:val="18"/>
                <w:szCs w:val="18"/>
              </w:rPr>
              <w:t>Actuación de la Oficialía Electoral con número IEE/OE/057/2021 signada por el Lic. Alan Gerardo Arias Flores.</w:t>
            </w:r>
          </w:p>
        </w:tc>
        <w:tc>
          <w:tcPr>
            <w:tcW w:w="3827" w:type="dxa"/>
            <w:shd w:val="clear" w:color="auto" w:fill="D9D9D9" w:themeFill="background1" w:themeFillShade="D9"/>
          </w:tcPr>
          <w:p w14:paraId="15929803" w14:textId="77777777" w:rsidR="00C93269" w:rsidRPr="00FE5132" w:rsidRDefault="00C93269" w:rsidP="00F757A9">
            <w:pPr>
              <w:jc w:val="both"/>
              <w:rPr>
                <w:rFonts w:ascii="Arial Nova Light" w:eastAsia="Arial Nova" w:hAnsi="Arial Nova Light" w:cs="Arial Nova"/>
                <w:sz w:val="18"/>
                <w:szCs w:val="18"/>
              </w:rPr>
            </w:pPr>
            <w:r w:rsidRPr="00FE5132">
              <w:rPr>
                <w:rFonts w:ascii="Arial Nova Light" w:eastAsia="Arial Nova" w:hAnsi="Arial Nova Light" w:cs="Arial Nova"/>
                <w:sz w:val="18"/>
                <w:szCs w:val="18"/>
              </w:rPr>
              <w:t xml:space="preserve">Copia certificada del Acta de Oficialía Electoral en la que se hace constar la existencia de un espectacular ubicado en Avenidas Héroe de Nacozari y Adolfo López Mateos en el Fraccionamiento Gámez de esta ciudad, sobre la azotea de la tienda de conveniencia denominada OXXO. </w:t>
            </w:r>
          </w:p>
          <w:p w14:paraId="33DE62FD" w14:textId="77777777" w:rsidR="00C93269" w:rsidRPr="00FE5132" w:rsidRDefault="00C93269" w:rsidP="00F757A9">
            <w:pPr>
              <w:jc w:val="both"/>
              <w:rPr>
                <w:rFonts w:ascii="Arial Nova Light" w:eastAsia="Arial Nova" w:hAnsi="Arial Nova Light" w:cs="Arial Nova"/>
                <w:sz w:val="18"/>
                <w:szCs w:val="18"/>
              </w:rPr>
            </w:pPr>
            <w:r w:rsidRPr="00FE5132">
              <w:rPr>
                <w:rFonts w:ascii="Arial Nova Light" w:eastAsia="Arial Nova" w:hAnsi="Arial Nova Light" w:cs="Arial Nova"/>
                <w:sz w:val="18"/>
                <w:szCs w:val="18"/>
              </w:rPr>
              <w:t xml:space="preserve"> </w:t>
            </w:r>
          </w:p>
          <w:p w14:paraId="75884AB7" w14:textId="77777777" w:rsidR="00C93269" w:rsidRPr="00FE5132" w:rsidRDefault="00C93269" w:rsidP="00F757A9">
            <w:pPr>
              <w:jc w:val="both"/>
              <w:rPr>
                <w:rFonts w:ascii="Arial Nova Light" w:eastAsia="Arial Nova" w:hAnsi="Arial Nova Light" w:cs="Arial Nova"/>
                <w:sz w:val="18"/>
                <w:szCs w:val="18"/>
              </w:rPr>
            </w:pPr>
            <w:r w:rsidRPr="00FE5132">
              <w:rPr>
                <w:rFonts w:ascii="Arial Nova Light" w:eastAsia="Arial Nova" w:hAnsi="Arial Nova Light" w:cs="Arial Nova"/>
                <w:sz w:val="18"/>
                <w:szCs w:val="18"/>
              </w:rPr>
              <w:t>Así mismo se describe de las fotografías asentadas en el acta lo siguiente:</w:t>
            </w:r>
          </w:p>
          <w:p w14:paraId="08A74146" w14:textId="77777777" w:rsidR="00C93269" w:rsidRPr="00FE5132" w:rsidRDefault="00C93269" w:rsidP="00F757A9">
            <w:pPr>
              <w:jc w:val="both"/>
              <w:rPr>
                <w:rFonts w:ascii="Arial Nova Light" w:eastAsia="Arial Nova" w:hAnsi="Arial Nova Light" w:cs="Arial Nova"/>
                <w:sz w:val="18"/>
                <w:szCs w:val="18"/>
              </w:rPr>
            </w:pPr>
          </w:p>
          <w:p w14:paraId="137FD866" w14:textId="77777777" w:rsidR="00C93269" w:rsidRPr="00FE5132" w:rsidRDefault="00C93269" w:rsidP="00F757A9">
            <w:pPr>
              <w:jc w:val="both"/>
              <w:rPr>
                <w:rFonts w:ascii="Arial Nova Light" w:eastAsia="Arial Nova" w:hAnsi="Arial Nova Light" w:cs="Arial Nova"/>
                <w:sz w:val="18"/>
                <w:szCs w:val="18"/>
              </w:rPr>
            </w:pPr>
            <w:r w:rsidRPr="00FE5132">
              <w:rPr>
                <w:rFonts w:ascii="Arial Nova Light" w:eastAsia="Arial Nova" w:hAnsi="Arial Nova Light" w:cs="Arial Nova"/>
                <w:sz w:val="18"/>
                <w:szCs w:val="18"/>
              </w:rPr>
              <w:t>Un espectacular con fondo blanco, el cual en la parte superior izquierda cuenta con dos imágenes, la primera con tres flechas gruesas simulando un triángulo en color negro, la segunda con tres flechas simulando un triángulo con un número tres al interior de las mismas en color negro.</w:t>
            </w:r>
          </w:p>
          <w:p w14:paraId="2A9D7CD9" w14:textId="77777777" w:rsidR="00C93269" w:rsidRPr="00FE5132" w:rsidRDefault="00C93269" w:rsidP="00F757A9">
            <w:pPr>
              <w:jc w:val="both"/>
              <w:rPr>
                <w:rFonts w:ascii="Arial Nova Light" w:eastAsia="Arial Nova" w:hAnsi="Arial Nova Light" w:cs="Arial Nova"/>
                <w:sz w:val="18"/>
                <w:szCs w:val="18"/>
              </w:rPr>
            </w:pPr>
          </w:p>
          <w:p w14:paraId="76CB68B8" w14:textId="77777777" w:rsidR="00C93269" w:rsidRPr="00FE5132" w:rsidRDefault="00C93269" w:rsidP="00F757A9">
            <w:pPr>
              <w:jc w:val="both"/>
              <w:rPr>
                <w:rFonts w:ascii="Arial Nova Light" w:eastAsia="Arial Nova" w:hAnsi="Arial Nova Light" w:cs="Arial Nova"/>
                <w:sz w:val="18"/>
                <w:szCs w:val="18"/>
              </w:rPr>
            </w:pPr>
            <w:r w:rsidRPr="00FE5132">
              <w:rPr>
                <w:rFonts w:ascii="Arial Nova Light" w:eastAsia="Arial Nova" w:hAnsi="Arial Nova Light" w:cs="Arial Nova"/>
                <w:sz w:val="18"/>
                <w:szCs w:val="18"/>
              </w:rPr>
              <w:t>Bajo las imágenes están el siguiente texto” NMX-E-232-CNCP-2011” en color negro.</w:t>
            </w:r>
          </w:p>
          <w:p w14:paraId="747D5D84" w14:textId="77777777" w:rsidR="00C93269" w:rsidRPr="00FE5132" w:rsidRDefault="00C93269" w:rsidP="00F757A9">
            <w:pPr>
              <w:jc w:val="both"/>
              <w:rPr>
                <w:rFonts w:ascii="Arial Nova Light" w:eastAsia="Arial Nova" w:hAnsi="Arial Nova Light" w:cs="Arial Nova"/>
                <w:sz w:val="18"/>
                <w:szCs w:val="18"/>
              </w:rPr>
            </w:pPr>
            <w:r w:rsidRPr="00FE5132">
              <w:rPr>
                <w:rFonts w:ascii="Arial Nova Light" w:eastAsia="Arial Nova" w:hAnsi="Arial Nova Light" w:cs="Arial Nova"/>
                <w:sz w:val="18"/>
                <w:szCs w:val="18"/>
              </w:rPr>
              <w:t xml:space="preserve"> </w:t>
            </w:r>
          </w:p>
          <w:p w14:paraId="087988C4" w14:textId="77777777" w:rsidR="00C93269" w:rsidRPr="00FE5132" w:rsidRDefault="00C93269" w:rsidP="00F757A9">
            <w:pPr>
              <w:jc w:val="both"/>
              <w:rPr>
                <w:rFonts w:ascii="Arial Nova Light" w:eastAsia="Arial Nova" w:hAnsi="Arial Nova Light" w:cs="Arial Nova"/>
                <w:sz w:val="18"/>
                <w:szCs w:val="18"/>
              </w:rPr>
            </w:pPr>
            <w:r w:rsidRPr="00FE5132">
              <w:rPr>
                <w:rFonts w:ascii="Arial Nova Light" w:eastAsia="Arial Nova" w:hAnsi="Arial Nova Light" w:cs="Arial Nova"/>
                <w:sz w:val="18"/>
                <w:szCs w:val="18"/>
              </w:rPr>
              <w:t xml:space="preserve">Ubicada en la parte izquierda del espectacular se localiza el texto </w:t>
            </w:r>
            <w:r w:rsidRPr="00FE5132">
              <w:rPr>
                <w:rFonts w:ascii="Arial Nova Light" w:eastAsia="Arial Nova" w:hAnsi="Arial Nova Light" w:cs="Arial Nova"/>
                <w:b/>
                <w:bCs/>
                <w:sz w:val="18"/>
                <w:szCs w:val="18"/>
              </w:rPr>
              <w:t>“Rutas seguras de transporte público”</w:t>
            </w:r>
            <w:r w:rsidRPr="00FE5132">
              <w:rPr>
                <w:rFonts w:ascii="Arial Nova Light" w:eastAsia="Arial Nova" w:hAnsi="Arial Nova Light" w:cs="Arial Nova"/>
                <w:sz w:val="18"/>
                <w:szCs w:val="18"/>
              </w:rPr>
              <w:t xml:space="preserve"> en color verde. Seguido en la parte inferior la frase “</w:t>
            </w:r>
            <w:r w:rsidRPr="00FE5132">
              <w:rPr>
                <w:rFonts w:ascii="Arial Nova Light" w:eastAsia="Arial Nova" w:hAnsi="Arial Nova Light" w:cs="Arial Nova"/>
                <w:b/>
                <w:bCs/>
                <w:sz w:val="18"/>
                <w:szCs w:val="18"/>
              </w:rPr>
              <w:t>DIPUTADO LOCAL DISTRITO XI”</w:t>
            </w:r>
            <w:r w:rsidRPr="00FE5132">
              <w:rPr>
                <w:rFonts w:ascii="Arial Nova Light" w:eastAsia="Arial Nova" w:hAnsi="Arial Nova Light" w:cs="Arial Nova"/>
                <w:sz w:val="18"/>
                <w:szCs w:val="18"/>
              </w:rPr>
              <w:t xml:space="preserve"> en color negro.</w:t>
            </w:r>
          </w:p>
          <w:p w14:paraId="39808BC3" w14:textId="77777777" w:rsidR="00C93269" w:rsidRPr="00FE5132" w:rsidRDefault="00C93269" w:rsidP="00F757A9">
            <w:pPr>
              <w:jc w:val="both"/>
              <w:rPr>
                <w:rFonts w:ascii="Arial Nova Light" w:eastAsia="Arial Nova" w:hAnsi="Arial Nova Light" w:cs="Arial Nova"/>
                <w:sz w:val="18"/>
                <w:szCs w:val="18"/>
              </w:rPr>
            </w:pPr>
          </w:p>
          <w:p w14:paraId="137E9966" w14:textId="77777777" w:rsidR="00C93269" w:rsidRPr="00FE5132" w:rsidRDefault="00C93269" w:rsidP="00F757A9">
            <w:pPr>
              <w:jc w:val="both"/>
              <w:rPr>
                <w:rFonts w:ascii="Arial Nova Light" w:eastAsia="Arial Nova" w:hAnsi="Arial Nova Light" w:cs="Arial Nova"/>
                <w:sz w:val="18"/>
                <w:szCs w:val="18"/>
              </w:rPr>
            </w:pPr>
            <w:r w:rsidRPr="00FE5132">
              <w:rPr>
                <w:rFonts w:ascii="Arial Nova Light" w:eastAsia="Arial Nova" w:hAnsi="Arial Nova Light" w:cs="Arial Nova"/>
                <w:sz w:val="18"/>
                <w:szCs w:val="18"/>
              </w:rPr>
              <w:t xml:space="preserve">En la parte superior derecha se encuentra el texto </w:t>
            </w:r>
            <w:r w:rsidRPr="00FE5132">
              <w:rPr>
                <w:rFonts w:ascii="Arial Nova Light" w:eastAsia="Arial Nova" w:hAnsi="Arial Nova Light" w:cs="Arial Nova"/>
                <w:b/>
                <w:bCs/>
                <w:sz w:val="18"/>
                <w:szCs w:val="18"/>
              </w:rPr>
              <w:t>“INE-RNP-000000292565”</w:t>
            </w:r>
            <w:r w:rsidRPr="00FE5132">
              <w:rPr>
                <w:rFonts w:ascii="Arial Nova Light" w:eastAsia="Arial Nova" w:hAnsi="Arial Nova Light" w:cs="Arial Nova"/>
                <w:sz w:val="18"/>
                <w:szCs w:val="18"/>
              </w:rPr>
              <w:t xml:space="preserve"> en color negro</w:t>
            </w:r>
          </w:p>
          <w:p w14:paraId="7ACFA48F" w14:textId="77777777" w:rsidR="00C93269" w:rsidRPr="00FE5132" w:rsidRDefault="00C93269" w:rsidP="00F757A9">
            <w:pPr>
              <w:jc w:val="both"/>
              <w:rPr>
                <w:rFonts w:ascii="Arial Nova Light" w:eastAsia="Arial Nova" w:hAnsi="Arial Nova Light" w:cs="Arial Nova"/>
                <w:sz w:val="18"/>
                <w:szCs w:val="18"/>
              </w:rPr>
            </w:pPr>
          </w:p>
          <w:p w14:paraId="0AE8FF3C" w14:textId="77777777" w:rsidR="00C93269" w:rsidRPr="00FE5132" w:rsidRDefault="00C93269" w:rsidP="00F757A9">
            <w:pPr>
              <w:jc w:val="both"/>
              <w:rPr>
                <w:rFonts w:ascii="Arial Nova Light" w:eastAsia="Arial Nova" w:hAnsi="Arial Nova Light" w:cs="Arial Nova"/>
                <w:sz w:val="18"/>
                <w:szCs w:val="18"/>
              </w:rPr>
            </w:pPr>
            <w:r w:rsidRPr="00FE5132">
              <w:rPr>
                <w:rFonts w:ascii="Arial Nova Light" w:eastAsia="Arial Nova" w:hAnsi="Arial Nova Light" w:cs="Arial Nova"/>
                <w:sz w:val="18"/>
                <w:szCs w:val="18"/>
              </w:rPr>
              <w:t xml:space="preserve">En la parte central se encuentra una imagen de diversos colores difuminados en la que se observan distintas personas, y el centro de la parte derecha se encuentra una persona del género femenino con el brazo y la mano a la altura del rostro, en la parte inferior derecha se </w:t>
            </w:r>
            <w:r w:rsidRPr="00FE5132">
              <w:rPr>
                <w:rFonts w:ascii="Arial Nova Light" w:eastAsia="Arial Nova" w:hAnsi="Arial Nova Light" w:cs="Arial Nova"/>
                <w:sz w:val="18"/>
                <w:szCs w:val="18"/>
              </w:rPr>
              <w:lastRenderedPageBreak/>
              <w:t xml:space="preserve">encuentran las letras amarillas con la leyenda </w:t>
            </w:r>
            <w:r w:rsidRPr="00FE5132">
              <w:rPr>
                <w:rFonts w:ascii="Arial Nova Light" w:eastAsia="Arial Nova" w:hAnsi="Arial Nova Light" w:cs="Arial Nova"/>
                <w:b/>
                <w:bCs/>
                <w:sz w:val="18"/>
                <w:szCs w:val="18"/>
              </w:rPr>
              <w:t>“VOTA”</w:t>
            </w:r>
            <w:r w:rsidRPr="00FE5132">
              <w:rPr>
                <w:rFonts w:ascii="Arial Nova Light" w:eastAsia="Arial Nova" w:hAnsi="Arial Nova Light" w:cs="Arial Nova"/>
                <w:sz w:val="18"/>
                <w:szCs w:val="18"/>
              </w:rPr>
              <w:t xml:space="preserve"> en color blanco, encerrado en una circunferencia de color rojo.</w:t>
            </w:r>
          </w:p>
          <w:p w14:paraId="279448E3" w14:textId="77777777" w:rsidR="00C93269" w:rsidRPr="00FE5132" w:rsidRDefault="00C93269" w:rsidP="00F757A9">
            <w:pPr>
              <w:jc w:val="both"/>
              <w:rPr>
                <w:rFonts w:ascii="Arial Nova Light" w:eastAsia="Arial Nova" w:hAnsi="Arial Nova Light" w:cs="Arial Nova"/>
                <w:bCs/>
                <w:sz w:val="18"/>
                <w:szCs w:val="18"/>
              </w:rPr>
            </w:pPr>
            <w:r w:rsidRPr="00FE5132">
              <w:rPr>
                <w:rFonts w:ascii="Arial Nova Light" w:eastAsia="Arial Nova" w:hAnsi="Arial Nova Light" w:cs="Arial Nova"/>
                <w:sz w:val="18"/>
                <w:szCs w:val="18"/>
              </w:rPr>
              <w:t xml:space="preserve">En la parte superior derecha se encuentra el texto </w:t>
            </w:r>
            <w:r w:rsidRPr="00FE5132">
              <w:rPr>
                <w:rFonts w:ascii="Arial Nova Light" w:eastAsia="Arial Nova" w:hAnsi="Arial Nova Light" w:cs="Arial Nova"/>
                <w:b/>
                <w:bCs/>
                <w:sz w:val="18"/>
                <w:szCs w:val="18"/>
              </w:rPr>
              <w:t>“INE-RNP-000000292565”</w:t>
            </w:r>
            <w:r w:rsidRPr="00FE5132">
              <w:rPr>
                <w:rFonts w:ascii="Arial Nova Light" w:eastAsia="Arial Nova" w:hAnsi="Arial Nova Light" w:cs="Arial Nova"/>
                <w:sz w:val="18"/>
                <w:szCs w:val="18"/>
              </w:rPr>
              <w:t xml:space="preserve"> en color negro.</w:t>
            </w:r>
          </w:p>
        </w:tc>
        <w:tc>
          <w:tcPr>
            <w:tcW w:w="3686" w:type="dxa"/>
            <w:shd w:val="clear" w:color="auto" w:fill="D9D9D9" w:themeFill="background1" w:themeFillShade="D9"/>
          </w:tcPr>
          <w:p w14:paraId="7EBCE6C1" w14:textId="77777777" w:rsidR="00C93269" w:rsidRPr="00FE5132" w:rsidRDefault="00C93269" w:rsidP="00F757A9">
            <w:pPr>
              <w:ind w:right="36"/>
              <w:jc w:val="both"/>
              <w:rPr>
                <w:rFonts w:ascii="Arial Nova Light" w:eastAsia="Arial Nova" w:hAnsi="Arial Nova Light" w:cs="Arial Nova"/>
                <w:sz w:val="18"/>
                <w:szCs w:val="18"/>
              </w:rPr>
            </w:pPr>
            <w:r w:rsidRPr="00FE5132">
              <w:rPr>
                <w:rFonts w:ascii="Arial Nova Light" w:eastAsia="Arial Nova" w:hAnsi="Arial Nova Light" w:cs="Arial Nova"/>
                <w:sz w:val="18"/>
                <w:szCs w:val="18"/>
              </w:rPr>
              <w:lastRenderedPageBreak/>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C93269" w:rsidRPr="00FE5132" w14:paraId="0D205BCF" w14:textId="77777777" w:rsidTr="00F757A9">
        <w:trPr>
          <w:trHeight w:val="885"/>
        </w:trPr>
        <w:tc>
          <w:tcPr>
            <w:tcW w:w="2547" w:type="dxa"/>
          </w:tcPr>
          <w:p w14:paraId="464BF239" w14:textId="77777777" w:rsidR="00C93269" w:rsidRPr="00FE5132" w:rsidRDefault="00C93269" w:rsidP="00F757A9">
            <w:pPr>
              <w:spacing w:line="360" w:lineRule="auto"/>
              <w:ind w:right="36"/>
              <w:jc w:val="both"/>
              <w:rPr>
                <w:rFonts w:ascii="Arial Nova Light" w:eastAsia="Arial Nova" w:hAnsi="Arial Nova Light" w:cs="Arial Nova"/>
                <w:b/>
                <w:bCs/>
                <w:sz w:val="18"/>
                <w:szCs w:val="18"/>
              </w:rPr>
            </w:pPr>
            <w:r w:rsidRPr="00FE5132">
              <w:rPr>
                <w:rFonts w:ascii="Arial Nova Light" w:eastAsia="Arial Nova" w:hAnsi="Arial Nova Light" w:cs="Arial Nova"/>
                <w:b/>
                <w:bCs/>
                <w:sz w:val="18"/>
                <w:szCs w:val="18"/>
              </w:rPr>
              <w:t>2. INSTRUMENTAL DE ACTUACIONES</w:t>
            </w:r>
          </w:p>
        </w:tc>
        <w:tc>
          <w:tcPr>
            <w:tcW w:w="3827" w:type="dxa"/>
          </w:tcPr>
          <w:p w14:paraId="6A9845A1" w14:textId="77777777" w:rsidR="00C93269" w:rsidRPr="00FE5132" w:rsidRDefault="00C93269" w:rsidP="00F757A9">
            <w:pPr>
              <w:ind w:right="36"/>
              <w:jc w:val="both"/>
              <w:rPr>
                <w:rFonts w:ascii="Arial Nova Light" w:eastAsia="Arial Nova" w:hAnsi="Arial Nova Light" w:cs="Arial Nova"/>
                <w:sz w:val="18"/>
                <w:szCs w:val="18"/>
              </w:rPr>
            </w:pPr>
            <w:r w:rsidRPr="00FE5132">
              <w:rPr>
                <w:rFonts w:ascii="Arial Nova Light" w:eastAsia="Arial Nova" w:hAnsi="Arial Nova Light" w:cs="Arial Nova"/>
                <w:sz w:val="18"/>
                <w:szCs w:val="18"/>
              </w:rPr>
              <w:t>Todo lo que por su contenido y alcance favorezca a sus intereses.</w:t>
            </w:r>
          </w:p>
        </w:tc>
        <w:tc>
          <w:tcPr>
            <w:tcW w:w="3686" w:type="dxa"/>
          </w:tcPr>
          <w:p w14:paraId="6EB411EB" w14:textId="77777777" w:rsidR="00C93269" w:rsidRPr="00FE5132" w:rsidRDefault="00C93269" w:rsidP="00F757A9">
            <w:pPr>
              <w:ind w:right="36"/>
              <w:jc w:val="both"/>
              <w:rPr>
                <w:rFonts w:ascii="Arial Nova Light" w:eastAsia="Arial Nova" w:hAnsi="Arial Nova Light" w:cs="Arial Nova"/>
                <w:sz w:val="18"/>
                <w:szCs w:val="18"/>
              </w:rPr>
            </w:pPr>
            <w:r w:rsidRPr="00FE5132">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C93269" w:rsidRPr="00FE5132" w14:paraId="0333C1F2" w14:textId="77777777" w:rsidTr="00F757A9">
        <w:trPr>
          <w:trHeight w:val="885"/>
        </w:trPr>
        <w:tc>
          <w:tcPr>
            <w:tcW w:w="2547" w:type="dxa"/>
            <w:shd w:val="clear" w:color="auto" w:fill="D9D9D9" w:themeFill="background1" w:themeFillShade="D9"/>
          </w:tcPr>
          <w:p w14:paraId="2D6EDC5B" w14:textId="77777777" w:rsidR="00C93269" w:rsidRPr="00FE5132" w:rsidRDefault="00C93269" w:rsidP="00F757A9">
            <w:pPr>
              <w:spacing w:line="360" w:lineRule="auto"/>
              <w:ind w:right="36"/>
              <w:jc w:val="both"/>
              <w:rPr>
                <w:rFonts w:ascii="Arial Nova Light" w:eastAsia="Arial Nova" w:hAnsi="Arial Nova Light" w:cs="Arial Nova"/>
                <w:b/>
                <w:bCs/>
                <w:sz w:val="18"/>
                <w:szCs w:val="18"/>
              </w:rPr>
            </w:pPr>
            <w:r w:rsidRPr="00FE5132">
              <w:rPr>
                <w:rFonts w:ascii="Arial Nova Light" w:eastAsia="Arial Nova" w:hAnsi="Arial Nova Light" w:cs="Arial Nova"/>
                <w:b/>
                <w:bCs/>
                <w:sz w:val="18"/>
                <w:szCs w:val="18"/>
              </w:rPr>
              <w:t>3. PRESUNCIONAL LEGAL Y HUMANA</w:t>
            </w:r>
          </w:p>
        </w:tc>
        <w:tc>
          <w:tcPr>
            <w:tcW w:w="3827" w:type="dxa"/>
            <w:shd w:val="clear" w:color="auto" w:fill="D9D9D9" w:themeFill="background1" w:themeFillShade="D9"/>
          </w:tcPr>
          <w:p w14:paraId="110865D4" w14:textId="77777777" w:rsidR="00C93269" w:rsidRPr="00FE5132" w:rsidRDefault="00C93269" w:rsidP="00F757A9">
            <w:pPr>
              <w:ind w:right="36"/>
              <w:jc w:val="both"/>
              <w:rPr>
                <w:rFonts w:ascii="Arial Nova Light" w:eastAsia="Arial Nova" w:hAnsi="Arial Nova Light" w:cs="Arial Nova"/>
                <w:sz w:val="18"/>
                <w:szCs w:val="18"/>
              </w:rPr>
            </w:pPr>
            <w:r w:rsidRPr="00FE5132">
              <w:rPr>
                <w:rFonts w:ascii="Arial Nova Light" w:eastAsia="Arial Nova" w:hAnsi="Arial Nova Light" w:cs="Arial Nova"/>
                <w:sz w:val="18"/>
                <w:szCs w:val="18"/>
              </w:rPr>
              <w:t>Todo lo que por su contenido y alcance favorezca a sus intereses.</w:t>
            </w:r>
          </w:p>
        </w:tc>
        <w:tc>
          <w:tcPr>
            <w:tcW w:w="3686" w:type="dxa"/>
            <w:shd w:val="clear" w:color="auto" w:fill="D9D9D9" w:themeFill="background1" w:themeFillShade="D9"/>
          </w:tcPr>
          <w:p w14:paraId="0A373688" w14:textId="77777777" w:rsidR="00C93269" w:rsidRPr="00FE5132" w:rsidRDefault="00C93269" w:rsidP="00F757A9">
            <w:pPr>
              <w:ind w:right="36"/>
              <w:jc w:val="both"/>
              <w:rPr>
                <w:rFonts w:ascii="Arial Nova Light" w:eastAsia="Arial Nova" w:hAnsi="Arial Nova Light" w:cs="Arial Nova"/>
                <w:sz w:val="18"/>
                <w:szCs w:val="18"/>
              </w:rPr>
            </w:pPr>
            <w:r w:rsidRPr="00FE5132">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73A41FC7" w14:textId="77777777" w:rsidR="00C93269" w:rsidRPr="00FE5132" w:rsidRDefault="00C93269" w:rsidP="00C93269">
      <w:pPr>
        <w:jc w:val="both"/>
        <w:rPr>
          <w:rFonts w:ascii="Arial Nova Light" w:eastAsia="Arial Nova" w:hAnsi="Arial Nova Light" w:cs="Arial Nova"/>
          <w:sz w:val="18"/>
          <w:szCs w:val="18"/>
        </w:rPr>
      </w:pPr>
    </w:p>
    <w:p w14:paraId="7A63FE57" w14:textId="75D20524" w:rsidR="00C93269" w:rsidRPr="00FE5132" w:rsidRDefault="00C93269" w:rsidP="00C93269">
      <w:pPr>
        <w:pStyle w:val="Prrafodelista"/>
        <w:numPr>
          <w:ilvl w:val="0"/>
          <w:numId w:val="43"/>
        </w:numPr>
        <w:pBdr>
          <w:top w:val="nil"/>
          <w:left w:val="nil"/>
          <w:bottom w:val="nil"/>
          <w:right w:val="nil"/>
          <w:between w:val="nil"/>
        </w:pBdr>
        <w:spacing w:after="160" w:line="259" w:lineRule="auto"/>
        <w:jc w:val="both"/>
        <w:rPr>
          <w:rFonts w:ascii="Arial Nova Light" w:eastAsia="Arial Nova" w:hAnsi="Arial Nova Light" w:cs="Arial Nova"/>
          <w:b/>
          <w:sz w:val="18"/>
          <w:szCs w:val="18"/>
        </w:rPr>
      </w:pPr>
      <w:r w:rsidRPr="00FE5132">
        <w:rPr>
          <w:rFonts w:ascii="Arial Nova Light" w:eastAsia="Arial Nova" w:hAnsi="Arial Nova Light" w:cs="Arial Nova"/>
          <w:b/>
          <w:sz w:val="18"/>
          <w:szCs w:val="18"/>
        </w:rPr>
        <w:t xml:space="preserve">PRUEBAS ADMITIDAS </w:t>
      </w:r>
      <w:r w:rsidR="008762A9">
        <w:rPr>
          <w:rFonts w:ascii="Arial Nova Light" w:eastAsia="Arial Nova" w:hAnsi="Arial Nova Light" w:cs="Arial Nova"/>
          <w:b/>
          <w:sz w:val="18"/>
          <w:szCs w:val="18"/>
        </w:rPr>
        <w:t>AL</w:t>
      </w:r>
      <w:r w:rsidRPr="00FE5132">
        <w:rPr>
          <w:rFonts w:ascii="Arial Nova Light" w:eastAsia="Arial Nova" w:hAnsi="Arial Nova Light" w:cs="Arial Nova"/>
          <w:b/>
          <w:sz w:val="18"/>
          <w:szCs w:val="18"/>
        </w:rPr>
        <w:t xml:space="preserve"> DENUNCIADO (PVEM).</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405"/>
        <w:gridCol w:w="3969"/>
        <w:gridCol w:w="3686"/>
      </w:tblGrid>
      <w:tr w:rsidR="00C93269" w:rsidRPr="00FE5132" w14:paraId="0E02E7B5" w14:textId="77777777" w:rsidTr="00F757A9">
        <w:trPr>
          <w:trHeight w:val="425"/>
        </w:trPr>
        <w:tc>
          <w:tcPr>
            <w:tcW w:w="2405" w:type="dxa"/>
            <w:shd w:val="clear" w:color="auto" w:fill="7F7F7F" w:themeFill="text1" w:themeFillTint="80"/>
          </w:tcPr>
          <w:p w14:paraId="692159D9" w14:textId="77777777" w:rsidR="00C93269" w:rsidRPr="00FE5132" w:rsidRDefault="00C93269" w:rsidP="00F757A9">
            <w:pPr>
              <w:spacing w:line="360" w:lineRule="auto"/>
              <w:ind w:right="36"/>
              <w:jc w:val="center"/>
              <w:rPr>
                <w:rFonts w:ascii="Arial Nova Light" w:eastAsia="Arial Nova" w:hAnsi="Arial Nova Light" w:cs="Arial Nova"/>
                <w:b/>
                <w:bCs/>
                <w:sz w:val="18"/>
                <w:szCs w:val="18"/>
              </w:rPr>
            </w:pPr>
            <w:r w:rsidRPr="00FE5132">
              <w:rPr>
                <w:rFonts w:ascii="Arial Nova Light" w:eastAsia="Arial Nova" w:hAnsi="Arial Nova Light" w:cs="Arial Nova"/>
                <w:b/>
                <w:bCs/>
                <w:sz w:val="18"/>
                <w:szCs w:val="18"/>
              </w:rPr>
              <w:t>PRUEBA</w:t>
            </w:r>
          </w:p>
        </w:tc>
        <w:tc>
          <w:tcPr>
            <w:tcW w:w="3969" w:type="dxa"/>
            <w:shd w:val="clear" w:color="auto" w:fill="7F7F7F" w:themeFill="text1" w:themeFillTint="80"/>
          </w:tcPr>
          <w:p w14:paraId="3F80B89E" w14:textId="77777777" w:rsidR="00C93269" w:rsidRPr="00FE5132" w:rsidRDefault="00C93269" w:rsidP="00F757A9">
            <w:pPr>
              <w:spacing w:line="360" w:lineRule="auto"/>
              <w:ind w:right="36"/>
              <w:jc w:val="center"/>
              <w:rPr>
                <w:rFonts w:ascii="Arial Nova Light" w:eastAsia="Arial Nova" w:hAnsi="Arial Nova Light" w:cs="Arial Nova"/>
                <w:b/>
                <w:bCs/>
                <w:sz w:val="18"/>
                <w:szCs w:val="18"/>
              </w:rPr>
            </w:pPr>
            <w:r w:rsidRPr="00FE5132">
              <w:rPr>
                <w:rFonts w:ascii="Arial Nova Light" w:eastAsia="Arial Nova" w:hAnsi="Arial Nova Light" w:cs="Arial Nova"/>
                <w:b/>
                <w:bCs/>
                <w:sz w:val="18"/>
                <w:szCs w:val="18"/>
              </w:rPr>
              <w:t>CONSISTENTE EN</w:t>
            </w:r>
          </w:p>
        </w:tc>
        <w:tc>
          <w:tcPr>
            <w:tcW w:w="3686" w:type="dxa"/>
            <w:shd w:val="clear" w:color="auto" w:fill="7F7F7F" w:themeFill="text1" w:themeFillTint="80"/>
          </w:tcPr>
          <w:p w14:paraId="4837569F" w14:textId="77777777" w:rsidR="00C93269" w:rsidRPr="00FE5132" w:rsidRDefault="00C93269" w:rsidP="00F757A9">
            <w:pPr>
              <w:spacing w:line="360" w:lineRule="auto"/>
              <w:ind w:right="36"/>
              <w:jc w:val="center"/>
              <w:rPr>
                <w:rFonts w:ascii="Arial Nova Light" w:eastAsia="Arial Nova" w:hAnsi="Arial Nova Light" w:cs="Arial Nova"/>
                <w:b/>
                <w:bCs/>
                <w:sz w:val="18"/>
                <w:szCs w:val="18"/>
              </w:rPr>
            </w:pPr>
            <w:r w:rsidRPr="00FE5132">
              <w:rPr>
                <w:rFonts w:ascii="Arial Nova Light" w:eastAsia="Arial Nova" w:hAnsi="Arial Nova Light" w:cs="Arial Nova"/>
                <w:b/>
                <w:bCs/>
                <w:sz w:val="18"/>
                <w:szCs w:val="18"/>
              </w:rPr>
              <w:t>VALORACIÓN</w:t>
            </w:r>
          </w:p>
        </w:tc>
      </w:tr>
      <w:tr w:rsidR="00C93269" w:rsidRPr="00FE5132" w14:paraId="08542242" w14:textId="77777777" w:rsidTr="00F757A9">
        <w:trPr>
          <w:trHeight w:val="885"/>
        </w:trPr>
        <w:tc>
          <w:tcPr>
            <w:tcW w:w="2405" w:type="dxa"/>
            <w:shd w:val="clear" w:color="auto" w:fill="D9D9D9" w:themeFill="background1" w:themeFillShade="D9"/>
          </w:tcPr>
          <w:p w14:paraId="207FCB58" w14:textId="77777777" w:rsidR="00C93269" w:rsidRPr="00FE5132" w:rsidRDefault="00C93269" w:rsidP="00F757A9">
            <w:pPr>
              <w:ind w:right="36"/>
              <w:jc w:val="both"/>
              <w:rPr>
                <w:rFonts w:ascii="Arial Nova Light" w:eastAsia="Arial Nova" w:hAnsi="Arial Nova Light" w:cs="Arial Nova"/>
                <w:b/>
                <w:bCs/>
                <w:sz w:val="18"/>
                <w:szCs w:val="18"/>
              </w:rPr>
            </w:pPr>
            <w:r w:rsidRPr="00FE5132">
              <w:rPr>
                <w:rFonts w:ascii="Arial Nova Light" w:eastAsia="Arial Nova" w:hAnsi="Arial Nova Light" w:cs="Arial Nova"/>
                <w:b/>
                <w:bCs/>
                <w:sz w:val="18"/>
                <w:szCs w:val="18"/>
              </w:rPr>
              <w:t>1. DOCUMENTAL PRIVADA.</w:t>
            </w:r>
          </w:p>
          <w:p w14:paraId="61A8B879" w14:textId="77777777" w:rsidR="00C93269" w:rsidRPr="00FE5132" w:rsidRDefault="00C93269" w:rsidP="00F757A9">
            <w:pPr>
              <w:ind w:right="36"/>
              <w:jc w:val="both"/>
              <w:rPr>
                <w:rFonts w:ascii="Arial Nova Light" w:eastAsia="Arial Nova" w:hAnsi="Arial Nova Light" w:cs="Arial Nova"/>
                <w:b/>
                <w:bCs/>
                <w:sz w:val="18"/>
                <w:szCs w:val="18"/>
              </w:rPr>
            </w:pPr>
          </w:p>
          <w:p w14:paraId="20B9DB11" w14:textId="77777777" w:rsidR="00C93269" w:rsidRPr="00FE5132" w:rsidRDefault="00C93269" w:rsidP="00F757A9">
            <w:pPr>
              <w:ind w:right="36"/>
              <w:jc w:val="both"/>
              <w:rPr>
                <w:rFonts w:ascii="Arial Nova Light" w:eastAsia="Arial Nova" w:hAnsi="Arial Nova Light" w:cs="Arial Nova"/>
                <w:b/>
                <w:bCs/>
                <w:sz w:val="18"/>
                <w:szCs w:val="18"/>
              </w:rPr>
            </w:pPr>
          </w:p>
        </w:tc>
        <w:tc>
          <w:tcPr>
            <w:tcW w:w="3969" w:type="dxa"/>
            <w:shd w:val="clear" w:color="auto" w:fill="D9D9D9" w:themeFill="background1" w:themeFillShade="D9"/>
          </w:tcPr>
          <w:p w14:paraId="1515DE3D" w14:textId="77777777" w:rsidR="00C93269" w:rsidRPr="00FE5132" w:rsidRDefault="00C93269" w:rsidP="00F757A9">
            <w:pPr>
              <w:jc w:val="both"/>
              <w:rPr>
                <w:rFonts w:ascii="Arial Nova Light" w:eastAsia="Arial Nova" w:hAnsi="Arial Nova Light" w:cs="Arial Nova"/>
                <w:bCs/>
                <w:sz w:val="18"/>
                <w:szCs w:val="18"/>
              </w:rPr>
            </w:pPr>
            <w:r w:rsidRPr="00FE5132">
              <w:rPr>
                <w:rFonts w:ascii="Arial Nova Light" w:eastAsia="Arial Nova" w:hAnsi="Arial Nova Light" w:cs="Arial Nova"/>
                <w:sz w:val="18"/>
                <w:szCs w:val="18"/>
              </w:rPr>
              <w:t>Documental en el que se hace constar el contrato de exhibición de publicidad en anuncios de espectaculares de fecha diecinueve de abril de dos mil veintiuno. celebrado por el Partido Verde Ecologista de México y por la otra parte la empresa JCDECAUX OUT OF HOME MÉXICO S.A DE C.V.</w:t>
            </w:r>
          </w:p>
        </w:tc>
        <w:tc>
          <w:tcPr>
            <w:tcW w:w="3686" w:type="dxa"/>
            <w:shd w:val="clear" w:color="auto" w:fill="D9D9D9" w:themeFill="background1" w:themeFillShade="D9"/>
          </w:tcPr>
          <w:p w14:paraId="02FB9372" w14:textId="77777777" w:rsidR="00C93269" w:rsidRPr="00FE5132" w:rsidRDefault="00C93269" w:rsidP="00F757A9">
            <w:pPr>
              <w:ind w:right="36"/>
              <w:jc w:val="both"/>
              <w:rPr>
                <w:rFonts w:ascii="Arial Nova Light" w:eastAsia="Arial Nova" w:hAnsi="Arial Nova Light" w:cs="Arial Nova"/>
                <w:sz w:val="18"/>
                <w:szCs w:val="18"/>
              </w:rPr>
            </w:pPr>
            <w:r w:rsidRPr="00FE5132">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C93269" w:rsidRPr="00FE5132" w14:paraId="152391D4" w14:textId="77777777" w:rsidTr="00F757A9">
        <w:trPr>
          <w:trHeight w:val="885"/>
        </w:trPr>
        <w:tc>
          <w:tcPr>
            <w:tcW w:w="2405" w:type="dxa"/>
            <w:shd w:val="clear" w:color="auto" w:fill="D9D9D9" w:themeFill="background1" w:themeFillShade="D9"/>
          </w:tcPr>
          <w:p w14:paraId="1EB2E70B" w14:textId="77777777" w:rsidR="00C93269" w:rsidRPr="00FE5132" w:rsidRDefault="00C93269" w:rsidP="00F757A9">
            <w:pPr>
              <w:ind w:right="36"/>
              <w:jc w:val="both"/>
              <w:rPr>
                <w:rFonts w:ascii="Arial Nova Light" w:eastAsia="Arial Nova" w:hAnsi="Arial Nova Light" w:cs="Arial Nova"/>
                <w:b/>
                <w:bCs/>
                <w:sz w:val="18"/>
                <w:szCs w:val="18"/>
              </w:rPr>
            </w:pPr>
            <w:r w:rsidRPr="00FE5132">
              <w:rPr>
                <w:rFonts w:ascii="Arial Nova Light" w:eastAsia="Arial Nova" w:hAnsi="Arial Nova Light" w:cs="Arial Nova"/>
                <w:b/>
                <w:bCs/>
                <w:sz w:val="18"/>
                <w:szCs w:val="18"/>
              </w:rPr>
              <w:t>2. DOCUMENTAL PRIVADA.</w:t>
            </w:r>
          </w:p>
        </w:tc>
        <w:tc>
          <w:tcPr>
            <w:tcW w:w="3969" w:type="dxa"/>
            <w:shd w:val="clear" w:color="auto" w:fill="D9D9D9" w:themeFill="background1" w:themeFillShade="D9"/>
          </w:tcPr>
          <w:p w14:paraId="505649C8" w14:textId="77777777" w:rsidR="00C93269" w:rsidRPr="00FE5132" w:rsidRDefault="00C93269" w:rsidP="00F757A9">
            <w:pPr>
              <w:jc w:val="both"/>
              <w:rPr>
                <w:rFonts w:ascii="Arial Nova Light" w:eastAsia="Arial Nova" w:hAnsi="Arial Nova Light" w:cs="Arial Nova"/>
                <w:sz w:val="18"/>
                <w:szCs w:val="18"/>
              </w:rPr>
            </w:pPr>
            <w:r w:rsidRPr="00FE5132">
              <w:rPr>
                <w:rFonts w:ascii="Arial Nova Light" w:eastAsia="Arial Nova" w:hAnsi="Arial Nova Light" w:cs="Arial Nova"/>
                <w:sz w:val="18"/>
                <w:szCs w:val="18"/>
              </w:rPr>
              <w:t>Escrito signado por el C. Luis Esquivel en su carácter de asesor de la empresa JCDECAUX OUT OF HOME MÉXICO S.A DE C.V donde la empresa manifiesta que dicha colocación del espectacular fue un descuido de la misma.</w:t>
            </w:r>
          </w:p>
        </w:tc>
        <w:tc>
          <w:tcPr>
            <w:tcW w:w="3686" w:type="dxa"/>
            <w:shd w:val="clear" w:color="auto" w:fill="D9D9D9" w:themeFill="background1" w:themeFillShade="D9"/>
          </w:tcPr>
          <w:p w14:paraId="1959627A" w14:textId="77777777" w:rsidR="00C93269" w:rsidRPr="00FE5132" w:rsidRDefault="00C93269" w:rsidP="00F757A9">
            <w:pPr>
              <w:ind w:right="36"/>
              <w:jc w:val="both"/>
              <w:rPr>
                <w:rFonts w:ascii="Arial Nova Light" w:eastAsia="Arial Nova" w:hAnsi="Arial Nova Light" w:cs="Arial Nova"/>
                <w:sz w:val="18"/>
                <w:szCs w:val="18"/>
              </w:rPr>
            </w:pPr>
            <w:r w:rsidRPr="00FE5132">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C93269" w:rsidRPr="00FE5132" w14:paraId="13DA17B1" w14:textId="77777777" w:rsidTr="00F757A9">
        <w:trPr>
          <w:trHeight w:val="885"/>
        </w:trPr>
        <w:tc>
          <w:tcPr>
            <w:tcW w:w="2405" w:type="dxa"/>
          </w:tcPr>
          <w:p w14:paraId="109E2BA4" w14:textId="77777777" w:rsidR="00C93269" w:rsidRPr="00FE5132" w:rsidRDefault="00C93269" w:rsidP="00F757A9">
            <w:pPr>
              <w:spacing w:line="360" w:lineRule="auto"/>
              <w:ind w:right="36"/>
              <w:jc w:val="both"/>
              <w:rPr>
                <w:rFonts w:ascii="Arial Nova Light" w:eastAsia="Arial Nova" w:hAnsi="Arial Nova Light" w:cs="Arial Nova"/>
                <w:b/>
                <w:bCs/>
                <w:sz w:val="18"/>
                <w:szCs w:val="18"/>
              </w:rPr>
            </w:pPr>
            <w:r w:rsidRPr="00FE5132">
              <w:rPr>
                <w:rFonts w:ascii="Arial Nova Light" w:eastAsia="Arial Nova" w:hAnsi="Arial Nova Light" w:cs="Arial Nova"/>
                <w:b/>
                <w:bCs/>
                <w:sz w:val="18"/>
                <w:szCs w:val="18"/>
              </w:rPr>
              <w:t>3. INSTRUMENTAL DE ACTUACIONES</w:t>
            </w:r>
          </w:p>
        </w:tc>
        <w:tc>
          <w:tcPr>
            <w:tcW w:w="3969" w:type="dxa"/>
          </w:tcPr>
          <w:p w14:paraId="1EFCD9D8" w14:textId="77777777" w:rsidR="00C93269" w:rsidRPr="00FE5132" w:rsidRDefault="00C93269" w:rsidP="00F757A9">
            <w:pPr>
              <w:ind w:right="36"/>
              <w:jc w:val="both"/>
              <w:rPr>
                <w:rFonts w:ascii="Arial Nova Light" w:eastAsia="Arial Nova" w:hAnsi="Arial Nova Light" w:cs="Arial Nova"/>
                <w:sz w:val="18"/>
                <w:szCs w:val="18"/>
              </w:rPr>
            </w:pPr>
            <w:r w:rsidRPr="00FE5132">
              <w:rPr>
                <w:rFonts w:ascii="Arial Nova Light" w:eastAsia="Arial Nova" w:hAnsi="Arial Nova Light" w:cs="Arial Nova"/>
                <w:sz w:val="18"/>
                <w:szCs w:val="18"/>
              </w:rPr>
              <w:t>Todo lo que por su contenido y alcance favorezca a sus intereses.</w:t>
            </w:r>
          </w:p>
        </w:tc>
        <w:tc>
          <w:tcPr>
            <w:tcW w:w="3686" w:type="dxa"/>
          </w:tcPr>
          <w:p w14:paraId="653DEDD6" w14:textId="77777777" w:rsidR="00C93269" w:rsidRPr="00FE5132" w:rsidRDefault="00C93269" w:rsidP="00F757A9">
            <w:pPr>
              <w:ind w:right="36"/>
              <w:jc w:val="both"/>
              <w:rPr>
                <w:rFonts w:ascii="Arial Nova Light" w:eastAsia="Arial Nova" w:hAnsi="Arial Nova Light" w:cs="Arial Nova"/>
                <w:sz w:val="18"/>
                <w:szCs w:val="18"/>
              </w:rPr>
            </w:pPr>
            <w:r w:rsidRPr="00FE5132">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C93269" w:rsidRPr="00FE5132" w14:paraId="7C80866F" w14:textId="77777777" w:rsidTr="00F757A9">
        <w:trPr>
          <w:trHeight w:val="885"/>
        </w:trPr>
        <w:tc>
          <w:tcPr>
            <w:tcW w:w="2405" w:type="dxa"/>
            <w:shd w:val="clear" w:color="auto" w:fill="D9D9D9" w:themeFill="background1" w:themeFillShade="D9"/>
          </w:tcPr>
          <w:p w14:paraId="30CB98D3" w14:textId="77777777" w:rsidR="00C93269" w:rsidRPr="00FE5132" w:rsidRDefault="00C93269" w:rsidP="00F757A9">
            <w:pPr>
              <w:spacing w:line="360" w:lineRule="auto"/>
              <w:ind w:right="36"/>
              <w:jc w:val="both"/>
              <w:rPr>
                <w:rFonts w:ascii="Arial Nova Light" w:eastAsia="Arial Nova" w:hAnsi="Arial Nova Light" w:cs="Arial Nova"/>
                <w:b/>
                <w:bCs/>
                <w:sz w:val="18"/>
                <w:szCs w:val="18"/>
              </w:rPr>
            </w:pPr>
            <w:r w:rsidRPr="00FE5132">
              <w:rPr>
                <w:rFonts w:ascii="Arial Nova Light" w:eastAsia="Arial Nova" w:hAnsi="Arial Nova Light" w:cs="Arial Nova"/>
                <w:b/>
                <w:bCs/>
                <w:sz w:val="18"/>
                <w:szCs w:val="18"/>
              </w:rPr>
              <w:lastRenderedPageBreak/>
              <w:t>4. PRESUNCIONAL LEGAL Y HUMANA</w:t>
            </w:r>
          </w:p>
        </w:tc>
        <w:tc>
          <w:tcPr>
            <w:tcW w:w="3969" w:type="dxa"/>
            <w:shd w:val="clear" w:color="auto" w:fill="D9D9D9" w:themeFill="background1" w:themeFillShade="D9"/>
          </w:tcPr>
          <w:p w14:paraId="0DB2A0FC" w14:textId="77777777" w:rsidR="00C93269" w:rsidRPr="00FE5132" w:rsidRDefault="00C93269" w:rsidP="00F757A9">
            <w:pPr>
              <w:ind w:right="36"/>
              <w:jc w:val="both"/>
              <w:rPr>
                <w:rFonts w:ascii="Arial Nova Light" w:eastAsia="Arial Nova" w:hAnsi="Arial Nova Light" w:cs="Arial Nova"/>
                <w:sz w:val="18"/>
                <w:szCs w:val="18"/>
              </w:rPr>
            </w:pPr>
            <w:r w:rsidRPr="00FE5132">
              <w:rPr>
                <w:rFonts w:ascii="Arial Nova Light" w:eastAsia="Arial Nova" w:hAnsi="Arial Nova Light" w:cs="Arial Nova"/>
                <w:sz w:val="18"/>
                <w:szCs w:val="18"/>
              </w:rPr>
              <w:t>Todo lo que por su contenido y alcance favorezca a sus intereses.</w:t>
            </w:r>
          </w:p>
        </w:tc>
        <w:tc>
          <w:tcPr>
            <w:tcW w:w="3686" w:type="dxa"/>
            <w:shd w:val="clear" w:color="auto" w:fill="D9D9D9" w:themeFill="background1" w:themeFillShade="D9"/>
          </w:tcPr>
          <w:p w14:paraId="18D69E38" w14:textId="77777777" w:rsidR="00C93269" w:rsidRPr="00FE5132" w:rsidRDefault="00C93269" w:rsidP="00F757A9">
            <w:pPr>
              <w:ind w:right="36"/>
              <w:jc w:val="both"/>
              <w:rPr>
                <w:rFonts w:ascii="Arial Nova Light" w:eastAsia="Arial Nova" w:hAnsi="Arial Nova Light" w:cs="Arial Nova"/>
                <w:sz w:val="18"/>
                <w:szCs w:val="18"/>
              </w:rPr>
            </w:pPr>
            <w:r w:rsidRPr="00FE5132">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69B24416" w14:textId="77777777" w:rsidR="00C93269" w:rsidRPr="00CA4AD6" w:rsidRDefault="00C93269" w:rsidP="00C93269">
      <w:pPr>
        <w:pBdr>
          <w:top w:val="nil"/>
          <w:left w:val="nil"/>
          <w:bottom w:val="nil"/>
          <w:right w:val="nil"/>
          <w:between w:val="nil"/>
        </w:pBdr>
        <w:spacing w:after="160" w:line="259" w:lineRule="auto"/>
        <w:jc w:val="both"/>
        <w:rPr>
          <w:rFonts w:ascii="Arial Nova Light" w:eastAsia="Arial Nova" w:hAnsi="Arial Nova Light" w:cs="Arial Nova"/>
          <w:sz w:val="24"/>
          <w:szCs w:val="24"/>
        </w:rPr>
      </w:pPr>
    </w:p>
    <w:bookmarkEnd w:id="15"/>
    <w:p w14:paraId="02EE8CAB" w14:textId="77777777" w:rsidR="00C93269" w:rsidRDefault="00C93269" w:rsidP="00C93269"/>
    <w:p w14:paraId="09D1A8C2" w14:textId="292D3695" w:rsidR="00C93269" w:rsidRPr="0041368B" w:rsidRDefault="00C93269" w:rsidP="00C93269">
      <w:pPr>
        <w:pStyle w:val="NormalWeb"/>
        <w:spacing w:line="360" w:lineRule="auto"/>
        <w:contextualSpacing/>
        <w:mirrorIndents/>
        <w:jc w:val="both"/>
        <w:rPr>
          <w:rFonts w:ascii="Arial Nova Light" w:hAnsi="Arial Nova Light" w:cs="Arial"/>
          <w:bCs/>
          <w:sz w:val="18"/>
          <w:szCs w:val="18"/>
        </w:rPr>
      </w:pPr>
      <w:r w:rsidRPr="0041368B">
        <w:rPr>
          <w:rFonts w:ascii="Arial Nova Light" w:hAnsi="Arial Nova Light" w:cs="Arial"/>
          <w:bCs/>
          <w:sz w:val="18"/>
          <w:szCs w:val="18"/>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w:t>
      </w:r>
      <w:r>
        <w:rPr>
          <w:rFonts w:ascii="Arial Nova Light" w:hAnsi="Arial Nova Light" w:cs="Arial"/>
          <w:bCs/>
          <w:sz w:val="18"/>
          <w:szCs w:val="18"/>
        </w:rPr>
        <w:t>once</w:t>
      </w:r>
      <w:r w:rsidRPr="0041368B">
        <w:rPr>
          <w:rFonts w:ascii="Arial Nova Light" w:hAnsi="Arial Nova Light" w:cs="Arial"/>
          <w:bCs/>
          <w:sz w:val="18"/>
          <w:szCs w:val="18"/>
        </w:rPr>
        <w:t xml:space="preserve"> de </w:t>
      </w:r>
      <w:r>
        <w:rPr>
          <w:rFonts w:ascii="Arial Nova Light" w:hAnsi="Arial Nova Light" w:cs="Arial"/>
          <w:bCs/>
          <w:sz w:val="18"/>
          <w:szCs w:val="18"/>
        </w:rPr>
        <w:t>mayo</w:t>
      </w:r>
      <w:r w:rsidRPr="0041368B">
        <w:rPr>
          <w:rFonts w:ascii="Arial Nova Light" w:hAnsi="Arial Nova Light" w:cs="Arial"/>
          <w:bCs/>
          <w:sz w:val="18"/>
          <w:szCs w:val="18"/>
        </w:rPr>
        <w:t xml:space="preserve"> de dos mil </w:t>
      </w:r>
      <w:r>
        <w:rPr>
          <w:rFonts w:ascii="Arial Nova Light" w:hAnsi="Arial Nova Light" w:cs="Arial"/>
          <w:bCs/>
          <w:sz w:val="18"/>
          <w:szCs w:val="18"/>
        </w:rPr>
        <w:t>veintiuno</w:t>
      </w:r>
      <w:r w:rsidRPr="0041368B">
        <w:rPr>
          <w:rFonts w:ascii="Arial Nova Light" w:hAnsi="Arial Nova Light" w:cs="Arial"/>
          <w:bCs/>
          <w:sz w:val="18"/>
          <w:szCs w:val="18"/>
        </w:rPr>
        <w:t xml:space="preserve">, dentro del </w:t>
      </w:r>
      <w:r>
        <w:rPr>
          <w:rFonts w:ascii="Arial Nova Light" w:hAnsi="Arial Nova Light" w:cs="Arial"/>
          <w:bCs/>
          <w:sz w:val="18"/>
          <w:szCs w:val="18"/>
        </w:rPr>
        <w:t>Procedimiento Especial Sancionador</w:t>
      </w:r>
      <w:r w:rsidRPr="0041368B">
        <w:rPr>
          <w:rFonts w:ascii="Arial Nova Light" w:hAnsi="Arial Nova Light" w:cs="Arial"/>
          <w:bCs/>
          <w:sz w:val="18"/>
          <w:szCs w:val="18"/>
        </w:rPr>
        <w:t xml:space="preserve"> identificado con la clave TEEA-</w:t>
      </w:r>
      <w:r>
        <w:rPr>
          <w:rFonts w:ascii="Arial Nova Light" w:hAnsi="Arial Nova Light" w:cs="Arial"/>
          <w:bCs/>
          <w:sz w:val="18"/>
          <w:szCs w:val="18"/>
        </w:rPr>
        <w:t>PES</w:t>
      </w:r>
      <w:r w:rsidRPr="0041368B">
        <w:rPr>
          <w:rFonts w:ascii="Arial Nova Light" w:hAnsi="Arial Nova Light" w:cs="Arial"/>
          <w:bCs/>
          <w:sz w:val="18"/>
          <w:szCs w:val="18"/>
        </w:rPr>
        <w:t>-</w:t>
      </w:r>
      <w:r>
        <w:rPr>
          <w:rFonts w:ascii="Arial Nova Light" w:hAnsi="Arial Nova Light" w:cs="Arial"/>
          <w:bCs/>
          <w:sz w:val="18"/>
          <w:szCs w:val="18"/>
        </w:rPr>
        <w:t>018</w:t>
      </w:r>
      <w:r w:rsidRPr="0041368B">
        <w:rPr>
          <w:rFonts w:ascii="Arial Nova Light" w:hAnsi="Arial Nova Light" w:cs="Arial"/>
          <w:bCs/>
          <w:sz w:val="18"/>
          <w:szCs w:val="18"/>
        </w:rPr>
        <w:t>/</w:t>
      </w:r>
      <w:r>
        <w:rPr>
          <w:rFonts w:ascii="Arial Nova Light" w:hAnsi="Arial Nova Light" w:cs="Arial"/>
          <w:bCs/>
          <w:sz w:val="18"/>
          <w:szCs w:val="18"/>
        </w:rPr>
        <w:t>2021 y anexo único</w:t>
      </w:r>
      <w:r w:rsidRPr="0041368B">
        <w:rPr>
          <w:rFonts w:ascii="Arial Nova Light" w:hAnsi="Arial Nova Light" w:cs="Arial"/>
          <w:bCs/>
          <w:sz w:val="18"/>
          <w:szCs w:val="18"/>
        </w:rPr>
        <w:t xml:space="preserve">; el cual consta de </w:t>
      </w:r>
      <w:r>
        <w:rPr>
          <w:rFonts w:ascii="Arial Nova Light" w:hAnsi="Arial Nova Light" w:cs="Arial"/>
          <w:bCs/>
          <w:sz w:val="18"/>
          <w:szCs w:val="18"/>
        </w:rPr>
        <w:t>veintiocho</w:t>
      </w:r>
      <w:r w:rsidRPr="0041368B">
        <w:rPr>
          <w:rFonts w:ascii="Arial Nova Light" w:hAnsi="Arial Nova Light" w:cs="Arial"/>
          <w:bCs/>
          <w:sz w:val="18"/>
          <w:szCs w:val="18"/>
        </w:rPr>
        <w:t xml:space="preserve"> páginas, incluida la presente. Conste</w:t>
      </w:r>
    </w:p>
    <w:p w14:paraId="6C33021C" w14:textId="77777777" w:rsidR="00C93269" w:rsidRPr="00556543" w:rsidRDefault="00C93269" w:rsidP="001A3DF4">
      <w:pPr>
        <w:pStyle w:val="NormalWeb"/>
        <w:spacing w:line="360" w:lineRule="auto"/>
        <w:contextualSpacing/>
        <w:mirrorIndents/>
        <w:jc w:val="center"/>
        <w:rPr>
          <w:rFonts w:ascii="Arial Nova Light" w:hAnsi="Arial Nova Light" w:cs="Arial"/>
          <w:b/>
        </w:rPr>
      </w:pPr>
    </w:p>
    <w:sectPr w:rsidR="00C93269" w:rsidRPr="00556543" w:rsidSect="002F73B6">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2FB3C" w14:textId="77777777" w:rsidR="00C30D17" w:rsidRDefault="00C30D17" w:rsidP="006E7BAE">
      <w:pPr>
        <w:spacing w:after="0" w:line="240" w:lineRule="auto"/>
      </w:pPr>
      <w:r>
        <w:separator/>
      </w:r>
    </w:p>
  </w:endnote>
  <w:endnote w:type="continuationSeparator" w:id="0">
    <w:p w14:paraId="3E2C9A86" w14:textId="77777777" w:rsidR="00C30D17" w:rsidRDefault="00C30D17"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98924" w14:textId="77777777" w:rsidR="001B62BB" w:rsidRDefault="001B62B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21180" w14:textId="77777777" w:rsidR="001B62BB" w:rsidRDefault="001B62B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FE132" w14:textId="77777777" w:rsidR="001B62BB" w:rsidRDefault="001B62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6FD93" w14:textId="77777777" w:rsidR="00C30D17" w:rsidRDefault="00C30D17" w:rsidP="006E7BAE">
      <w:pPr>
        <w:spacing w:after="0" w:line="240" w:lineRule="auto"/>
      </w:pPr>
      <w:r>
        <w:separator/>
      </w:r>
    </w:p>
  </w:footnote>
  <w:footnote w:type="continuationSeparator" w:id="0">
    <w:p w14:paraId="217617A9" w14:textId="77777777" w:rsidR="00C30D17" w:rsidRDefault="00C30D17" w:rsidP="006E7BAE">
      <w:pPr>
        <w:spacing w:after="0" w:line="240" w:lineRule="auto"/>
      </w:pPr>
      <w:r>
        <w:continuationSeparator/>
      </w:r>
    </w:p>
  </w:footnote>
  <w:footnote w:id="1">
    <w:p w14:paraId="5F3A49F7" w14:textId="401F394B" w:rsidR="005408CC" w:rsidRPr="007A10C6" w:rsidRDefault="005408CC">
      <w:pPr>
        <w:pStyle w:val="Textonotapie"/>
        <w:rPr>
          <w:rFonts w:ascii="Arial Nova Light" w:hAnsi="Arial Nova Light"/>
          <w:sz w:val="16"/>
          <w:szCs w:val="16"/>
        </w:rPr>
      </w:pPr>
      <w:r w:rsidRPr="007A10C6">
        <w:rPr>
          <w:rStyle w:val="Refdenotaalpie"/>
          <w:rFonts w:ascii="Arial Nova Light" w:hAnsi="Arial Nova Light"/>
          <w:sz w:val="16"/>
          <w:szCs w:val="16"/>
        </w:rPr>
        <w:footnoteRef/>
      </w:r>
      <w:r w:rsidRPr="007A10C6">
        <w:rPr>
          <w:rFonts w:ascii="Arial Nova Light" w:hAnsi="Arial Nova Light"/>
          <w:sz w:val="16"/>
          <w:szCs w:val="16"/>
        </w:rPr>
        <w:t xml:space="preserve"> Todas las fechas corresponden a la anualidad del dos mil veintiuno, salvo precisión en contrario.</w:t>
      </w:r>
    </w:p>
  </w:footnote>
  <w:footnote w:id="2">
    <w:p w14:paraId="489E6154" w14:textId="29843CC9" w:rsidR="0005109B" w:rsidRPr="007A10C6" w:rsidRDefault="0005109B" w:rsidP="0005109B">
      <w:pPr>
        <w:pStyle w:val="Textonotapie"/>
        <w:jc w:val="both"/>
        <w:rPr>
          <w:rFonts w:ascii="Arial Nova Light" w:hAnsi="Arial Nova Light"/>
          <w:sz w:val="16"/>
          <w:szCs w:val="16"/>
          <w:lang w:val="es-ES"/>
        </w:rPr>
      </w:pPr>
      <w:r w:rsidRPr="007A10C6">
        <w:rPr>
          <w:rStyle w:val="Refdenotaalpie"/>
          <w:rFonts w:ascii="Arial Nova Light" w:hAnsi="Arial Nova Light"/>
          <w:sz w:val="16"/>
          <w:szCs w:val="16"/>
        </w:rPr>
        <w:footnoteRef/>
      </w:r>
      <w:r w:rsidRPr="007A10C6">
        <w:rPr>
          <w:rFonts w:ascii="Arial Nova Light" w:hAnsi="Arial Nova Light"/>
          <w:sz w:val="16"/>
          <w:szCs w:val="16"/>
        </w:rPr>
        <w:t xml:space="preserve"> </w:t>
      </w:r>
      <w:r w:rsidR="005408CC" w:rsidRPr="007A10C6">
        <w:rPr>
          <w:rFonts w:ascii="Arial Nova Light" w:hAnsi="Arial Nova Light"/>
          <w:sz w:val="16"/>
          <w:szCs w:val="16"/>
        </w:rPr>
        <w:t>Instituto Estatal Electoral de Aguascalientes, en lo sucesivo IEE.</w:t>
      </w:r>
    </w:p>
  </w:footnote>
  <w:footnote w:id="3">
    <w:p w14:paraId="5E1C567A" w14:textId="77777777" w:rsidR="00164F55" w:rsidRPr="007A10C6" w:rsidRDefault="00164F55">
      <w:pPr>
        <w:pStyle w:val="Textonotapie"/>
        <w:rPr>
          <w:rFonts w:ascii="Arial Nova Light" w:hAnsi="Arial Nova Light"/>
          <w:sz w:val="16"/>
          <w:szCs w:val="16"/>
        </w:rPr>
      </w:pPr>
      <w:r w:rsidRPr="007A10C6">
        <w:rPr>
          <w:rStyle w:val="Refdenotaalpie"/>
          <w:rFonts w:ascii="Arial Nova Light" w:hAnsi="Arial Nova Light"/>
          <w:sz w:val="16"/>
          <w:szCs w:val="16"/>
        </w:rPr>
        <w:footnoteRef/>
      </w:r>
      <w:r w:rsidRPr="007A10C6">
        <w:rPr>
          <w:rFonts w:ascii="Arial Nova Light" w:hAnsi="Arial Nova Light"/>
          <w:sz w:val="16"/>
          <w:szCs w:val="16"/>
        </w:rPr>
        <w:t xml:space="preserve"> Partido Acción Nacional, en lo sucesivo PAN.</w:t>
      </w:r>
    </w:p>
  </w:footnote>
  <w:footnote w:id="4">
    <w:p w14:paraId="10F1D6A0" w14:textId="289392D3" w:rsidR="00164F55" w:rsidRPr="007A10C6" w:rsidRDefault="00164F55">
      <w:pPr>
        <w:pStyle w:val="Textonotapie"/>
        <w:rPr>
          <w:rFonts w:ascii="Arial Nova Light" w:hAnsi="Arial Nova Light"/>
          <w:sz w:val="16"/>
          <w:szCs w:val="16"/>
        </w:rPr>
      </w:pPr>
      <w:r w:rsidRPr="007A10C6">
        <w:rPr>
          <w:rStyle w:val="Refdenotaalpie"/>
          <w:rFonts w:ascii="Arial Nova Light" w:hAnsi="Arial Nova Light"/>
          <w:sz w:val="16"/>
          <w:szCs w:val="16"/>
        </w:rPr>
        <w:footnoteRef/>
      </w:r>
      <w:r w:rsidRPr="007A10C6">
        <w:rPr>
          <w:rFonts w:ascii="Arial Nova Light" w:hAnsi="Arial Nova Light"/>
          <w:sz w:val="16"/>
          <w:szCs w:val="16"/>
        </w:rPr>
        <w:t xml:space="preserve"> </w:t>
      </w:r>
      <w:bookmarkStart w:id="5" w:name="_Hlk70447092"/>
      <w:r w:rsidRPr="007A10C6">
        <w:rPr>
          <w:rFonts w:ascii="Arial Nova Light" w:hAnsi="Arial Nova Light"/>
          <w:sz w:val="16"/>
          <w:szCs w:val="16"/>
        </w:rPr>
        <w:t>Instituto Estatal Electoral de Aguascalientes, en lo sucesivo IEE.</w:t>
      </w:r>
      <w:bookmarkEnd w:id="5"/>
    </w:p>
  </w:footnote>
  <w:footnote w:id="5">
    <w:p w14:paraId="3D73E4EF" w14:textId="5F97EBAE" w:rsidR="007A10C6" w:rsidRPr="007A10C6" w:rsidRDefault="007A10C6">
      <w:pPr>
        <w:pStyle w:val="Textonotapie"/>
        <w:rPr>
          <w:rFonts w:ascii="Arial Nova Light" w:hAnsi="Arial Nova Light"/>
          <w:sz w:val="16"/>
          <w:szCs w:val="16"/>
        </w:rPr>
      </w:pPr>
      <w:r w:rsidRPr="007A10C6">
        <w:rPr>
          <w:rStyle w:val="Refdenotaalpie"/>
          <w:rFonts w:ascii="Arial Nova Light" w:hAnsi="Arial Nova Light"/>
          <w:sz w:val="16"/>
          <w:szCs w:val="16"/>
        </w:rPr>
        <w:footnoteRef/>
      </w:r>
      <w:r w:rsidRPr="007A10C6">
        <w:rPr>
          <w:rFonts w:ascii="Arial Nova Light" w:hAnsi="Arial Nova Light"/>
          <w:sz w:val="16"/>
          <w:szCs w:val="16"/>
        </w:rPr>
        <w:t xml:space="preserve"> Partido Verde Ecologista de México, en lo sucesivo PVEM.</w:t>
      </w:r>
    </w:p>
  </w:footnote>
  <w:footnote w:id="6">
    <w:p w14:paraId="2E36BF7F" w14:textId="582EC3AD" w:rsidR="00C27742" w:rsidRDefault="00C27742">
      <w:pPr>
        <w:pStyle w:val="Textonotapie"/>
      </w:pPr>
      <w:r>
        <w:rPr>
          <w:rStyle w:val="Refdenotaalpie"/>
        </w:rPr>
        <w:footnoteRef/>
      </w:r>
      <w:r>
        <w:t xml:space="preserve"> </w:t>
      </w:r>
      <w:r w:rsidRPr="0067646B">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7">
    <w:p w14:paraId="1B59EDF8" w14:textId="452F36F5" w:rsidR="00D6049A" w:rsidRDefault="00D6049A">
      <w:pPr>
        <w:pStyle w:val="Textonotapie"/>
      </w:pPr>
      <w:r>
        <w:rPr>
          <w:rStyle w:val="Refdenotaalpie"/>
        </w:rPr>
        <w:footnoteRef/>
      </w:r>
      <w:r>
        <w:t xml:space="preserve"> Resolución </w:t>
      </w:r>
      <w:r w:rsidR="00355D1B">
        <w:t>CDE11-R-02/21</w:t>
      </w:r>
      <w:r>
        <w:t xml:space="preserve"> del Consejo Distrital Electoral XI del IEE. </w:t>
      </w:r>
    </w:p>
  </w:footnote>
  <w:footnote w:id="8">
    <w:p w14:paraId="60933ED0" w14:textId="77777777" w:rsidR="002E6DEB" w:rsidRPr="003B3563" w:rsidRDefault="002E6DEB" w:rsidP="002E6DEB">
      <w:pPr>
        <w:pStyle w:val="Textonotapie"/>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Criterio sostenido por la Sala Superior en el Expediente SUP-JRC-194/2016 Y ACUMULADO</w:t>
      </w:r>
    </w:p>
  </w:footnote>
  <w:footnote w:id="9">
    <w:p w14:paraId="45F9AB1C" w14:textId="77777777" w:rsidR="0098567B" w:rsidRPr="003B3563" w:rsidRDefault="0098567B" w:rsidP="0098567B">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Criterio sostenido en las sentencias SX-JDC675/2017 Y ACUMULADOS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0871" w14:textId="4A8B947B" w:rsidR="001B62BB" w:rsidRDefault="00C30D17">
    <w:pPr>
      <w:pStyle w:val="Encabezado"/>
    </w:pPr>
    <w:r>
      <w:rPr>
        <w:noProof/>
      </w:rPr>
      <w:pict w14:anchorId="4C4D3F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9219" o:spid="_x0000_s2050" type="#_x0000_t136" style="position:absolute;margin-left:0;margin-top:0;width:8in;height:123.4pt;rotation:315;z-index:-251652096;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02956F06" w:rsidR="00164F55" w:rsidRDefault="00C30D17" w:rsidP="00266F24">
    <w:pPr>
      <w:pStyle w:val="Encabezado"/>
      <w:jc w:val="center"/>
      <w:rPr>
        <w:rFonts w:ascii="Arial" w:hAnsi="Arial" w:cs="Arial"/>
        <w:b/>
        <w:sz w:val="18"/>
        <w:szCs w:val="18"/>
      </w:rPr>
    </w:pPr>
    <w:r>
      <w:rPr>
        <w:noProof/>
      </w:rPr>
      <w:pict w14:anchorId="4ACF02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9220" o:spid="_x0000_s2051" type="#_x0000_t136" style="position:absolute;left:0;text-align:left;margin-left:0;margin-top:0;width:8in;height:123.4pt;rotation:315;z-index:-251650048;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r w:rsidR="00164F55">
      <w:rPr>
        <w:rFonts w:ascii="Arial" w:hAnsi="Arial" w:cs="Arial"/>
        <w:b/>
        <w:sz w:val="18"/>
        <w:szCs w:val="18"/>
      </w:rPr>
      <w:t xml:space="preserve">                                                               </w:t>
    </w:r>
  </w:p>
  <w:p w14:paraId="794FCC07" w14:textId="77777777" w:rsidR="00164F55" w:rsidRDefault="00164F55"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164F55" w:rsidRPr="00A46BD3" w:rsidRDefault="00C30D17"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164F55"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A9BD0" w14:textId="7D5BB57B" w:rsidR="001B62BB" w:rsidRDefault="00C30D17">
    <w:pPr>
      <w:pStyle w:val="Encabezado"/>
    </w:pPr>
    <w:r>
      <w:rPr>
        <w:noProof/>
      </w:rPr>
      <w:pict w14:anchorId="69B5C5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9218" o:spid="_x0000_s2049" type="#_x0000_t136" style="position:absolute;margin-left:0;margin-top:0;width:8in;height:123.4pt;rotation:315;z-index:-251654144;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6FAB"/>
    <w:multiLevelType w:val="multilevel"/>
    <w:tmpl w:val="8ECE0B7C"/>
    <w:lvl w:ilvl="0">
      <w:start w:val="1"/>
      <w:numFmt w:val="decimal"/>
      <w:lvlText w:val="%1."/>
      <w:lvlJc w:val="left"/>
      <w:pPr>
        <w:ind w:left="450" w:hanging="450"/>
      </w:pPr>
      <w:rPr>
        <w:rFonts w:eastAsia="Times New Roman" w:cs="Arial" w:hint="default"/>
        <w:b/>
      </w:rPr>
    </w:lvl>
    <w:lvl w:ilvl="1">
      <w:start w:val="2"/>
      <w:numFmt w:val="decimal"/>
      <w:lvlText w:val="%1.%2."/>
      <w:lvlJc w:val="left"/>
      <w:pPr>
        <w:ind w:left="720" w:hanging="720"/>
      </w:pPr>
      <w:rPr>
        <w:rFonts w:eastAsia="Times New Roman" w:cs="Arial" w:hint="default"/>
        <w:b/>
      </w:rPr>
    </w:lvl>
    <w:lvl w:ilvl="2">
      <w:start w:val="1"/>
      <w:numFmt w:val="decimal"/>
      <w:lvlText w:val="%1.%2.%3."/>
      <w:lvlJc w:val="left"/>
      <w:pPr>
        <w:ind w:left="720" w:hanging="720"/>
      </w:pPr>
      <w:rPr>
        <w:rFonts w:eastAsia="Times New Roman" w:cs="Arial" w:hint="default"/>
        <w:b/>
      </w:rPr>
    </w:lvl>
    <w:lvl w:ilvl="3">
      <w:start w:val="1"/>
      <w:numFmt w:val="decimal"/>
      <w:lvlText w:val="%1.%2.%3.%4."/>
      <w:lvlJc w:val="left"/>
      <w:pPr>
        <w:ind w:left="1080" w:hanging="1080"/>
      </w:pPr>
      <w:rPr>
        <w:rFonts w:eastAsia="Times New Roman" w:cs="Arial" w:hint="default"/>
        <w:b/>
      </w:rPr>
    </w:lvl>
    <w:lvl w:ilvl="4">
      <w:start w:val="1"/>
      <w:numFmt w:val="decimal"/>
      <w:lvlText w:val="%1.%2.%3.%4.%5."/>
      <w:lvlJc w:val="left"/>
      <w:pPr>
        <w:ind w:left="1080" w:hanging="1080"/>
      </w:pPr>
      <w:rPr>
        <w:rFonts w:eastAsia="Times New Roman" w:cs="Arial" w:hint="default"/>
        <w:b/>
      </w:rPr>
    </w:lvl>
    <w:lvl w:ilvl="5">
      <w:start w:val="1"/>
      <w:numFmt w:val="decimal"/>
      <w:lvlText w:val="%1.%2.%3.%4.%5.%6."/>
      <w:lvlJc w:val="left"/>
      <w:pPr>
        <w:ind w:left="1440" w:hanging="1440"/>
      </w:pPr>
      <w:rPr>
        <w:rFonts w:eastAsia="Times New Roman" w:cs="Arial" w:hint="default"/>
        <w:b/>
      </w:rPr>
    </w:lvl>
    <w:lvl w:ilvl="6">
      <w:start w:val="1"/>
      <w:numFmt w:val="decimal"/>
      <w:lvlText w:val="%1.%2.%3.%4.%5.%6.%7."/>
      <w:lvlJc w:val="left"/>
      <w:pPr>
        <w:ind w:left="1440" w:hanging="1440"/>
      </w:pPr>
      <w:rPr>
        <w:rFonts w:eastAsia="Times New Roman" w:cs="Arial" w:hint="default"/>
        <w:b/>
      </w:rPr>
    </w:lvl>
    <w:lvl w:ilvl="7">
      <w:start w:val="1"/>
      <w:numFmt w:val="decimal"/>
      <w:lvlText w:val="%1.%2.%3.%4.%5.%6.%7.%8."/>
      <w:lvlJc w:val="left"/>
      <w:pPr>
        <w:ind w:left="1800" w:hanging="1800"/>
      </w:pPr>
      <w:rPr>
        <w:rFonts w:eastAsia="Times New Roman" w:cs="Arial" w:hint="default"/>
        <w:b/>
      </w:rPr>
    </w:lvl>
    <w:lvl w:ilvl="8">
      <w:start w:val="1"/>
      <w:numFmt w:val="decimal"/>
      <w:lvlText w:val="%1.%2.%3.%4.%5.%6.%7.%8.%9."/>
      <w:lvlJc w:val="left"/>
      <w:pPr>
        <w:ind w:left="2160" w:hanging="2160"/>
      </w:pPr>
      <w:rPr>
        <w:rFonts w:eastAsia="Times New Roman" w:cs="Arial" w:hint="default"/>
        <w:b/>
      </w:rPr>
    </w:lvl>
  </w:abstractNum>
  <w:abstractNum w:abstractNumId="1" w15:restartNumberingAfterBreak="0">
    <w:nsid w:val="035D38AB"/>
    <w:multiLevelType w:val="hybridMultilevel"/>
    <w:tmpl w:val="756639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FA304F"/>
    <w:multiLevelType w:val="hybridMultilevel"/>
    <w:tmpl w:val="BBDC8FA6"/>
    <w:lvl w:ilvl="0" w:tplc="778A4BE2">
      <w:start w:val="1"/>
      <w:numFmt w:val="upp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11A81C6D"/>
    <w:multiLevelType w:val="hybridMultilevel"/>
    <w:tmpl w:val="7C02F0DA"/>
    <w:lvl w:ilvl="0" w:tplc="09D6B140">
      <w:start w:val="8"/>
      <w:numFmt w:val="decimal"/>
      <w:lvlText w:val="%1."/>
      <w:lvlJc w:val="left"/>
      <w:pPr>
        <w:ind w:left="2062" w:hanging="360"/>
      </w:pPr>
      <w:rPr>
        <w:rFonts w:hint="default"/>
      </w:rPr>
    </w:lvl>
    <w:lvl w:ilvl="1" w:tplc="080A0019" w:tentative="1">
      <w:start w:val="1"/>
      <w:numFmt w:val="lowerLetter"/>
      <w:lvlText w:val="%2."/>
      <w:lvlJc w:val="left"/>
      <w:pPr>
        <w:ind w:left="2782" w:hanging="360"/>
      </w:pPr>
    </w:lvl>
    <w:lvl w:ilvl="2" w:tplc="080A001B" w:tentative="1">
      <w:start w:val="1"/>
      <w:numFmt w:val="lowerRoman"/>
      <w:lvlText w:val="%3."/>
      <w:lvlJc w:val="right"/>
      <w:pPr>
        <w:ind w:left="3502" w:hanging="180"/>
      </w:pPr>
    </w:lvl>
    <w:lvl w:ilvl="3" w:tplc="080A000F" w:tentative="1">
      <w:start w:val="1"/>
      <w:numFmt w:val="decimal"/>
      <w:lvlText w:val="%4."/>
      <w:lvlJc w:val="left"/>
      <w:pPr>
        <w:ind w:left="4222" w:hanging="360"/>
      </w:pPr>
    </w:lvl>
    <w:lvl w:ilvl="4" w:tplc="080A0019" w:tentative="1">
      <w:start w:val="1"/>
      <w:numFmt w:val="lowerLetter"/>
      <w:lvlText w:val="%5."/>
      <w:lvlJc w:val="left"/>
      <w:pPr>
        <w:ind w:left="4942" w:hanging="360"/>
      </w:pPr>
    </w:lvl>
    <w:lvl w:ilvl="5" w:tplc="080A001B" w:tentative="1">
      <w:start w:val="1"/>
      <w:numFmt w:val="lowerRoman"/>
      <w:lvlText w:val="%6."/>
      <w:lvlJc w:val="right"/>
      <w:pPr>
        <w:ind w:left="5662" w:hanging="180"/>
      </w:pPr>
    </w:lvl>
    <w:lvl w:ilvl="6" w:tplc="080A000F" w:tentative="1">
      <w:start w:val="1"/>
      <w:numFmt w:val="decimal"/>
      <w:lvlText w:val="%7."/>
      <w:lvlJc w:val="left"/>
      <w:pPr>
        <w:ind w:left="6382" w:hanging="360"/>
      </w:pPr>
    </w:lvl>
    <w:lvl w:ilvl="7" w:tplc="080A0019" w:tentative="1">
      <w:start w:val="1"/>
      <w:numFmt w:val="lowerLetter"/>
      <w:lvlText w:val="%8."/>
      <w:lvlJc w:val="left"/>
      <w:pPr>
        <w:ind w:left="7102" w:hanging="360"/>
      </w:pPr>
    </w:lvl>
    <w:lvl w:ilvl="8" w:tplc="080A001B" w:tentative="1">
      <w:start w:val="1"/>
      <w:numFmt w:val="lowerRoman"/>
      <w:lvlText w:val="%9."/>
      <w:lvlJc w:val="right"/>
      <w:pPr>
        <w:ind w:left="7822" w:hanging="180"/>
      </w:pPr>
    </w:lvl>
  </w:abstractNum>
  <w:abstractNum w:abstractNumId="5" w15:restartNumberingAfterBreak="0">
    <w:nsid w:val="128231AA"/>
    <w:multiLevelType w:val="hybridMultilevel"/>
    <w:tmpl w:val="FDDEF54A"/>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148F572F"/>
    <w:multiLevelType w:val="multilevel"/>
    <w:tmpl w:val="EACE6810"/>
    <w:lvl w:ilvl="0">
      <w:start w:val="1"/>
      <w:numFmt w:val="decimal"/>
      <w:lvlText w:val="%1."/>
      <w:lvlJc w:val="lef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4C616B7"/>
    <w:multiLevelType w:val="hybridMultilevel"/>
    <w:tmpl w:val="E6C6D4B8"/>
    <w:lvl w:ilvl="0" w:tplc="C14E6A06">
      <w:start w:val="1"/>
      <w:numFmt w:val="upperLetter"/>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1500512C"/>
    <w:multiLevelType w:val="hybridMultilevel"/>
    <w:tmpl w:val="79F65856"/>
    <w:lvl w:ilvl="0" w:tplc="3B28FF76">
      <w:start w:val="4"/>
      <w:numFmt w:val="upperRoman"/>
      <w:lvlText w:val="%1."/>
      <w:lvlJc w:val="left"/>
      <w:pPr>
        <w:ind w:left="1080" w:hanging="720"/>
      </w:pPr>
      <w:rPr>
        <w:rFonts w:hint="default"/>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193B2449"/>
    <w:multiLevelType w:val="hybridMultilevel"/>
    <w:tmpl w:val="78ACC900"/>
    <w:lvl w:ilvl="0" w:tplc="B410817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BF8405F"/>
    <w:multiLevelType w:val="hybridMultilevel"/>
    <w:tmpl w:val="0E4E2268"/>
    <w:lvl w:ilvl="0" w:tplc="BBDC6332">
      <w:start w:val="1"/>
      <w:numFmt w:val="lowerLetter"/>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 w15:restartNumberingAfterBreak="0">
    <w:nsid w:val="1C5B7A9C"/>
    <w:multiLevelType w:val="hybridMultilevel"/>
    <w:tmpl w:val="4C3C0F14"/>
    <w:lvl w:ilvl="0" w:tplc="080A000B">
      <w:start w:val="1"/>
      <w:numFmt w:val="bullet"/>
      <w:lvlText w:val=""/>
      <w:lvlJc w:val="left"/>
      <w:pPr>
        <w:ind w:left="1500" w:hanging="360"/>
      </w:pPr>
      <w:rPr>
        <w:rFonts w:ascii="Wingdings" w:hAnsi="Wingdings"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12" w15:restartNumberingAfterBreak="0">
    <w:nsid w:val="22F415A8"/>
    <w:multiLevelType w:val="hybridMultilevel"/>
    <w:tmpl w:val="82E4E8F4"/>
    <w:lvl w:ilvl="0" w:tplc="0784A6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5E6299F"/>
    <w:multiLevelType w:val="hybridMultilevel"/>
    <w:tmpl w:val="651A1280"/>
    <w:lvl w:ilvl="0" w:tplc="228002D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9E72C1F"/>
    <w:multiLevelType w:val="hybridMultilevel"/>
    <w:tmpl w:val="DAF8E81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2B242CE9"/>
    <w:multiLevelType w:val="hybridMultilevel"/>
    <w:tmpl w:val="3DDC9B54"/>
    <w:lvl w:ilvl="0" w:tplc="87CE5D76">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2BED552F"/>
    <w:multiLevelType w:val="hybridMultilevel"/>
    <w:tmpl w:val="3412EDC0"/>
    <w:lvl w:ilvl="0" w:tplc="847062C0">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F4F3607"/>
    <w:multiLevelType w:val="hybridMultilevel"/>
    <w:tmpl w:val="5E16E5A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F9A65B7"/>
    <w:multiLevelType w:val="hybridMultilevel"/>
    <w:tmpl w:val="C1E05A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0B250B2"/>
    <w:multiLevelType w:val="multilevel"/>
    <w:tmpl w:val="04E2BDF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0" w15:restartNumberingAfterBreak="0">
    <w:nsid w:val="30FC67F3"/>
    <w:multiLevelType w:val="hybridMultilevel"/>
    <w:tmpl w:val="29B6A51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1A3063A"/>
    <w:multiLevelType w:val="hybridMultilevel"/>
    <w:tmpl w:val="12F0C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23441E4"/>
    <w:multiLevelType w:val="hybridMultilevel"/>
    <w:tmpl w:val="0A8AB7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56405C0"/>
    <w:multiLevelType w:val="hybridMultilevel"/>
    <w:tmpl w:val="2C0ADE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6977125"/>
    <w:multiLevelType w:val="hybridMultilevel"/>
    <w:tmpl w:val="6BF03DD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5" w15:restartNumberingAfterBreak="0">
    <w:nsid w:val="371C762F"/>
    <w:multiLevelType w:val="hybridMultilevel"/>
    <w:tmpl w:val="FD426348"/>
    <w:lvl w:ilvl="0" w:tplc="01242B50">
      <w:start w:val="10"/>
      <w:numFmt w:val="bullet"/>
      <w:lvlText w:val="-"/>
      <w:lvlJc w:val="left"/>
      <w:pPr>
        <w:ind w:left="720" w:hanging="360"/>
      </w:pPr>
      <w:rPr>
        <w:rFonts w:ascii="Arial Nova" w:eastAsiaTheme="minorEastAsia" w:hAnsi="Arial Nova"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27"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78201B7"/>
    <w:multiLevelType w:val="hybridMultilevel"/>
    <w:tmpl w:val="BF104F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ADE5B0B"/>
    <w:multiLevelType w:val="hybridMultilevel"/>
    <w:tmpl w:val="05C491E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D8E73C6"/>
    <w:multiLevelType w:val="hybridMultilevel"/>
    <w:tmpl w:val="D35E5A76"/>
    <w:lvl w:ilvl="0" w:tplc="D8EC9278">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D9C2F02"/>
    <w:multiLevelType w:val="hybridMultilevel"/>
    <w:tmpl w:val="F65E24FA"/>
    <w:lvl w:ilvl="0" w:tplc="E24286BC">
      <w:start w:val="1"/>
      <w:numFmt w:val="decimal"/>
      <w:lvlText w:val="%1.)"/>
      <w:lvlJc w:val="left"/>
      <w:pPr>
        <w:ind w:left="720" w:hanging="360"/>
      </w:pPr>
      <w:rPr>
        <w:rFonts w:ascii="Arial" w:eastAsiaTheme="minorHAns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25954F2"/>
    <w:multiLevelType w:val="hybridMultilevel"/>
    <w:tmpl w:val="17CE8B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A070663"/>
    <w:multiLevelType w:val="hybridMultilevel"/>
    <w:tmpl w:val="6750D38C"/>
    <w:lvl w:ilvl="0" w:tplc="5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544335F"/>
    <w:multiLevelType w:val="hybridMultilevel"/>
    <w:tmpl w:val="FBD4909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6"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A00506F"/>
    <w:multiLevelType w:val="hybridMultilevel"/>
    <w:tmpl w:val="29A28D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9" w15:restartNumberingAfterBreak="0">
    <w:nsid w:val="71D71084"/>
    <w:multiLevelType w:val="hybridMultilevel"/>
    <w:tmpl w:val="000C41CC"/>
    <w:lvl w:ilvl="0" w:tplc="CFCA36E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5691F3B"/>
    <w:multiLevelType w:val="hybridMultilevel"/>
    <w:tmpl w:val="A3103D64"/>
    <w:lvl w:ilvl="0" w:tplc="A4E6856A">
      <w:start w:val="11"/>
      <w:numFmt w:val="decimal"/>
      <w:lvlText w:val="%1."/>
      <w:lvlJc w:val="left"/>
      <w:pPr>
        <w:ind w:left="436" w:hanging="360"/>
      </w:pPr>
      <w:rPr>
        <w:rFonts w:hint="default"/>
        <w:b/>
        <w:sz w:val="22"/>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41"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2" w15:restartNumberingAfterBreak="0">
    <w:nsid w:val="7CC1470A"/>
    <w:multiLevelType w:val="hybridMultilevel"/>
    <w:tmpl w:val="AAA646E6"/>
    <w:lvl w:ilvl="0" w:tplc="5C823C2E">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41"/>
  </w:num>
  <w:num w:numId="2">
    <w:abstractNumId w:val="22"/>
  </w:num>
  <w:num w:numId="3">
    <w:abstractNumId w:val="18"/>
  </w:num>
  <w:num w:numId="4">
    <w:abstractNumId w:val="32"/>
  </w:num>
  <w:num w:numId="5">
    <w:abstractNumId w:val="11"/>
  </w:num>
  <w:num w:numId="6">
    <w:abstractNumId w:val="40"/>
  </w:num>
  <w:num w:numId="7">
    <w:abstractNumId w:val="3"/>
  </w:num>
  <w:num w:numId="8">
    <w:abstractNumId w:val="42"/>
  </w:num>
  <w:num w:numId="9">
    <w:abstractNumId w:val="15"/>
  </w:num>
  <w:num w:numId="10">
    <w:abstractNumId w:val="23"/>
  </w:num>
  <w:num w:numId="11">
    <w:abstractNumId w:val="1"/>
  </w:num>
  <w:num w:numId="12">
    <w:abstractNumId w:val="31"/>
  </w:num>
  <w:num w:numId="13">
    <w:abstractNumId w:val="16"/>
  </w:num>
  <w:num w:numId="14">
    <w:abstractNumId w:val="5"/>
  </w:num>
  <w:num w:numId="15">
    <w:abstractNumId w:val="29"/>
  </w:num>
  <w:num w:numId="16">
    <w:abstractNumId w:val="30"/>
  </w:num>
  <w:num w:numId="17">
    <w:abstractNumId w:val="13"/>
  </w:num>
  <w:num w:numId="18">
    <w:abstractNumId w:val="21"/>
  </w:num>
  <w:num w:numId="19">
    <w:abstractNumId w:val="9"/>
  </w:num>
  <w:num w:numId="20">
    <w:abstractNumId w:val="39"/>
  </w:num>
  <w:num w:numId="21">
    <w:abstractNumId w:val="14"/>
  </w:num>
  <w:num w:numId="22">
    <w:abstractNumId w:val="28"/>
  </w:num>
  <w:num w:numId="23">
    <w:abstractNumId w:val="26"/>
  </w:num>
  <w:num w:numId="24">
    <w:abstractNumId w:val="20"/>
  </w:num>
  <w:num w:numId="25">
    <w:abstractNumId w:val="33"/>
  </w:num>
  <w:num w:numId="26">
    <w:abstractNumId w:val="24"/>
  </w:num>
  <w:num w:numId="27">
    <w:abstractNumId w:val="36"/>
  </w:num>
  <w:num w:numId="28">
    <w:abstractNumId w:val="25"/>
  </w:num>
  <w:num w:numId="29">
    <w:abstractNumId w:val="17"/>
  </w:num>
  <w:num w:numId="30">
    <w:abstractNumId w:val="4"/>
  </w:num>
  <w:num w:numId="31">
    <w:abstractNumId w:val="12"/>
  </w:num>
  <w:num w:numId="32">
    <w:abstractNumId w:val="2"/>
  </w:num>
  <w:num w:numId="33">
    <w:abstractNumId w:val="0"/>
  </w:num>
  <w:num w:numId="34">
    <w:abstractNumId w:val="35"/>
  </w:num>
  <w:num w:numId="35">
    <w:abstractNumId w:val="27"/>
  </w:num>
  <w:num w:numId="36">
    <w:abstractNumId w:val="38"/>
  </w:num>
  <w:num w:numId="37">
    <w:abstractNumId w:val="10"/>
  </w:num>
  <w:num w:numId="38">
    <w:abstractNumId w:val="37"/>
  </w:num>
  <w:num w:numId="39">
    <w:abstractNumId w:val="34"/>
  </w:num>
  <w:num w:numId="40">
    <w:abstractNumId w:val="19"/>
  </w:num>
  <w:num w:numId="41">
    <w:abstractNumId w:val="7"/>
  </w:num>
  <w:num w:numId="42">
    <w:abstractNumId w:val="8"/>
  </w:num>
  <w:num w:numId="43">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11EB7"/>
    <w:rsid w:val="0001596B"/>
    <w:rsid w:val="0001696F"/>
    <w:rsid w:val="000175A2"/>
    <w:rsid w:val="00024512"/>
    <w:rsid w:val="00025186"/>
    <w:rsid w:val="00025422"/>
    <w:rsid w:val="000304C2"/>
    <w:rsid w:val="00031370"/>
    <w:rsid w:val="00033A4C"/>
    <w:rsid w:val="00035050"/>
    <w:rsid w:val="00035061"/>
    <w:rsid w:val="00037CA8"/>
    <w:rsid w:val="00040E88"/>
    <w:rsid w:val="00043D4B"/>
    <w:rsid w:val="00043EC7"/>
    <w:rsid w:val="00044531"/>
    <w:rsid w:val="00045BA4"/>
    <w:rsid w:val="00046927"/>
    <w:rsid w:val="00051060"/>
    <w:rsid w:val="0005109B"/>
    <w:rsid w:val="0005154F"/>
    <w:rsid w:val="00051DCA"/>
    <w:rsid w:val="00053366"/>
    <w:rsid w:val="00053713"/>
    <w:rsid w:val="00056289"/>
    <w:rsid w:val="00061962"/>
    <w:rsid w:val="00063150"/>
    <w:rsid w:val="00063290"/>
    <w:rsid w:val="000650F2"/>
    <w:rsid w:val="000660EB"/>
    <w:rsid w:val="00066524"/>
    <w:rsid w:val="0007287C"/>
    <w:rsid w:val="00073110"/>
    <w:rsid w:val="00075A5F"/>
    <w:rsid w:val="000830F1"/>
    <w:rsid w:val="00083C73"/>
    <w:rsid w:val="00083FA2"/>
    <w:rsid w:val="00084B60"/>
    <w:rsid w:val="0008614F"/>
    <w:rsid w:val="000876BE"/>
    <w:rsid w:val="00092110"/>
    <w:rsid w:val="00092B25"/>
    <w:rsid w:val="00096130"/>
    <w:rsid w:val="000963AC"/>
    <w:rsid w:val="0009719F"/>
    <w:rsid w:val="000975C6"/>
    <w:rsid w:val="000A03F5"/>
    <w:rsid w:val="000A1934"/>
    <w:rsid w:val="000A2310"/>
    <w:rsid w:val="000A26EE"/>
    <w:rsid w:val="000A364F"/>
    <w:rsid w:val="000A7521"/>
    <w:rsid w:val="000B02FC"/>
    <w:rsid w:val="000B11E2"/>
    <w:rsid w:val="000B43FC"/>
    <w:rsid w:val="000B4A8C"/>
    <w:rsid w:val="000B4D46"/>
    <w:rsid w:val="000C245C"/>
    <w:rsid w:val="000C2F5B"/>
    <w:rsid w:val="000C371E"/>
    <w:rsid w:val="000C73B0"/>
    <w:rsid w:val="000C7C9A"/>
    <w:rsid w:val="000C7D26"/>
    <w:rsid w:val="000D4118"/>
    <w:rsid w:val="000D6EBE"/>
    <w:rsid w:val="000E1214"/>
    <w:rsid w:val="000E3E42"/>
    <w:rsid w:val="000E73A2"/>
    <w:rsid w:val="000F3FAD"/>
    <w:rsid w:val="000F5B8E"/>
    <w:rsid w:val="000F7CD5"/>
    <w:rsid w:val="00102E54"/>
    <w:rsid w:val="00105433"/>
    <w:rsid w:val="00106DFA"/>
    <w:rsid w:val="00114CD2"/>
    <w:rsid w:val="001152A8"/>
    <w:rsid w:val="0011700C"/>
    <w:rsid w:val="001210BA"/>
    <w:rsid w:val="001226DA"/>
    <w:rsid w:val="00125347"/>
    <w:rsid w:val="001318FA"/>
    <w:rsid w:val="00133916"/>
    <w:rsid w:val="00136FE4"/>
    <w:rsid w:val="00137C59"/>
    <w:rsid w:val="001406BF"/>
    <w:rsid w:val="00142A49"/>
    <w:rsid w:val="0014565C"/>
    <w:rsid w:val="001463C8"/>
    <w:rsid w:val="0014655D"/>
    <w:rsid w:val="00146DF3"/>
    <w:rsid w:val="00147E63"/>
    <w:rsid w:val="0015078A"/>
    <w:rsid w:val="00152E05"/>
    <w:rsid w:val="001542F3"/>
    <w:rsid w:val="00156D2F"/>
    <w:rsid w:val="00162C6A"/>
    <w:rsid w:val="00164198"/>
    <w:rsid w:val="0016499E"/>
    <w:rsid w:val="00164F55"/>
    <w:rsid w:val="00165BBA"/>
    <w:rsid w:val="00171623"/>
    <w:rsid w:val="00173BAD"/>
    <w:rsid w:val="00177D00"/>
    <w:rsid w:val="00177D47"/>
    <w:rsid w:val="001818F0"/>
    <w:rsid w:val="0018285D"/>
    <w:rsid w:val="001853D7"/>
    <w:rsid w:val="0018589B"/>
    <w:rsid w:val="00186E78"/>
    <w:rsid w:val="00187859"/>
    <w:rsid w:val="00187F95"/>
    <w:rsid w:val="00191164"/>
    <w:rsid w:val="001A16E1"/>
    <w:rsid w:val="001A3276"/>
    <w:rsid w:val="001A3DF4"/>
    <w:rsid w:val="001A4D49"/>
    <w:rsid w:val="001A53F5"/>
    <w:rsid w:val="001A7D64"/>
    <w:rsid w:val="001B16D8"/>
    <w:rsid w:val="001B62BB"/>
    <w:rsid w:val="001B748C"/>
    <w:rsid w:val="001C1236"/>
    <w:rsid w:val="001C1BCC"/>
    <w:rsid w:val="001C3E69"/>
    <w:rsid w:val="001C7723"/>
    <w:rsid w:val="001D1F62"/>
    <w:rsid w:val="001D38B3"/>
    <w:rsid w:val="001D456D"/>
    <w:rsid w:val="001D7E06"/>
    <w:rsid w:val="001E0D21"/>
    <w:rsid w:val="001E1308"/>
    <w:rsid w:val="001E2E1F"/>
    <w:rsid w:val="001E47CD"/>
    <w:rsid w:val="001E53C9"/>
    <w:rsid w:val="001E58E4"/>
    <w:rsid w:val="001E6B36"/>
    <w:rsid w:val="001F05C2"/>
    <w:rsid w:val="001F37A4"/>
    <w:rsid w:val="001F54CA"/>
    <w:rsid w:val="002012E7"/>
    <w:rsid w:val="00202A61"/>
    <w:rsid w:val="00202AAC"/>
    <w:rsid w:val="00203795"/>
    <w:rsid w:val="0020393C"/>
    <w:rsid w:val="002044F0"/>
    <w:rsid w:val="00213481"/>
    <w:rsid w:val="00213C8C"/>
    <w:rsid w:val="00215848"/>
    <w:rsid w:val="00221697"/>
    <w:rsid w:val="00221901"/>
    <w:rsid w:val="00222B8C"/>
    <w:rsid w:val="002238B6"/>
    <w:rsid w:val="00224420"/>
    <w:rsid w:val="0022461D"/>
    <w:rsid w:val="00224786"/>
    <w:rsid w:val="002256F3"/>
    <w:rsid w:val="002258C2"/>
    <w:rsid w:val="00225B25"/>
    <w:rsid w:val="0023085C"/>
    <w:rsid w:val="002317F0"/>
    <w:rsid w:val="00233F72"/>
    <w:rsid w:val="002344AC"/>
    <w:rsid w:val="002374AB"/>
    <w:rsid w:val="0023793C"/>
    <w:rsid w:val="002429D1"/>
    <w:rsid w:val="00252954"/>
    <w:rsid w:val="00254FC7"/>
    <w:rsid w:val="002557B6"/>
    <w:rsid w:val="00257EA8"/>
    <w:rsid w:val="00260A83"/>
    <w:rsid w:val="00262DE8"/>
    <w:rsid w:val="002641E6"/>
    <w:rsid w:val="002669F7"/>
    <w:rsid w:val="00266F24"/>
    <w:rsid w:val="002677A1"/>
    <w:rsid w:val="00267D86"/>
    <w:rsid w:val="00270A40"/>
    <w:rsid w:val="00272A19"/>
    <w:rsid w:val="00273ED8"/>
    <w:rsid w:val="00275283"/>
    <w:rsid w:val="0028045D"/>
    <w:rsid w:val="00283553"/>
    <w:rsid w:val="002866E3"/>
    <w:rsid w:val="00286BC4"/>
    <w:rsid w:val="0029078C"/>
    <w:rsid w:val="00293E7B"/>
    <w:rsid w:val="0029481E"/>
    <w:rsid w:val="00295AF3"/>
    <w:rsid w:val="00297EB1"/>
    <w:rsid w:val="002A355E"/>
    <w:rsid w:val="002A6388"/>
    <w:rsid w:val="002A7382"/>
    <w:rsid w:val="002B0F81"/>
    <w:rsid w:val="002B2290"/>
    <w:rsid w:val="002B292E"/>
    <w:rsid w:val="002B2EFF"/>
    <w:rsid w:val="002B3B87"/>
    <w:rsid w:val="002B5A1D"/>
    <w:rsid w:val="002C484E"/>
    <w:rsid w:val="002C5275"/>
    <w:rsid w:val="002C6387"/>
    <w:rsid w:val="002D04BC"/>
    <w:rsid w:val="002D0D77"/>
    <w:rsid w:val="002D180C"/>
    <w:rsid w:val="002D2113"/>
    <w:rsid w:val="002D24C7"/>
    <w:rsid w:val="002D3A7A"/>
    <w:rsid w:val="002D4B85"/>
    <w:rsid w:val="002D4F04"/>
    <w:rsid w:val="002E0366"/>
    <w:rsid w:val="002E0A89"/>
    <w:rsid w:val="002E1C3A"/>
    <w:rsid w:val="002E3D73"/>
    <w:rsid w:val="002E47EA"/>
    <w:rsid w:val="002E5527"/>
    <w:rsid w:val="002E68EF"/>
    <w:rsid w:val="002E6DEB"/>
    <w:rsid w:val="002F0A8C"/>
    <w:rsid w:val="002F26FE"/>
    <w:rsid w:val="002F73B6"/>
    <w:rsid w:val="00300EE8"/>
    <w:rsid w:val="0030340F"/>
    <w:rsid w:val="00303BB1"/>
    <w:rsid w:val="003044DD"/>
    <w:rsid w:val="00305373"/>
    <w:rsid w:val="00305FF2"/>
    <w:rsid w:val="00306003"/>
    <w:rsid w:val="00306A1F"/>
    <w:rsid w:val="00311628"/>
    <w:rsid w:val="0031614B"/>
    <w:rsid w:val="003163B6"/>
    <w:rsid w:val="00321E45"/>
    <w:rsid w:val="00322F08"/>
    <w:rsid w:val="00323D85"/>
    <w:rsid w:val="00326547"/>
    <w:rsid w:val="00326D9A"/>
    <w:rsid w:val="003300FF"/>
    <w:rsid w:val="003319D7"/>
    <w:rsid w:val="00332724"/>
    <w:rsid w:val="00332C78"/>
    <w:rsid w:val="003340DC"/>
    <w:rsid w:val="003355E8"/>
    <w:rsid w:val="00335E40"/>
    <w:rsid w:val="00336B78"/>
    <w:rsid w:val="003400E2"/>
    <w:rsid w:val="003435D3"/>
    <w:rsid w:val="0034421C"/>
    <w:rsid w:val="003458DA"/>
    <w:rsid w:val="00345E00"/>
    <w:rsid w:val="00351A68"/>
    <w:rsid w:val="0035211A"/>
    <w:rsid w:val="003534DB"/>
    <w:rsid w:val="00354DE0"/>
    <w:rsid w:val="00355537"/>
    <w:rsid w:val="00355D1B"/>
    <w:rsid w:val="003615D6"/>
    <w:rsid w:val="00361FC6"/>
    <w:rsid w:val="0036302E"/>
    <w:rsid w:val="0036514D"/>
    <w:rsid w:val="00365AC2"/>
    <w:rsid w:val="00366285"/>
    <w:rsid w:val="003664C5"/>
    <w:rsid w:val="00367E10"/>
    <w:rsid w:val="0037449A"/>
    <w:rsid w:val="00375B40"/>
    <w:rsid w:val="0037614F"/>
    <w:rsid w:val="003827D7"/>
    <w:rsid w:val="00384F13"/>
    <w:rsid w:val="003863A3"/>
    <w:rsid w:val="00387655"/>
    <w:rsid w:val="00390810"/>
    <w:rsid w:val="003916E7"/>
    <w:rsid w:val="0039320C"/>
    <w:rsid w:val="00394CD4"/>
    <w:rsid w:val="003A0591"/>
    <w:rsid w:val="003A3806"/>
    <w:rsid w:val="003A3C77"/>
    <w:rsid w:val="003A51C1"/>
    <w:rsid w:val="003A6510"/>
    <w:rsid w:val="003B2BE8"/>
    <w:rsid w:val="003B46D3"/>
    <w:rsid w:val="003C0CC4"/>
    <w:rsid w:val="003C138A"/>
    <w:rsid w:val="003C2CEE"/>
    <w:rsid w:val="003C522D"/>
    <w:rsid w:val="003C56E7"/>
    <w:rsid w:val="003C5822"/>
    <w:rsid w:val="003C6A1D"/>
    <w:rsid w:val="003D0AE5"/>
    <w:rsid w:val="003D2B34"/>
    <w:rsid w:val="003D2FEC"/>
    <w:rsid w:val="003D3CEA"/>
    <w:rsid w:val="003D6632"/>
    <w:rsid w:val="003D68B4"/>
    <w:rsid w:val="003E20F3"/>
    <w:rsid w:val="003E2958"/>
    <w:rsid w:val="003E496B"/>
    <w:rsid w:val="003E628B"/>
    <w:rsid w:val="003E69AF"/>
    <w:rsid w:val="003F0271"/>
    <w:rsid w:val="003F0392"/>
    <w:rsid w:val="003F05F0"/>
    <w:rsid w:val="00402B02"/>
    <w:rsid w:val="004030D5"/>
    <w:rsid w:val="00405396"/>
    <w:rsid w:val="00405AD8"/>
    <w:rsid w:val="0040635C"/>
    <w:rsid w:val="00414A5B"/>
    <w:rsid w:val="00417D49"/>
    <w:rsid w:val="00420E9A"/>
    <w:rsid w:val="00420FC2"/>
    <w:rsid w:val="004262AF"/>
    <w:rsid w:val="00426437"/>
    <w:rsid w:val="0043233C"/>
    <w:rsid w:val="0044132F"/>
    <w:rsid w:val="00443E6D"/>
    <w:rsid w:val="004440A9"/>
    <w:rsid w:val="00444A58"/>
    <w:rsid w:val="00452BC7"/>
    <w:rsid w:val="00453A14"/>
    <w:rsid w:val="00455E75"/>
    <w:rsid w:val="00456122"/>
    <w:rsid w:val="00457B2C"/>
    <w:rsid w:val="00457C44"/>
    <w:rsid w:val="00461B0C"/>
    <w:rsid w:val="004637EB"/>
    <w:rsid w:val="00463CBA"/>
    <w:rsid w:val="004709A3"/>
    <w:rsid w:val="0047376E"/>
    <w:rsid w:val="004742F8"/>
    <w:rsid w:val="00474C66"/>
    <w:rsid w:val="004777D9"/>
    <w:rsid w:val="00482A4E"/>
    <w:rsid w:val="00482A87"/>
    <w:rsid w:val="00486107"/>
    <w:rsid w:val="00486138"/>
    <w:rsid w:val="004900AD"/>
    <w:rsid w:val="0049175E"/>
    <w:rsid w:val="004923DC"/>
    <w:rsid w:val="00493C94"/>
    <w:rsid w:val="00493F68"/>
    <w:rsid w:val="00494236"/>
    <w:rsid w:val="004971AA"/>
    <w:rsid w:val="004A0D22"/>
    <w:rsid w:val="004A18DE"/>
    <w:rsid w:val="004A3A09"/>
    <w:rsid w:val="004A52DE"/>
    <w:rsid w:val="004A563B"/>
    <w:rsid w:val="004A6252"/>
    <w:rsid w:val="004A6CA4"/>
    <w:rsid w:val="004B2882"/>
    <w:rsid w:val="004B4CF4"/>
    <w:rsid w:val="004B6767"/>
    <w:rsid w:val="004C51CF"/>
    <w:rsid w:val="004C51D9"/>
    <w:rsid w:val="004D148B"/>
    <w:rsid w:val="004D5F8D"/>
    <w:rsid w:val="004E006F"/>
    <w:rsid w:val="004E08A7"/>
    <w:rsid w:val="004E14B4"/>
    <w:rsid w:val="004F03F0"/>
    <w:rsid w:val="004F33A6"/>
    <w:rsid w:val="004F4EFC"/>
    <w:rsid w:val="004F5965"/>
    <w:rsid w:val="004F5EC7"/>
    <w:rsid w:val="004F693C"/>
    <w:rsid w:val="004F6AA2"/>
    <w:rsid w:val="0050039D"/>
    <w:rsid w:val="00500D6B"/>
    <w:rsid w:val="00501790"/>
    <w:rsid w:val="00501A2F"/>
    <w:rsid w:val="0050245C"/>
    <w:rsid w:val="00502736"/>
    <w:rsid w:val="005027C4"/>
    <w:rsid w:val="005072FD"/>
    <w:rsid w:val="00511284"/>
    <w:rsid w:val="0051243B"/>
    <w:rsid w:val="005140F1"/>
    <w:rsid w:val="005149E1"/>
    <w:rsid w:val="005224E8"/>
    <w:rsid w:val="00525D3F"/>
    <w:rsid w:val="005270BD"/>
    <w:rsid w:val="00527A06"/>
    <w:rsid w:val="0053371E"/>
    <w:rsid w:val="005349BB"/>
    <w:rsid w:val="00537ED5"/>
    <w:rsid w:val="005408CC"/>
    <w:rsid w:val="00540A99"/>
    <w:rsid w:val="00541B9F"/>
    <w:rsid w:val="00543171"/>
    <w:rsid w:val="00543A29"/>
    <w:rsid w:val="005457FA"/>
    <w:rsid w:val="00545811"/>
    <w:rsid w:val="00551821"/>
    <w:rsid w:val="0055230D"/>
    <w:rsid w:val="005540B5"/>
    <w:rsid w:val="00555F38"/>
    <w:rsid w:val="00556543"/>
    <w:rsid w:val="00556A09"/>
    <w:rsid w:val="00556F50"/>
    <w:rsid w:val="00557029"/>
    <w:rsid w:val="00557CC2"/>
    <w:rsid w:val="00563421"/>
    <w:rsid w:val="005645FC"/>
    <w:rsid w:val="0056499F"/>
    <w:rsid w:val="00564CF4"/>
    <w:rsid w:val="00565B29"/>
    <w:rsid w:val="005705AA"/>
    <w:rsid w:val="0057065F"/>
    <w:rsid w:val="00573E99"/>
    <w:rsid w:val="005748D4"/>
    <w:rsid w:val="005751EA"/>
    <w:rsid w:val="0057556B"/>
    <w:rsid w:val="00577E10"/>
    <w:rsid w:val="00580987"/>
    <w:rsid w:val="00581AF0"/>
    <w:rsid w:val="00582036"/>
    <w:rsid w:val="00583515"/>
    <w:rsid w:val="00583F48"/>
    <w:rsid w:val="00585CD7"/>
    <w:rsid w:val="005865D2"/>
    <w:rsid w:val="005866EB"/>
    <w:rsid w:val="00590345"/>
    <w:rsid w:val="00591B92"/>
    <w:rsid w:val="00592488"/>
    <w:rsid w:val="005953AF"/>
    <w:rsid w:val="00597C1B"/>
    <w:rsid w:val="005A2709"/>
    <w:rsid w:val="005A3139"/>
    <w:rsid w:val="005A4FD6"/>
    <w:rsid w:val="005B0CB6"/>
    <w:rsid w:val="005B0D39"/>
    <w:rsid w:val="005B1C54"/>
    <w:rsid w:val="005B2782"/>
    <w:rsid w:val="005B468C"/>
    <w:rsid w:val="005B5CB5"/>
    <w:rsid w:val="005B7D94"/>
    <w:rsid w:val="005C1261"/>
    <w:rsid w:val="005C1952"/>
    <w:rsid w:val="005C4A73"/>
    <w:rsid w:val="005C5354"/>
    <w:rsid w:val="005C5DBB"/>
    <w:rsid w:val="005D14A9"/>
    <w:rsid w:val="005D31BE"/>
    <w:rsid w:val="005D41FF"/>
    <w:rsid w:val="005D4D23"/>
    <w:rsid w:val="005D6E6B"/>
    <w:rsid w:val="005E149E"/>
    <w:rsid w:val="005E1A5E"/>
    <w:rsid w:val="005E1F57"/>
    <w:rsid w:val="005E533F"/>
    <w:rsid w:val="005E5342"/>
    <w:rsid w:val="005E7429"/>
    <w:rsid w:val="005F0497"/>
    <w:rsid w:val="005F6C82"/>
    <w:rsid w:val="006042EF"/>
    <w:rsid w:val="00605E98"/>
    <w:rsid w:val="00610D5A"/>
    <w:rsid w:val="00611223"/>
    <w:rsid w:val="00612E0E"/>
    <w:rsid w:val="00616AE7"/>
    <w:rsid w:val="00616C11"/>
    <w:rsid w:val="006171E0"/>
    <w:rsid w:val="00617B07"/>
    <w:rsid w:val="00620688"/>
    <w:rsid w:val="0062102E"/>
    <w:rsid w:val="00621D1A"/>
    <w:rsid w:val="006244FF"/>
    <w:rsid w:val="006257C1"/>
    <w:rsid w:val="00627161"/>
    <w:rsid w:val="0063067E"/>
    <w:rsid w:val="00630CD3"/>
    <w:rsid w:val="006322F4"/>
    <w:rsid w:val="00633124"/>
    <w:rsid w:val="00634379"/>
    <w:rsid w:val="00634486"/>
    <w:rsid w:val="0063632A"/>
    <w:rsid w:val="0064225A"/>
    <w:rsid w:val="00644026"/>
    <w:rsid w:val="00644C11"/>
    <w:rsid w:val="00645664"/>
    <w:rsid w:val="00647FF1"/>
    <w:rsid w:val="00651221"/>
    <w:rsid w:val="0065160F"/>
    <w:rsid w:val="00652E22"/>
    <w:rsid w:val="00653727"/>
    <w:rsid w:val="0065492A"/>
    <w:rsid w:val="00655B58"/>
    <w:rsid w:val="00655BDE"/>
    <w:rsid w:val="00657220"/>
    <w:rsid w:val="00660D7B"/>
    <w:rsid w:val="00664B9C"/>
    <w:rsid w:val="006654E5"/>
    <w:rsid w:val="00670527"/>
    <w:rsid w:val="00670930"/>
    <w:rsid w:val="0067156B"/>
    <w:rsid w:val="0067636F"/>
    <w:rsid w:val="00681A08"/>
    <w:rsid w:val="0068547E"/>
    <w:rsid w:val="0069018E"/>
    <w:rsid w:val="00694334"/>
    <w:rsid w:val="00696083"/>
    <w:rsid w:val="006963CD"/>
    <w:rsid w:val="006A1D9F"/>
    <w:rsid w:val="006A334A"/>
    <w:rsid w:val="006A388A"/>
    <w:rsid w:val="006A3A19"/>
    <w:rsid w:val="006A47E3"/>
    <w:rsid w:val="006A4B35"/>
    <w:rsid w:val="006A78B5"/>
    <w:rsid w:val="006A7A70"/>
    <w:rsid w:val="006B0BB4"/>
    <w:rsid w:val="006B0CED"/>
    <w:rsid w:val="006B7D21"/>
    <w:rsid w:val="006C159B"/>
    <w:rsid w:val="006C42B9"/>
    <w:rsid w:val="006C7E06"/>
    <w:rsid w:val="006D04CC"/>
    <w:rsid w:val="006D1EC7"/>
    <w:rsid w:val="006D2F99"/>
    <w:rsid w:val="006D6EE3"/>
    <w:rsid w:val="006D7549"/>
    <w:rsid w:val="006D76B0"/>
    <w:rsid w:val="006E0E7E"/>
    <w:rsid w:val="006E4E82"/>
    <w:rsid w:val="006E50A0"/>
    <w:rsid w:val="006E51D6"/>
    <w:rsid w:val="006E775C"/>
    <w:rsid w:val="006E7BAE"/>
    <w:rsid w:val="006F0435"/>
    <w:rsid w:val="006F358F"/>
    <w:rsid w:val="006F3CD3"/>
    <w:rsid w:val="006F3E42"/>
    <w:rsid w:val="00707195"/>
    <w:rsid w:val="007075AA"/>
    <w:rsid w:val="007116DB"/>
    <w:rsid w:val="007151DA"/>
    <w:rsid w:val="0071612C"/>
    <w:rsid w:val="007169D9"/>
    <w:rsid w:val="0072332D"/>
    <w:rsid w:val="007260DC"/>
    <w:rsid w:val="00726DE1"/>
    <w:rsid w:val="00732F6C"/>
    <w:rsid w:val="00734108"/>
    <w:rsid w:val="00736379"/>
    <w:rsid w:val="007372D5"/>
    <w:rsid w:val="0073766F"/>
    <w:rsid w:val="00737B2C"/>
    <w:rsid w:val="0074175E"/>
    <w:rsid w:val="00741844"/>
    <w:rsid w:val="00742399"/>
    <w:rsid w:val="00743492"/>
    <w:rsid w:val="00743B8E"/>
    <w:rsid w:val="0074505A"/>
    <w:rsid w:val="0074646E"/>
    <w:rsid w:val="00751BC3"/>
    <w:rsid w:val="00755707"/>
    <w:rsid w:val="00756481"/>
    <w:rsid w:val="00756BDC"/>
    <w:rsid w:val="00756E61"/>
    <w:rsid w:val="00757B5E"/>
    <w:rsid w:val="00763AB5"/>
    <w:rsid w:val="00765227"/>
    <w:rsid w:val="00767D15"/>
    <w:rsid w:val="007750FA"/>
    <w:rsid w:val="00776320"/>
    <w:rsid w:val="0077665A"/>
    <w:rsid w:val="00776A2E"/>
    <w:rsid w:val="007805C2"/>
    <w:rsid w:val="0078281C"/>
    <w:rsid w:val="00783C1C"/>
    <w:rsid w:val="00784932"/>
    <w:rsid w:val="0078543A"/>
    <w:rsid w:val="00785D3A"/>
    <w:rsid w:val="00787333"/>
    <w:rsid w:val="00787DE0"/>
    <w:rsid w:val="0079515C"/>
    <w:rsid w:val="00796D14"/>
    <w:rsid w:val="00797A2F"/>
    <w:rsid w:val="007A10C6"/>
    <w:rsid w:val="007A14EB"/>
    <w:rsid w:val="007A3944"/>
    <w:rsid w:val="007A7A95"/>
    <w:rsid w:val="007B3094"/>
    <w:rsid w:val="007B6746"/>
    <w:rsid w:val="007B6C2A"/>
    <w:rsid w:val="007B7297"/>
    <w:rsid w:val="007C1C4B"/>
    <w:rsid w:val="007C3085"/>
    <w:rsid w:val="007C34FA"/>
    <w:rsid w:val="007C42F4"/>
    <w:rsid w:val="007C5278"/>
    <w:rsid w:val="007C60AE"/>
    <w:rsid w:val="007D065B"/>
    <w:rsid w:val="007D18C0"/>
    <w:rsid w:val="007D42AA"/>
    <w:rsid w:val="007D44DA"/>
    <w:rsid w:val="007D6C13"/>
    <w:rsid w:val="007D7A10"/>
    <w:rsid w:val="007E0C60"/>
    <w:rsid w:val="007E0F9E"/>
    <w:rsid w:val="007E214E"/>
    <w:rsid w:val="007E6951"/>
    <w:rsid w:val="007F6447"/>
    <w:rsid w:val="007F65AA"/>
    <w:rsid w:val="007F7CF9"/>
    <w:rsid w:val="007F7FA9"/>
    <w:rsid w:val="00803626"/>
    <w:rsid w:val="008052C7"/>
    <w:rsid w:val="00806505"/>
    <w:rsid w:val="0080679A"/>
    <w:rsid w:val="00807046"/>
    <w:rsid w:val="00807FA3"/>
    <w:rsid w:val="00813E94"/>
    <w:rsid w:val="008143D9"/>
    <w:rsid w:val="00815A6E"/>
    <w:rsid w:val="00816F15"/>
    <w:rsid w:val="008212DD"/>
    <w:rsid w:val="00821AAF"/>
    <w:rsid w:val="00822FF5"/>
    <w:rsid w:val="00832124"/>
    <w:rsid w:val="00833356"/>
    <w:rsid w:val="008349B8"/>
    <w:rsid w:val="008351BD"/>
    <w:rsid w:val="008360A7"/>
    <w:rsid w:val="008405B3"/>
    <w:rsid w:val="0084269E"/>
    <w:rsid w:val="008428A8"/>
    <w:rsid w:val="00845CAA"/>
    <w:rsid w:val="00845EE9"/>
    <w:rsid w:val="00846EB2"/>
    <w:rsid w:val="00847A4A"/>
    <w:rsid w:val="00851D0C"/>
    <w:rsid w:val="00851F11"/>
    <w:rsid w:val="00851F37"/>
    <w:rsid w:val="0085481C"/>
    <w:rsid w:val="0085522A"/>
    <w:rsid w:val="0085522E"/>
    <w:rsid w:val="00855C16"/>
    <w:rsid w:val="00855C83"/>
    <w:rsid w:val="008569BC"/>
    <w:rsid w:val="008569E3"/>
    <w:rsid w:val="00860608"/>
    <w:rsid w:val="00862FCF"/>
    <w:rsid w:val="00867367"/>
    <w:rsid w:val="00872428"/>
    <w:rsid w:val="00872E2F"/>
    <w:rsid w:val="00872FC7"/>
    <w:rsid w:val="00873A6E"/>
    <w:rsid w:val="00873B6D"/>
    <w:rsid w:val="0087593B"/>
    <w:rsid w:val="008762A9"/>
    <w:rsid w:val="0087682B"/>
    <w:rsid w:val="00877EDD"/>
    <w:rsid w:val="0088048E"/>
    <w:rsid w:val="0088160F"/>
    <w:rsid w:val="00886532"/>
    <w:rsid w:val="00886663"/>
    <w:rsid w:val="00886F7A"/>
    <w:rsid w:val="0088724E"/>
    <w:rsid w:val="00891D2F"/>
    <w:rsid w:val="008921D7"/>
    <w:rsid w:val="00893127"/>
    <w:rsid w:val="00893CD8"/>
    <w:rsid w:val="00895912"/>
    <w:rsid w:val="008A2501"/>
    <w:rsid w:val="008A7C84"/>
    <w:rsid w:val="008B0F8D"/>
    <w:rsid w:val="008B121F"/>
    <w:rsid w:val="008B1670"/>
    <w:rsid w:val="008B37E8"/>
    <w:rsid w:val="008B745B"/>
    <w:rsid w:val="008B75DB"/>
    <w:rsid w:val="008C0056"/>
    <w:rsid w:val="008C4771"/>
    <w:rsid w:val="008C4C71"/>
    <w:rsid w:val="008C5AE8"/>
    <w:rsid w:val="008D0FE0"/>
    <w:rsid w:val="008D129C"/>
    <w:rsid w:val="008D3718"/>
    <w:rsid w:val="008D4506"/>
    <w:rsid w:val="008D4D03"/>
    <w:rsid w:val="008D509F"/>
    <w:rsid w:val="008D6E50"/>
    <w:rsid w:val="008E035E"/>
    <w:rsid w:val="008E0C25"/>
    <w:rsid w:val="008E300E"/>
    <w:rsid w:val="008E4CCE"/>
    <w:rsid w:val="008E5CCD"/>
    <w:rsid w:val="008F0F96"/>
    <w:rsid w:val="008F14C4"/>
    <w:rsid w:val="008F1C7D"/>
    <w:rsid w:val="008F2A6F"/>
    <w:rsid w:val="008F3828"/>
    <w:rsid w:val="008F3995"/>
    <w:rsid w:val="008F3C85"/>
    <w:rsid w:val="009010FE"/>
    <w:rsid w:val="00902F29"/>
    <w:rsid w:val="009035DC"/>
    <w:rsid w:val="00903F59"/>
    <w:rsid w:val="00906413"/>
    <w:rsid w:val="00910CDF"/>
    <w:rsid w:val="00911439"/>
    <w:rsid w:val="0091145C"/>
    <w:rsid w:val="00911475"/>
    <w:rsid w:val="009114F0"/>
    <w:rsid w:val="00912567"/>
    <w:rsid w:val="009132C7"/>
    <w:rsid w:val="009138C1"/>
    <w:rsid w:val="00915D57"/>
    <w:rsid w:val="0091722C"/>
    <w:rsid w:val="009204DD"/>
    <w:rsid w:val="009217BD"/>
    <w:rsid w:val="009219EB"/>
    <w:rsid w:val="00927ACD"/>
    <w:rsid w:val="00927FA0"/>
    <w:rsid w:val="009307B7"/>
    <w:rsid w:val="00932540"/>
    <w:rsid w:val="009346A2"/>
    <w:rsid w:val="00936B11"/>
    <w:rsid w:val="00936B8D"/>
    <w:rsid w:val="00941105"/>
    <w:rsid w:val="00945CCF"/>
    <w:rsid w:val="00950D06"/>
    <w:rsid w:val="00951EF0"/>
    <w:rsid w:val="0095387A"/>
    <w:rsid w:val="009560D4"/>
    <w:rsid w:val="009617DF"/>
    <w:rsid w:val="009617E2"/>
    <w:rsid w:val="009618B7"/>
    <w:rsid w:val="00964F24"/>
    <w:rsid w:val="00965BB1"/>
    <w:rsid w:val="00965DAC"/>
    <w:rsid w:val="009702F9"/>
    <w:rsid w:val="009706D2"/>
    <w:rsid w:val="00970B3B"/>
    <w:rsid w:val="00977821"/>
    <w:rsid w:val="0098095F"/>
    <w:rsid w:val="00983003"/>
    <w:rsid w:val="00984EE7"/>
    <w:rsid w:val="0098567B"/>
    <w:rsid w:val="009858DC"/>
    <w:rsid w:val="00985AB6"/>
    <w:rsid w:val="0098697A"/>
    <w:rsid w:val="00986E77"/>
    <w:rsid w:val="00992C5C"/>
    <w:rsid w:val="00993F43"/>
    <w:rsid w:val="00994AF3"/>
    <w:rsid w:val="00996556"/>
    <w:rsid w:val="009A1D32"/>
    <w:rsid w:val="009A20F6"/>
    <w:rsid w:val="009A4B1B"/>
    <w:rsid w:val="009A5EBC"/>
    <w:rsid w:val="009A76C7"/>
    <w:rsid w:val="009B0066"/>
    <w:rsid w:val="009B0F31"/>
    <w:rsid w:val="009B177E"/>
    <w:rsid w:val="009B3CAE"/>
    <w:rsid w:val="009B6184"/>
    <w:rsid w:val="009C4519"/>
    <w:rsid w:val="009C46AB"/>
    <w:rsid w:val="009C4C95"/>
    <w:rsid w:val="009C5350"/>
    <w:rsid w:val="009C668A"/>
    <w:rsid w:val="009C73C1"/>
    <w:rsid w:val="009D188E"/>
    <w:rsid w:val="009D2BB9"/>
    <w:rsid w:val="009D3FE4"/>
    <w:rsid w:val="009D78A5"/>
    <w:rsid w:val="009E0B8C"/>
    <w:rsid w:val="009F126C"/>
    <w:rsid w:val="009F352B"/>
    <w:rsid w:val="009F35C6"/>
    <w:rsid w:val="009F5218"/>
    <w:rsid w:val="009F7B5A"/>
    <w:rsid w:val="00A05D4D"/>
    <w:rsid w:val="00A0782C"/>
    <w:rsid w:val="00A11A31"/>
    <w:rsid w:val="00A14D80"/>
    <w:rsid w:val="00A16346"/>
    <w:rsid w:val="00A1729F"/>
    <w:rsid w:val="00A22284"/>
    <w:rsid w:val="00A22541"/>
    <w:rsid w:val="00A26591"/>
    <w:rsid w:val="00A26AA8"/>
    <w:rsid w:val="00A30BDC"/>
    <w:rsid w:val="00A30D24"/>
    <w:rsid w:val="00A31543"/>
    <w:rsid w:val="00A33C46"/>
    <w:rsid w:val="00A370FE"/>
    <w:rsid w:val="00A37C05"/>
    <w:rsid w:val="00A404D1"/>
    <w:rsid w:val="00A42B04"/>
    <w:rsid w:val="00A43BCF"/>
    <w:rsid w:val="00A44577"/>
    <w:rsid w:val="00A44B1F"/>
    <w:rsid w:val="00A461B1"/>
    <w:rsid w:val="00A47BE8"/>
    <w:rsid w:val="00A57A78"/>
    <w:rsid w:val="00A57B55"/>
    <w:rsid w:val="00A61F93"/>
    <w:rsid w:val="00A65391"/>
    <w:rsid w:val="00A66028"/>
    <w:rsid w:val="00A70196"/>
    <w:rsid w:val="00A7131A"/>
    <w:rsid w:val="00A80BC3"/>
    <w:rsid w:val="00A81335"/>
    <w:rsid w:val="00A81A56"/>
    <w:rsid w:val="00A82A83"/>
    <w:rsid w:val="00A840B1"/>
    <w:rsid w:val="00A84151"/>
    <w:rsid w:val="00A853CD"/>
    <w:rsid w:val="00A905E1"/>
    <w:rsid w:val="00A90CF7"/>
    <w:rsid w:val="00A94F63"/>
    <w:rsid w:val="00A95649"/>
    <w:rsid w:val="00AA3571"/>
    <w:rsid w:val="00AA5931"/>
    <w:rsid w:val="00AA597A"/>
    <w:rsid w:val="00AA5FAA"/>
    <w:rsid w:val="00AB19C8"/>
    <w:rsid w:val="00AB1D2F"/>
    <w:rsid w:val="00AB5009"/>
    <w:rsid w:val="00AB5383"/>
    <w:rsid w:val="00AB68C9"/>
    <w:rsid w:val="00AB7A9A"/>
    <w:rsid w:val="00AC02C0"/>
    <w:rsid w:val="00AC12E0"/>
    <w:rsid w:val="00AC2A06"/>
    <w:rsid w:val="00AC2EB1"/>
    <w:rsid w:val="00AC54D7"/>
    <w:rsid w:val="00AC5CCE"/>
    <w:rsid w:val="00AC640C"/>
    <w:rsid w:val="00AC66A4"/>
    <w:rsid w:val="00AC6790"/>
    <w:rsid w:val="00AC6B80"/>
    <w:rsid w:val="00AC6DD7"/>
    <w:rsid w:val="00AC71AF"/>
    <w:rsid w:val="00AD7053"/>
    <w:rsid w:val="00AE4E0D"/>
    <w:rsid w:val="00AE65D3"/>
    <w:rsid w:val="00AE7C2D"/>
    <w:rsid w:val="00AF013D"/>
    <w:rsid w:val="00AF0DCA"/>
    <w:rsid w:val="00AF1348"/>
    <w:rsid w:val="00AF201E"/>
    <w:rsid w:val="00AF226C"/>
    <w:rsid w:val="00AF52AA"/>
    <w:rsid w:val="00AF57B4"/>
    <w:rsid w:val="00AF5D8C"/>
    <w:rsid w:val="00B007A3"/>
    <w:rsid w:val="00B05CCE"/>
    <w:rsid w:val="00B117A1"/>
    <w:rsid w:val="00B11AE3"/>
    <w:rsid w:val="00B16430"/>
    <w:rsid w:val="00B2061F"/>
    <w:rsid w:val="00B21BCB"/>
    <w:rsid w:val="00B23491"/>
    <w:rsid w:val="00B25B82"/>
    <w:rsid w:val="00B26336"/>
    <w:rsid w:val="00B26C34"/>
    <w:rsid w:val="00B26E49"/>
    <w:rsid w:val="00B3003A"/>
    <w:rsid w:val="00B307EB"/>
    <w:rsid w:val="00B317F6"/>
    <w:rsid w:val="00B328BB"/>
    <w:rsid w:val="00B35D17"/>
    <w:rsid w:val="00B3622F"/>
    <w:rsid w:val="00B36C0B"/>
    <w:rsid w:val="00B41594"/>
    <w:rsid w:val="00B41D86"/>
    <w:rsid w:val="00B41F50"/>
    <w:rsid w:val="00B44F65"/>
    <w:rsid w:val="00B45322"/>
    <w:rsid w:val="00B46C61"/>
    <w:rsid w:val="00B47B49"/>
    <w:rsid w:val="00B507EE"/>
    <w:rsid w:val="00B55683"/>
    <w:rsid w:val="00B559B4"/>
    <w:rsid w:val="00B562BF"/>
    <w:rsid w:val="00B563B1"/>
    <w:rsid w:val="00B62B2F"/>
    <w:rsid w:val="00B64ABA"/>
    <w:rsid w:val="00B668D4"/>
    <w:rsid w:val="00B67658"/>
    <w:rsid w:val="00B67E22"/>
    <w:rsid w:val="00B72B36"/>
    <w:rsid w:val="00B7397E"/>
    <w:rsid w:val="00B74253"/>
    <w:rsid w:val="00B80CC5"/>
    <w:rsid w:val="00B8552B"/>
    <w:rsid w:val="00B85C4B"/>
    <w:rsid w:val="00B87F12"/>
    <w:rsid w:val="00B936D9"/>
    <w:rsid w:val="00B94792"/>
    <w:rsid w:val="00B95133"/>
    <w:rsid w:val="00BA5A3C"/>
    <w:rsid w:val="00BB60AE"/>
    <w:rsid w:val="00BC0C50"/>
    <w:rsid w:val="00BC35EB"/>
    <w:rsid w:val="00BC4936"/>
    <w:rsid w:val="00BC5B3A"/>
    <w:rsid w:val="00BC6157"/>
    <w:rsid w:val="00BC65F6"/>
    <w:rsid w:val="00BC6816"/>
    <w:rsid w:val="00BC7AC9"/>
    <w:rsid w:val="00BD0B3D"/>
    <w:rsid w:val="00BD1803"/>
    <w:rsid w:val="00BD7068"/>
    <w:rsid w:val="00BE068B"/>
    <w:rsid w:val="00BE100E"/>
    <w:rsid w:val="00BE2175"/>
    <w:rsid w:val="00BE2335"/>
    <w:rsid w:val="00BE2469"/>
    <w:rsid w:val="00BE2B0C"/>
    <w:rsid w:val="00BE3A75"/>
    <w:rsid w:val="00BE4B66"/>
    <w:rsid w:val="00BE6772"/>
    <w:rsid w:val="00BE6A69"/>
    <w:rsid w:val="00BF2D31"/>
    <w:rsid w:val="00BF4639"/>
    <w:rsid w:val="00BF47A8"/>
    <w:rsid w:val="00BF4E8A"/>
    <w:rsid w:val="00BF6944"/>
    <w:rsid w:val="00BF699B"/>
    <w:rsid w:val="00BF780A"/>
    <w:rsid w:val="00BF7F8B"/>
    <w:rsid w:val="00C0388E"/>
    <w:rsid w:val="00C045B4"/>
    <w:rsid w:val="00C06C71"/>
    <w:rsid w:val="00C14563"/>
    <w:rsid w:val="00C17D35"/>
    <w:rsid w:val="00C21D73"/>
    <w:rsid w:val="00C255A3"/>
    <w:rsid w:val="00C26EC3"/>
    <w:rsid w:val="00C27738"/>
    <w:rsid w:val="00C27742"/>
    <w:rsid w:val="00C30016"/>
    <w:rsid w:val="00C30D17"/>
    <w:rsid w:val="00C31B64"/>
    <w:rsid w:val="00C324B7"/>
    <w:rsid w:val="00C32C0B"/>
    <w:rsid w:val="00C32FEF"/>
    <w:rsid w:val="00C34D9E"/>
    <w:rsid w:val="00C35002"/>
    <w:rsid w:val="00C35864"/>
    <w:rsid w:val="00C408EA"/>
    <w:rsid w:val="00C5122A"/>
    <w:rsid w:val="00C53C6F"/>
    <w:rsid w:val="00C53DB7"/>
    <w:rsid w:val="00C55E62"/>
    <w:rsid w:val="00C55F3A"/>
    <w:rsid w:val="00C5604C"/>
    <w:rsid w:val="00C57516"/>
    <w:rsid w:val="00C60A17"/>
    <w:rsid w:val="00C63AE0"/>
    <w:rsid w:val="00C63F37"/>
    <w:rsid w:val="00C64F27"/>
    <w:rsid w:val="00C66DF2"/>
    <w:rsid w:val="00C71C67"/>
    <w:rsid w:val="00C740F1"/>
    <w:rsid w:val="00C77683"/>
    <w:rsid w:val="00C82E00"/>
    <w:rsid w:val="00C84602"/>
    <w:rsid w:val="00C853BE"/>
    <w:rsid w:val="00C857B8"/>
    <w:rsid w:val="00C86C14"/>
    <w:rsid w:val="00C92BF8"/>
    <w:rsid w:val="00C93269"/>
    <w:rsid w:val="00C933F5"/>
    <w:rsid w:val="00C963B2"/>
    <w:rsid w:val="00C96986"/>
    <w:rsid w:val="00C97461"/>
    <w:rsid w:val="00CA21BF"/>
    <w:rsid w:val="00CA62D7"/>
    <w:rsid w:val="00CA74F6"/>
    <w:rsid w:val="00CA7624"/>
    <w:rsid w:val="00CB203D"/>
    <w:rsid w:val="00CB4A55"/>
    <w:rsid w:val="00CB561A"/>
    <w:rsid w:val="00CC01AE"/>
    <w:rsid w:val="00CC47ED"/>
    <w:rsid w:val="00CC4A31"/>
    <w:rsid w:val="00CC4B7B"/>
    <w:rsid w:val="00CC52F8"/>
    <w:rsid w:val="00CD1535"/>
    <w:rsid w:val="00CD15EF"/>
    <w:rsid w:val="00CD18EA"/>
    <w:rsid w:val="00CD43F7"/>
    <w:rsid w:val="00CD5A9D"/>
    <w:rsid w:val="00CE2AF4"/>
    <w:rsid w:val="00CE381F"/>
    <w:rsid w:val="00CE63A8"/>
    <w:rsid w:val="00CE7191"/>
    <w:rsid w:val="00CE7265"/>
    <w:rsid w:val="00D00A43"/>
    <w:rsid w:val="00D01738"/>
    <w:rsid w:val="00D02DA3"/>
    <w:rsid w:val="00D037E3"/>
    <w:rsid w:val="00D049CA"/>
    <w:rsid w:val="00D05889"/>
    <w:rsid w:val="00D11081"/>
    <w:rsid w:val="00D1160B"/>
    <w:rsid w:val="00D124AE"/>
    <w:rsid w:val="00D13386"/>
    <w:rsid w:val="00D145CF"/>
    <w:rsid w:val="00D16180"/>
    <w:rsid w:val="00D20863"/>
    <w:rsid w:val="00D25BCC"/>
    <w:rsid w:val="00D2733B"/>
    <w:rsid w:val="00D30372"/>
    <w:rsid w:val="00D30780"/>
    <w:rsid w:val="00D313D2"/>
    <w:rsid w:val="00D3248E"/>
    <w:rsid w:val="00D33606"/>
    <w:rsid w:val="00D342BD"/>
    <w:rsid w:val="00D35573"/>
    <w:rsid w:val="00D40C59"/>
    <w:rsid w:val="00D40EEF"/>
    <w:rsid w:val="00D4205F"/>
    <w:rsid w:val="00D4293A"/>
    <w:rsid w:val="00D43BA8"/>
    <w:rsid w:val="00D44A0F"/>
    <w:rsid w:val="00D472FE"/>
    <w:rsid w:val="00D47B34"/>
    <w:rsid w:val="00D51ABF"/>
    <w:rsid w:val="00D532BD"/>
    <w:rsid w:val="00D55A2F"/>
    <w:rsid w:val="00D55C45"/>
    <w:rsid w:val="00D567BA"/>
    <w:rsid w:val="00D570E5"/>
    <w:rsid w:val="00D6049A"/>
    <w:rsid w:val="00D60B74"/>
    <w:rsid w:val="00D60D3B"/>
    <w:rsid w:val="00D62367"/>
    <w:rsid w:val="00D6531F"/>
    <w:rsid w:val="00D66AAD"/>
    <w:rsid w:val="00D70472"/>
    <w:rsid w:val="00D71229"/>
    <w:rsid w:val="00D71C7D"/>
    <w:rsid w:val="00D72F7B"/>
    <w:rsid w:val="00D738E8"/>
    <w:rsid w:val="00D76283"/>
    <w:rsid w:val="00D80394"/>
    <w:rsid w:val="00D810CE"/>
    <w:rsid w:val="00D82921"/>
    <w:rsid w:val="00D86A9F"/>
    <w:rsid w:val="00D914C8"/>
    <w:rsid w:val="00D914E4"/>
    <w:rsid w:val="00D95B4B"/>
    <w:rsid w:val="00D96B98"/>
    <w:rsid w:val="00D97340"/>
    <w:rsid w:val="00DA1540"/>
    <w:rsid w:val="00DA53DC"/>
    <w:rsid w:val="00DA7A17"/>
    <w:rsid w:val="00DB2D55"/>
    <w:rsid w:val="00DB5ED2"/>
    <w:rsid w:val="00DB64B4"/>
    <w:rsid w:val="00DC64F2"/>
    <w:rsid w:val="00DD18F6"/>
    <w:rsid w:val="00DD4C38"/>
    <w:rsid w:val="00DD6AAB"/>
    <w:rsid w:val="00DD7877"/>
    <w:rsid w:val="00DD7A0B"/>
    <w:rsid w:val="00DD7C83"/>
    <w:rsid w:val="00DD7EF5"/>
    <w:rsid w:val="00DE120A"/>
    <w:rsid w:val="00DE120F"/>
    <w:rsid w:val="00DE1305"/>
    <w:rsid w:val="00DE1343"/>
    <w:rsid w:val="00DE42B6"/>
    <w:rsid w:val="00DE63A9"/>
    <w:rsid w:val="00DE7626"/>
    <w:rsid w:val="00DF0D40"/>
    <w:rsid w:val="00DF323C"/>
    <w:rsid w:val="00DF3C22"/>
    <w:rsid w:val="00DF5BF7"/>
    <w:rsid w:val="00DF651C"/>
    <w:rsid w:val="00DF73EA"/>
    <w:rsid w:val="00E04E8E"/>
    <w:rsid w:val="00E12F72"/>
    <w:rsid w:val="00E149A8"/>
    <w:rsid w:val="00E14CF9"/>
    <w:rsid w:val="00E157FB"/>
    <w:rsid w:val="00E15CB5"/>
    <w:rsid w:val="00E20AA3"/>
    <w:rsid w:val="00E2275A"/>
    <w:rsid w:val="00E23CC9"/>
    <w:rsid w:val="00E23E22"/>
    <w:rsid w:val="00E24A6C"/>
    <w:rsid w:val="00E24FE5"/>
    <w:rsid w:val="00E26C64"/>
    <w:rsid w:val="00E319ED"/>
    <w:rsid w:val="00E321C0"/>
    <w:rsid w:val="00E37691"/>
    <w:rsid w:val="00E449EC"/>
    <w:rsid w:val="00E500B6"/>
    <w:rsid w:val="00E5104D"/>
    <w:rsid w:val="00E56972"/>
    <w:rsid w:val="00E617DC"/>
    <w:rsid w:val="00E61AFC"/>
    <w:rsid w:val="00E61DE7"/>
    <w:rsid w:val="00E61F50"/>
    <w:rsid w:val="00E63A9E"/>
    <w:rsid w:val="00E64F28"/>
    <w:rsid w:val="00E6610C"/>
    <w:rsid w:val="00E66387"/>
    <w:rsid w:val="00E6675B"/>
    <w:rsid w:val="00E77135"/>
    <w:rsid w:val="00E77633"/>
    <w:rsid w:val="00E77B13"/>
    <w:rsid w:val="00E77E6C"/>
    <w:rsid w:val="00E80954"/>
    <w:rsid w:val="00E818EB"/>
    <w:rsid w:val="00E83109"/>
    <w:rsid w:val="00E83DE9"/>
    <w:rsid w:val="00E863D3"/>
    <w:rsid w:val="00E866BE"/>
    <w:rsid w:val="00E87C70"/>
    <w:rsid w:val="00E87F03"/>
    <w:rsid w:val="00E9074C"/>
    <w:rsid w:val="00E90EF3"/>
    <w:rsid w:val="00E91CDB"/>
    <w:rsid w:val="00E92414"/>
    <w:rsid w:val="00E935EC"/>
    <w:rsid w:val="00E944F3"/>
    <w:rsid w:val="00E963E2"/>
    <w:rsid w:val="00EA170C"/>
    <w:rsid w:val="00EA20CF"/>
    <w:rsid w:val="00EA2386"/>
    <w:rsid w:val="00EA3B07"/>
    <w:rsid w:val="00EA478F"/>
    <w:rsid w:val="00EB0BEF"/>
    <w:rsid w:val="00EB3536"/>
    <w:rsid w:val="00EC1BEC"/>
    <w:rsid w:val="00EC3600"/>
    <w:rsid w:val="00EC6FF3"/>
    <w:rsid w:val="00ED1414"/>
    <w:rsid w:val="00ED1584"/>
    <w:rsid w:val="00ED1DD2"/>
    <w:rsid w:val="00ED253C"/>
    <w:rsid w:val="00ED4C7E"/>
    <w:rsid w:val="00EE10F6"/>
    <w:rsid w:val="00EE34F0"/>
    <w:rsid w:val="00EE7079"/>
    <w:rsid w:val="00EF38A8"/>
    <w:rsid w:val="00EF6643"/>
    <w:rsid w:val="00EF7659"/>
    <w:rsid w:val="00EF7E6F"/>
    <w:rsid w:val="00EF7E74"/>
    <w:rsid w:val="00F010DC"/>
    <w:rsid w:val="00F02AA9"/>
    <w:rsid w:val="00F04977"/>
    <w:rsid w:val="00F05F2D"/>
    <w:rsid w:val="00F07C17"/>
    <w:rsid w:val="00F07E1C"/>
    <w:rsid w:val="00F11A03"/>
    <w:rsid w:val="00F11D9F"/>
    <w:rsid w:val="00F16994"/>
    <w:rsid w:val="00F21791"/>
    <w:rsid w:val="00F23AD0"/>
    <w:rsid w:val="00F27389"/>
    <w:rsid w:val="00F27420"/>
    <w:rsid w:val="00F27B28"/>
    <w:rsid w:val="00F304FA"/>
    <w:rsid w:val="00F34334"/>
    <w:rsid w:val="00F34588"/>
    <w:rsid w:val="00F42802"/>
    <w:rsid w:val="00F50F3C"/>
    <w:rsid w:val="00F513DE"/>
    <w:rsid w:val="00F51AC0"/>
    <w:rsid w:val="00F52695"/>
    <w:rsid w:val="00F57928"/>
    <w:rsid w:val="00F57D7F"/>
    <w:rsid w:val="00F62CF4"/>
    <w:rsid w:val="00F64D75"/>
    <w:rsid w:val="00F655BD"/>
    <w:rsid w:val="00F65F49"/>
    <w:rsid w:val="00F662B3"/>
    <w:rsid w:val="00F6764E"/>
    <w:rsid w:val="00F76856"/>
    <w:rsid w:val="00F7686D"/>
    <w:rsid w:val="00F76AD5"/>
    <w:rsid w:val="00F77FEA"/>
    <w:rsid w:val="00F80CB2"/>
    <w:rsid w:val="00F80DCB"/>
    <w:rsid w:val="00F81DF3"/>
    <w:rsid w:val="00F840D8"/>
    <w:rsid w:val="00F900CD"/>
    <w:rsid w:val="00F90DF6"/>
    <w:rsid w:val="00F91CA5"/>
    <w:rsid w:val="00F9726B"/>
    <w:rsid w:val="00FA1D57"/>
    <w:rsid w:val="00FA3813"/>
    <w:rsid w:val="00FA4207"/>
    <w:rsid w:val="00FA57A1"/>
    <w:rsid w:val="00FA7CE0"/>
    <w:rsid w:val="00FB274F"/>
    <w:rsid w:val="00FB3304"/>
    <w:rsid w:val="00FB3674"/>
    <w:rsid w:val="00FB6B84"/>
    <w:rsid w:val="00FB7CCD"/>
    <w:rsid w:val="00FC1A8A"/>
    <w:rsid w:val="00FC450E"/>
    <w:rsid w:val="00FC5581"/>
    <w:rsid w:val="00FC67F1"/>
    <w:rsid w:val="00FD1927"/>
    <w:rsid w:val="00FD3C7A"/>
    <w:rsid w:val="00FD3E8C"/>
    <w:rsid w:val="00FD585D"/>
    <w:rsid w:val="00FF3551"/>
    <w:rsid w:val="00FF4E22"/>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8507</Words>
  <Characters>46793</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2021-05-11T20:58:00Z</cp:lastPrinted>
  <dcterms:created xsi:type="dcterms:W3CDTF">2021-05-11T22:42:00Z</dcterms:created>
  <dcterms:modified xsi:type="dcterms:W3CDTF">2021-05-11T22:42:00Z</dcterms:modified>
</cp:coreProperties>
</file>