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33128" w14:textId="77777777" w:rsidR="007255A5" w:rsidRPr="00A208E3" w:rsidRDefault="007255A5" w:rsidP="00726BE4">
      <w:pPr>
        <w:spacing w:after="0" w:line="36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14:paraId="52718E37" w14:textId="77777777" w:rsidR="007255A5" w:rsidRPr="00A208E3" w:rsidRDefault="007255A5" w:rsidP="00726BE4">
      <w:pPr>
        <w:spacing w:after="0" w:line="360" w:lineRule="auto"/>
        <w:ind w:left="3402"/>
        <w:jc w:val="both"/>
        <w:rPr>
          <w:rFonts w:ascii="Arial" w:hAnsi="Arial" w:cs="Arial"/>
          <w:b/>
          <w:sz w:val="24"/>
          <w:szCs w:val="24"/>
        </w:rPr>
      </w:pPr>
      <w:r w:rsidRPr="00A208E3">
        <w:rPr>
          <w:rFonts w:ascii="Arial" w:hAnsi="Arial" w:cs="Arial"/>
          <w:b/>
          <w:sz w:val="24"/>
          <w:szCs w:val="24"/>
        </w:rPr>
        <w:t>EXPEDIENTE: TEEA-PES-0</w:t>
      </w:r>
      <w:r w:rsidR="00D94AAB">
        <w:rPr>
          <w:rFonts w:ascii="Arial" w:hAnsi="Arial" w:cs="Arial"/>
          <w:b/>
          <w:sz w:val="24"/>
          <w:szCs w:val="24"/>
        </w:rPr>
        <w:t>26</w:t>
      </w:r>
      <w:r w:rsidRPr="00A208E3">
        <w:rPr>
          <w:rFonts w:ascii="Arial" w:hAnsi="Arial" w:cs="Arial"/>
          <w:b/>
          <w:sz w:val="24"/>
          <w:szCs w:val="24"/>
        </w:rPr>
        <w:t>/201</w:t>
      </w:r>
      <w:r w:rsidR="0070781F">
        <w:rPr>
          <w:rFonts w:ascii="Arial" w:hAnsi="Arial" w:cs="Arial"/>
          <w:b/>
          <w:sz w:val="24"/>
          <w:szCs w:val="24"/>
        </w:rPr>
        <w:t>9</w:t>
      </w:r>
      <w:r w:rsidRPr="00A208E3">
        <w:rPr>
          <w:rFonts w:ascii="Arial" w:hAnsi="Arial" w:cs="Arial"/>
          <w:b/>
          <w:sz w:val="24"/>
          <w:szCs w:val="24"/>
        </w:rPr>
        <w:t xml:space="preserve">. </w:t>
      </w:r>
    </w:p>
    <w:p w14:paraId="6969C725" w14:textId="77777777"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DENUNCIANTE: </w:t>
      </w:r>
      <w:r w:rsidR="00E7761F">
        <w:rPr>
          <w:rFonts w:ascii="Arial" w:hAnsi="Arial" w:cs="Arial"/>
          <w:sz w:val="24"/>
          <w:szCs w:val="24"/>
        </w:rPr>
        <w:t>PARTIDO ACCIÓN NACIONAL.</w:t>
      </w:r>
    </w:p>
    <w:p w14:paraId="1A09CE41" w14:textId="77777777" w:rsidR="00E7761F" w:rsidRDefault="00E7761F" w:rsidP="00E7761F">
      <w:pPr>
        <w:spacing w:after="0" w:line="240" w:lineRule="auto"/>
        <w:ind w:left="3402"/>
        <w:jc w:val="both"/>
        <w:rPr>
          <w:rFonts w:ascii="Arial" w:hAnsi="Arial" w:cs="Arial"/>
          <w:b/>
          <w:sz w:val="24"/>
          <w:szCs w:val="24"/>
        </w:rPr>
      </w:pPr>
    </w:p>
    <w:p w14:paraId="053A581A" w14:textId="77777777" w:rsidR="007255A5" w:rsidRPr="00A208E3" w:rsidRDefault="00E7761F" w:rsidP="00E7761F">
      <w:pPr>
        <w:spacing w:after="0" w:line="240" w:lineRule="auto"/>
        <w:ind w:left="3402"/>
        <w:jc w:val="both"/>
        <w:rPr>
          <w:rFonts w:ascii="Arial" w:hAnsi="Arial" w:cs="Arial"/>
          <w:b/>
          <w:sz w:val="24"/>
          <w:szCs w:val="24"/>
        </w:rPr>
      </w:pPr>
      <w:r w:rsidRPr="00A208E3">
        <w:rPr>
          <w:rFonts w:ascii="Arial" w:hAnsi="Arial" w:cs="Arial"/>
          <w:b/>
          <w:sz w:val="24"/>
          <w:szCs w:val="24"/>
        </w:rPr>
        <w:t xml:space="preserve">DENUNCIADOS: </w:t>
      </w:r>
      <w:r w:rsidRPr="00E7761F">
        <w:rPr>
          <w:rFonts w:ascii="Arial" w:hAnsi="Arial" w:cs="Arial"/>
          <w:sz w:val="24"/>
          <w:szCs w:val="24"/>
        </w:rPr>
        <w:t>D</w:t>
      </w:r>
      <w:r>
        <w:rPr>
          <w:rFonts w:ascii="Arial" w:hAnsi="Arial" w:cs="Arial"/>
          <w:sz w:val="24"/>
          <w:szCs w:val="24"/>
        </w:rPr>
        <w:t>ANIEL LÓPEZ PONCE, EN SU CARÁCTER DE CANDIDATO A PRESIDENTE MUNICIPAL DE CALVILLO</w:t>
      </w:r>
      <w:r w:rsidR="00277E87">
        <w:rPr>
          <w:rFonts w:ascii="Arial" w:hAnsi="Arial" w:cs="Arial"/>
          <w:sz w:val="24"/>
          <w:szCs w:val="24"/>
        </w:rPr>
        <w:t>,</w:t>
      </w:r>
      <w:r>
        <w:rPr>
          <w:rFonts w:ascii="Arial" w:hAnsi="Arial" w:cs="Arial"/>
          <w:sz w:val="24"/>
          <w:szCs w:val="24"/>
        </w:rPr>
        <w:t xml:space="preserve"> POR EL PARTIDO LIBRE DE AGUASCALIENTES</w:t>
      </w:r>
      <w:r w:rsidR="00B31D7D">
        <w:rPr>
          <w:rFonts w:ascii="Arial" w:hAnsi="Arial" w:cs="Arial"/>
          <w:sz w:val="24"/>
          <w:szCs w:val="24"/>
        </w:rPr>
        <w:t xml:space="preserve"> Y OTRO</w:t>
      </w:r>
      <w:r w:rsidRPr="00653478">
        <w:rPr>
          <w:rFonts w:ascii="Arial" w:hAnsi="Arial" w:cs="Arial"/>
          <w:sz w:val="24"/>
          <w:szCs w:val="24"/>
        </w:rPr>
        <w:t xml:space="preserve">. </w:t>
      </w:r>
    </w:p>
    <w:p w14:paraId="2A5291AC" w14:textId="77777777" w:rsidR="00E7761F" w:rsidRDefault="00E7761F" w:rsidP="00726BE4">
      <w:pPr>
        <w:spacing w:after="0" w:line="360" w:lineRule="auto"/>
        <w:ind w:left="3402"/>
        <w:jc w:val="both"/>
        <w:rPr>
          <w:rFonts w:ascii="Arial" w:hAnsi="Arial" w:cs="Arial"/>
          <w:b/>
          <w:sz w:val="24"/>
          <w:szCs w:val="24"/>
        </w:rPr>
      </w:pPr>
    </w:p>
    <w:p w14:paraId="3CAB3E1D" w14:textId="77777777"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14:paraId="107AB515" w14:textId="77777777" w:rsidR="00E7761F" w:rsidRDefault="00E7761F" w:rsidP="00726BE4">
      <w:pPr>
        <w:spacing w:after="0" w:line="360" w:lineRule="auto"/>
        <w:ind w:left="3402"/>
        <w:jc w:val="both"/>
        <w:rPr>
          <w:rFonts w:ascii="Arial" w:hAnsi="Arial" w:cs="Arial"/>
          <w:b/>
          <w:sz w:val="24"/>
          <w:szCs w:val="24"/>
        </w:rPr>
      </w:pPr>
    </w:p>
    <w:p w14:paraId="4E81923D" w14:textId="77777777"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14:paraId="5BD3FD0F" w14:textId="77777777" w:rsidR="00E7761F" w:rsidRDefault="00E7761F" w:rsidP="00726BE4">
      <w:pPr>
        <w:spacing w:after="0" w:line="360" w:lineRule="auto"/>
        <w:ind w:left="3402"/>
        <w:jc w:val="both"/>
        <w:rPr>
          <w:rFonts w:ascii="Arial" w:hAnsi="Arial" w:cs="Arial"/>
          <w:b/>
          <w:sz w:val="24"/>
          <w:szCs w:val="24"/>
        </w:rPr>
      </w:pPr>
    </w:p>
    <w:p w14:paraId="6EA00C8D" w14:textId="77777777" w:rsidR="0077177B" w:rsidRDefault="0077177B" w:rsidP="00726BE4">
      <w:pPr>
        <w:spacing w:after="0"/>
        <w:rPr>
          <w:rFonts w:ascii="Arial" w:hAnsi="Arial" w:cs="Arial"/>
          <w:sz w:val="24"/>
          <w:szCs w:val="24"/>
        </w:rPr>
      </w:pPr>
    </w:p>
    <w:p w14:paraId="0D0E70D7" w14:textId="77777777" w:rsidR="007255A5" w:rsidRPr="00A208E3" w:rsidRDefault="007255A5" w:rsidP="00726BE4">
      <w:pPr>
        <w:spacing w:after="0"/>
        <w:rPr>
          <w:rFonts w:ascii="Arial" w:hAnsi="Arial" w:cs="Arial"/>
          <w:sz w:val="24"/>
          <w:szCs w:val="24"/>
        </w:rPr>
      </w:pPr>
      <w:r w:rsidRPr="00A208E3">
        <w:rPr>
          <w:rFonts w:ascii="Arial" w:hAnsi="Arial" w:cs="Arial"/>
          <w:sz w:val="24"/>
          <w:szCs w:val="24"/>
        </w:rPr>
        <w:t>Aguascalientes, Aguascalientes</w:t>
      </w:r>
      <w:r w:rsidRPr="00365BC2">
        <w:rPr>
          <w:rFonts w:ascii="Arial" w:hAnsi="Arial" w:cs="Arial"/>
          <w:sz w:val="24"/>
          <w:szCs w:val="24"/>
        </w:rPr>
        <w:t xml:space="preserve">, a </w:t>
      </w:r>
      <w:r w:rsidR="00D94AAB" w:rsidRPr="006E0B64">
        <w:rPr>
          <w:rFonts w:ascii="Arial" w:hAnsi="Arial" w:cs="Arial"/>
          <w:sz w:val="24"/>
          <w:szCs w:val="24"/>
        </w:rPr>
        <w:t>diez</w:t>
      </w:r>
      <w:r w:rsidR="00277E87">
        <w:rPr>
          <w:rFonts w:ascii="Arial" w:hAnsi="Arial" w:cs="Arial"/>
          <w:sz w:val="24"/>
          <w:szCs w:val="24"/>
        </w:rPr>
        <w:t xml:space="preserve"> </w:t>
      </w:r>
      <w:r w:rsidR="0069783A">
        <w:rPr>
          <w:rFonts w:ascii="Arial" w:hAnsi="Arial" w:cs="Arial"/>
          <w:sz w:val="24"/>
          <w:szCs w:val="24"/>
        </w:rPr>
        <w:t xml:space="preserve">de </w:t>
      </w:r>
      <w:r w:rsidR="00F13C0D">
        <w:rPr>
          <w:rFonts w:ascii="Arial" w:hAnsi="Arial" w:cs="Arial"/>
          <w:sz w:val="24"/>
          <w:szCs w:val="24"/>
        </w:rPr>
        <w:t>junio</w:t>
      </w:r>
      <w:r w:rsidR="0069783A">
        <w:rPr>
          <w:rFonts w:ascii="Arial" w:hAnsi="Arial" w:cs="Arial"/>
          <w:sz w:val="24"/>
          <w:szCs w:val="24"/>
        </w:rPr>
        <w:t xml:space="preserve"> </w:t>
      </w:r>
      <w:r w:rsidRPr="00A208E3">
        <w:rPr>
          <w:rFonts w:ascii="Arial" w:hAnsi="Arial" w:cs="Arial"/>
          <w:sz w:val="24"/>
          <w:szCs w:val="24"/>
        </w:rPr>
        <w:t>de dos mil dieci</w:t>
      </w:r>
      <w:r w:rsidR="0070781F">
        <w:rPr>
          <w:rFonts w:ascii="Arial" w:hAnsi="Arial" w:cs="Arial"/>
          <w:sz w:val="24"/>
          <w:szCs w:val="24"/>
        </w:rPr>
        <w:t>nueve</w:t>
      </w:r>
      <w:r w:rsidRPr="00A208E3">
        <w:rPr>
          <w:rFonts w:ascii="Arial" w:hAnsi="Arial" w:cs="Arial"/>
          <w:sz w:val="24"/>
          <w:szCs w:val="24"/>
        </w:rPr>
        <w:t>.</w:t>
      </w:r>
    </w:p>
    <w:p w14:paraId="7E0BA611" w14:textId="77777777" w:rsidR="00516D71" w:rsidRPr="00A208E3" w:rsidRDefault="00516D71" w:rsidP="00726BE4">
      <w:pPr>
        <w:spacing w:after="0"/>
        <w:jc w:val="both"/>
        <w:rPr>
          <w:rFonts w:ascii="Arial" w:hAnsi="Arial" w:cs="Arial"/>
          <w:b/>
          <w:sz w:val="24"/>
          <w:szCs w:val="24"/>
        </w:rPr>
      </w:pPr>
    </w:p>
    <w:p w14:paraId="1FEEE2B3" w14:textId="77777777" w:rsidR="0077177B" w:rsidRDefault="0077177B" w:rsidP="00726BE4">
      <w:pPr>
        <w:spacing w:after="0" w:line="360" w:lineRule="auto"/>
        <w:jc w:val="both"/>
        <w:rPr>
          <w:rFonts w:ascii="Arial" w:hAnsi="Arial" w:cs="Arial"/>
          <w:b/>
          <w:sz w:val="24"/>
          <w:szCs w:val="24"/>
        </w:rPr>
      </w:pPr>
    </w:p>
    <w:p w14:paraId="2A7B9EB5" w14:textId="77777777" w:rsidR="006516FE" w:rsidRPr="004E5B09" w:rsidRDefault="007255A5" w:rsidP="006516FE">
      <w:pPr>
        <w:spacing w:after="0" w:line="360" w:lineRule="auto"/>
        <w:jc w:val="both"/>
        <w:rPr>
          <w:rFonts w:ascii="Arial" w:hAnsi="Arial" w:cs="Arial"/>
          <w:sz w:val="24"/>
          <w:szCs w:val="24"/>
        </w:rPr>
      </w:pPr>
      <w:r w:rsidRPr="004E5B09">
        <w:rPr>
          <w:rFonts w:ascii="Arial" w:hAnsi="Arial" w:cs="Arial"/>
          <w:b/>
          <w:sz w:val="24"/>
          <w:szCs w:val="24"/>
        </w:rPr>
        <w:t>SENTENCIA</w:t>
      </w:r>
      <w:r w:rsidRPr="004E5B09">
        <w:rPr>
          <w:rFonts w:ascii="Arial" w:hAnsi="Arial" w:cs="Arial"/>
          <w:sz w:val="24"/>
          <w:szCs w:val="24"/>
        </w:rPr>
        <w:t xml:space="preserve"> por </w:t>
      </w:r>
      <w:r w:rsidR="00E7761F" w:rsidRPr="004E5B09">
        <w:rPr>
          <w:rFonts w:ascii="Arial" w:hAnsi="Arial" w:cs="Arial"/>
          <w:sz w:val="24"/>
          <w:szCs w:val="24"/>
        </w:rPr>
        <w:t xml:space="preserve">la que se determina </w:t>
      </w:r>
      <w:r w:rsidR="006516FE" w:rsidRPr="004E5B09">
        <w:rPr>
          <w:rFonts w:ascii="Arial" w:hAnsi="Arial" w:cs="Arial"/>
          <w:sz w:val="24"/>
          <w:szCs w:val="24"/>
        </w:rPr>
        <w:t xml:space="preserve">la </w:t>
      </w:r>
      <w:r w:rsidR="006516FE" w:rsidRPr="004E5B09">
        <w:rPr>
          <w:rFonts w:ascii="Arial" w:hAnsi="Arial" w:cs="Arial"/>
          <w:b/>
          <w:sz w:val="24"/>
          <w:szCs w:val="24"/>
        </w:rPr>
        <w:t>inexistencia</w:t>
      </w:r>
      <w:r w:rsidR="006516FE" w:rsidRPr="004E5B09">
        <w:rPr>
          <w:rFonts w:ascii="Arial" w:hAnsi="Arial" w:cs="Arial"/>
          <w:sz w:val="24"/>
          <w:szCs w:val="24"/>
        </w:rPr>
        <w:t xml:space="preserve"> de la infracción </w:t>
      </w:r>
      <w:r w:rsidR="00F2465C" w:rsidRPr="004E5B09">
        <w:rPr>
          <w:rFonts w:ascii="Arial" w:hAnsi="Arial" w:cs="Arial"/>
          <w:sz w:val="24"/>
          <w:szCs w:val="24"/>
        </w:rPr>
        <w:t xml:space="preserve">relativa al uso de símbolos religiosos en la propaganda electoral atribuida a Daniel López Ponce en su carácter de </w:t>
      </w:r>
      <w:r w:rsidR="004E5B09">
        <w:rPr>
          <w:rFonts w:ascii="Arial" w:hAnsi="Arial" w:cs="Arial"/>
          <w:sz w:val="24"/>
          <w:szCs w:val="24"/>
        </w:rPr>
        <w:t>c</w:t>
      </w:r>
      <w:r w:rsidR="00F2465C" w:rsidRPr="004E5B09">
        <w:rPr>
          <w:rFonts w:ascii="Arial" w:hAnsi="Arial" w:cs="Arial"/>
          <w:sz w:val="24"/>
          <w:szCs w:val="24"/>
        </w:rPr>
        <w:t xml:space="preserve">andidato a </w:t>
      </w:r>
      <w:r w:rsidR="004E5B09">
        <w:rPr>
          <w:rFonts w:ascii="Arial" w:hAnsi="Arial" w:cs="Arial"/>
          <w:sz w:val="24"/>
          <w:szCs w:val="24"/>
        </w:rPr>
        <w:t>p</w:t>
      </w:r>
      <w:r w:rsidR="00F2465C" w:rsidRPr="004E5B09">
        <w:rPr>
          <w:rFonts w:ascii="Arial" w:hAnsi="Arial" w:cs="Arial"/>
          <w:sz w:val="24"/>
          <w:szCs w:val="24"/>
        </w:rPr>
        <w:t xml:space="preserve">residente </w:t>
      </w:r>
      <w:r w:rsidR="004E5B09">
        <w:rPr>
          <w:rFonts w:ascii="Arial" w:hAnsi="Arial" w:cs="Arial"/>
          <w:sz w:val="24"/>
          <w:szCs w:val="24"/>
        </w:rPr>
        <w:t>m</w:t>
      </w:r>
      <w:r w:rsidR="00F2465C" w:rsidRPr="004E5B09">
        <w:rPr>
          <w:rFonts w:ascii="Arial" w:hAnsi="Arial" w:cs="Arial"/>
          <w:sz w:val="24"/>
          <w:szCs w:val="24"/>
        </w:rPr>
        <w:t>unicipal de Calvillo</w:t>
      </w:r>
      <w:r w:rsidR="004E5B09">
        <w:rPr>
          <w:rFonts w:ascii="Arial" w:hAnsi="Arial" w:cs="Arial"/>
          <w:sz w:val="24"/>
          <w:szCs w:val="24"/>
        </w:rPr>
        <w:t>, Aguascalientes</w:t>
      </w:r>
      <w:r w:rsidR="00F2465C" w:rsidRPr="004E5B09">
        <w:rPr>
          <w:rFonts w:ascii="Arial" w:hAnsi="Arial" w:cs="Arial"/>
          <w:sz w:val="24"/>
          <w:szCs w:val="24"/>
        </w:rPr>
        <w:t xml:space="preserve"> y al Partido Libre de Aguascalientes.</w:t>
      </w:r>
    </w:p>
    <w:p w14:paraId="638449A3" w14:textId="77777777" w:rsidR="00100C05" w:rsidRPr="00123437" w:rsidRDefault="00100C05" w:rsidP="00100C05">
      <w:pPr>
        <w:spacing w:after="0" w:line="360" w:lineRule="auto"/>
        <w:jc w:val="both"/>
        <w:rPr>
          <w:rFonts w:ascii="Arial" w:hAnsi="Arial" w:cs="Arial"/>
          <w:sz w:val="24"/>
          <w:szCs w:val="24"/>
        </w:rPr>
      </w:pPr>
    </w:p>
    <w:p w14:paraId="6509E1C8" w14:textId="77777777" w:rsidR="00627C7A" w:rsidRPr="00A208E3" w:rsidRDefault="00627C7A" w:rsidP="00EA6655">
      <w:pPr>
        <w:spacing w:after="0" w:line="360" w:lineRule="auto"/>
        <w:jc w:val="center"/>
        <w:rPr>
          <w:rFonts w:ascii="Arial" w:hAnsi="Arial" w:cs="Arial"/>
          <w:b/>
        </w:rPr>
      </w:pPr>
      <w:r w:rsidRPr="00A208E3">
        <w:rPr>
          <w:rFonts w:ascii="Arial" w:hAnsi="Arial" w:cs="Arial"/>
          <w:b/>
        </w:rPr>
        <w:t>GLOSARIO</w:t>
      </w: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428"/>
      </w:tblGrid>
      <w:tr w:rsidR="00E7761F" w:rsidRPr="00653478" w14:paraId="5CA3F0D5" w14:textId="77777777" w:rsidTr="0047188C">
        <w:tc>
          <w:tcPr>
            <w:tcW w:w="2794" w:type="dxa"/>
          </w:tcPr>
          <w:p w14:paraId="4727A141"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Denunciante:</w:t>
            </w:r>
          </w:p>
          <w:p w14:paraId="56620E28" w14:textId="77777777" w:rsidR="00E7761F" w:rsidRPr="00653478" w:rsidRDefault="00E7761F" w:rsidP="00633936">
            <w:pPr>
              <w:pStyle w:val="NormalWeb"/>
              <w:spacing w:before="0" w:beforeAutospacing="0" w:after="0" w:afterAutospacing="0" w:line="360" w:lineRule="auto"/>
              <w:contextualSpacing/>
              <w:jc w:val="both"/>
              <w:rPr>
                <w:rFonts w:ascii="Arial" w:hAnsi="Arial" w:cs="Arial"/>
                <w:b/>
                <w:lang w:eastAsia="en-US"/>
              </w:rPr>
            </w:pPr>
          </w:p>
        </w:tc>
        <w:tc>
          <w:tcPr>
            <w:tcW w:w="4428" w:type="dxa"/>
          </w:tcPr>
          <w:p w14:paraId="0AC602AE" w14:textId="77777777" w:rsidR="00E7761F" w:rsidRDefault="00E7761F" w:rsidP="00E7761F">
            <w:pPr>
              <w:pStyle w:val="NormalWeb"/>
              <w:spacing w:before="0" w:beforeAutospacing="0" w:after="0" w:afterAutospacing="0"/>
              <w:contextualSpacing/>
              <w:jc w:val="both"/>
              <w:rPr>
                <w:rFonts w:ascii="Arial" w:hAnsi="Arial" w:cs="Arial"/>
                <w:sz w:val="20"/>
                <w:szCs w:val="20"/>
              </w:rPr>
            </w:pPr>
            <w:r w:rsidRPr="00E7761F">
              <w:rPr>
                <w:rFonts w:ascii="Arial" w:hAnsi="Arial" w:cs="Arial"/>
                <w:sz w:val="20"/>
                <w:szCs w:val="20"/>
              </w:rPr>
              <w:t>Juan Sandoval Flores, en su carácter de representante propietario del Partido Acción Nacional, ante el consejo municipal electoral de Calvillo del Instituto Estatal Electoral.</w:t>
            </w:r>
          </w:p>
          <w:p w14:paraId="69618122" w14:textId="77777777" w:rsidR="00E7761F" w:rsidRPr="00653478" w:rsidRDefault="00E7761F" w:rsidP="00E7761F">
            <w:pPr>
              <w:pStyle w:val="NormalWeb"/>
              <w:spacing w:before="0" w:beforeAutospacing="0" w:after="0" w:afterAutospacing="0"/>
              <w:contextualSpacing/>
              <w:jc w:val="both"/>
              <w:rPr>
                <w:rFonts w:ascii="Arial" w:hAnsi="Arial" w:cs="Arial"/>
                <w:lang w:eastAsia="en-US"/>
              </w:rPr>
            </w:pPr>
          </w:p>
        </w:tc>
      </w:tr>
      <w:tr w:rsidR="00E7761F" w:rsidRPr="00E7761F" w14:paraId="2CD6FA4F" w14:textId="77777777" w:rsidTr="0047188C">
        <w:tc>
          <w:tcPr>
            <w:tcW w:w="2794" w:type="dxa"/>
          </w:tcPr>
          <w:p w14:paraId="185B0268"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Denunciado</w:t>
            </w:r>
            <w:r>
              <w:rPr>
                <w:rFonts w:ascii="Arial" w:hAnsi="Arial" w:cs="Arial"/>
                <w:b/>
                <w:sz w:val="20"/>
                <w:szCs w:val="20"/>
                <w:lang w:eastAsia="en-US"/>
              </w:rPr>
              <w:t>:</w:t>
            </w:r>
          </w:p>
          <w:p w14:paraId="76782040"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797A3A99"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rPr>
            </w:pPr>
            <w:r w:rsidRPr="00E7761F">
              <w:rPr>
                <w:rFonts w:ascii="Arial" w:hAnsi="Arial" w:cs="Arial"/>
                <w:sz w:val="20"/>
                <w:szCs w:val="20"/>
              </w:rPr>
              <w:t xml:space="preserve">Daniel López Ponce, en su carácter de candidato a Presidente Municipal de Calvillo, por el Partido Libre de Aguascalientes. </w:t>
            </w:r>
          </w:p>
          <w:p w14:paraId="6126E974"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 xml:space="preserve"> </w:t>
            </w:r>
          </w:p>
        </w:tc>
      </w:tr>
      <w:tr w:rsidR="00E7761F" w:rsidRPr="00E7761F" w14:paraId="15835357" w14:textId="77777777" w:rsidTr="0047188C">
        <w:tc>
          <w:tcPr>
            <w:tcW w:w="2794" w:type="dxa"/>
          </w:tcPr>
          <w:p w14:paraId="4E4D6325"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PLA:</w:t>
            </w:r>
          </w:p>
          <w:p w14:paraId="09E14FFF"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23C69D0A"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Partido Libre de Aguascalientes.</w:t>
            </w:r>
          </w:p>
        </w:tc>
      </w:tr>
      <w:tr w:rsidR="00E7761F" w:rsidRPr="00E7761F" w14:paraId="4ADC2FEC" w14:textId="77777777" w:rsidTr="0047188C">
        <w:tc>
          <w:tcPr>
            <w:tcW w:w="2794" w:type="dxa"/>
          </w:tcPr>
          <w:p w14:paraId="6A20E7C0"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PAN:</w:t>
            </w:r>
          </w:p>
          <w:p w14:paraId="0B67A4F8"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22306702"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Partido Acción Nacional.</w:t>
            </w:r>
          </w:p>
          <w:p w14:paraId="35EC71F2"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p>
        </w:tc>
      </w:tr>
      <w:tr w:rsidR="00E7761F" w:rsidRPr="00E7761F" w14:paraId="6D46A977" w14:textId="77777777" w:rsidTr="0047188C">
        <w:tc>
          <w:tcPr>
            <w:tcW w:w="2794" w:type="dxa"/>
          </w:tcPr>
          <w:p w14:paraId="7C2756DC"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IEE:</w:t>
            </w:r>
          </w:p>
        </w:tc>
        <w:tc>
          <w:tcPr>
            <w:tcW w:w="4428" w:type="dxa"/>
          </w:tcPr>
          <w:p w14:paraId="0C3C25DE" w14:textId="77777777" w:rsid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Instituto Estatal Electoral.</w:t>
            </w:r>
          </w:p>
          <w:p w14:paraId="7A857782"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p>
        </w:tc>
      </w:tr>
      <w:tr w:rsidR="00E7761F" w:rsidRPr="00E7761F" w14:paraId="060268F9" w14:textId="77777777" w:rsidTr="0047188C">
        <w:tc>
          <w:tcPr>
            <w:tcW w:w="2794" w:type="dxa"/>
          </w:tcPr>
          <w:p w14:paraId="4AE02228"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Tribunal Electoral:</w:t>
            </w:r>
          </w:p>
          <w:p w14:paraId="138B2FFA"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p w14:paraId="5DBC3C52"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1962FFF7"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Tribunal Electoral del Estado de Aguascalientes.</w:t>
            </w:r>
          </w:p>
        </w:tc>
      </w:tr>
      <w:tr w:rsidR="00E7761F" w:rsidRPr="00E7761F" w14:paraId="2382C083" w14:textId="77777777" w:rsidTr="0047188C">
        <w:tc>
          <w:tcPr>
            <w:tcW w:w="2794" w:type="dxa"/>
          </w:tcPr>
          <w:p w14:paraId="2581BB73"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Secretario Ejecutivo:</w:t>
            </w:r>
          </w:p>
          <w:p w14:paraId="7D00FDF2"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2A1B1E95"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Secretario Ejecutivo del Consejo General del IEE.</w:t>
            </w:r>
          </w:p>
          <w:p w14:paraId="6D7102BB"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p>
        </w:tc>
      </w:tr>
      <w:tr w:rsidR="00E7761F" w:rsidRPr="00E7761F" w14:paraId="38657531" w14:textId="77777777" w:rsidTr="0047188C">
        <w:tc>
          <w:tcPr>
            <w:tcW w:w="2794" w:type="dxa"/>
          </w:tcPr>
          <w:p w14:paraId="6A202FBD"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CP</w:t>
            </w:r>
            <w:r w:rsidR="0043630C">
              <w:rPr>
                <w:rFonts w:ascii="Arial" w:hAnsi="Arial" w:cs="Arial"/>
                <w:b/>
                <w:sz w:val="20"/>
                <w:szCs w:val="20"/>
                <w:lang w:eastAsia="en-US"/>
              </w:rPr>
              <w:t>E</w:t>
            </w:r>
            <w:r w:rsidRPr="00E7761F">
              <w:rPr>
                <w:rFonts w:ascii="Arial" w:hAnsi="Arial" w:cs="Arial"/>
                <w:b/>
                <w:sz w:val="20"/>
                <w:szCs w:val="20"/>
                <w:lang w:eastAsia="en-US"/>
              </w:rPr>
              <w:t>UM</w:t>
            </w:r>
            <w:r>
              <w:rPr>
                <w:rFonts w:ascii="Arial" w:hAnsi="Arial" w:cs="Arial"/>
                <w:b/>
                <w:sz w:val="20"/>
                <w:szCs w:val="20"/>
                <w:lang w:eastAsia="en-US"/>
              </w:rPr>
              <w:t>:</w:t>
            </w:r>
          </w:p>
        </w:tc>
        <w:tc>
          <w:tcPr>
            <w:tcW w:w="4428" w:type="dxa"/>
          </w:tcPr>
          <w:p w14:paraId="6FD450CE"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Constitución Política de los Estados Unidos Mexicanos</w:t>
            </w:r>
            <w:r w:rsidR="000620E5">
              <w:rPr>
                <w:rFonts w:ascii="Arial" w:hAnsi="Arial" w:cs="Arial"/>
                <w:sz w:val="20"/>
                <w:szCs w:val="20"/>
                <w:lang w:eastAsia="en-US"/>
              </w:rPr>
              <w:t>.</w:t>
            </w:r>
          </w:p>
          <w:p w14:paraId="3F2CE54C"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p>
        </w:tc>
      </w:tr>
      <w:tr w:rsidR="00633936" w:rsidRPr="00E7761F" w14:paraId="1EFF76F2" w14:textId="77777777" w:rsidTr="0047188C">
        <w:tc>
          <w:tcPr>
            <w:tcW w:w="2794" w:type="dxa"/>
          </w:tcPr>
          <w:p w14:paraId="274DB7D0" w14:textId="77777777" w:rsidR="00633936" w:rsidRPr="00E7761F" w:rsidRDefault="00633936" w:rsidP="00E7761F">
            <w:pPr>
              <w:pStyle w:val="NormalWeb"/>
              <w:spacing w:before="0" w:beforeAutospacing="0" w:after="0" w:afterAutospacing="0"/>
              <w:contextualSpacing/>
              <w:jc w:val="both"/>
              <w:rPr>
                <w:rFonts w:ascii="Arial" w:hAnsi="Arial" w:cs="Arial"/>
                <w:b/>
                <w:sz w:val="20"/>
                <w:szCs w:val="20"/>
                <w:lang w:eastAsia="en-US"/>
              </w:rPr>
            </w:pPr>
            <w:r>
              <w:rPr>
                <w:rFonts w:ascii="Arial" w:hAnsi="Arial" w:cs="Arial"/>
                <w:b/>
                <w:sz w:val="20"/>
                <w:szCs w:val="20"/>
                <w:lang w:eastAsia="en-US"/>
              </w:rPr>
              <w:t>LEGIPE:</w:t>
            </w:r>
          </w:p>
        </w:tc>
        <w:tc>
          <w:tcPr>
            <w:tcW w:w="4428" w:type="dxa"/>
          </w:tcPr>
          <w:p w14:paraId="6B916653" w14:textId="77777777" w:rsidR="00633936" w:rsidRDefault="00633936" w:rsidP="00E7761F">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14:paraId="440F6E18" w14:textId="77777777" w:rsidR="00633936" w:rsidRPr="00E7761F" w:rsidRDefault="00633936" w:rsidP="00E7761F">
            <w:pPr>
              <w:pStyle w:val="NormalWeb"/>
              <w:spacing w:before="0" w:beforeAutospacing="0" w:after="0" w:afterAutospacing="0"/>
              <w:contextualSpacing/>
              <w:jc w:val="both"/>
              <w:rPr>
                <w:rFonts w:ascii="Arial" w:hAnsi="Arial" w:cs="Arial"/>
                <w:sz w:val="20"/>
                <w:szCs w:val="20"/>
                <w:lang w:eastAsia="en-US"/>
              </w:rPr>
            </w:pPr>
          </w:p>
        </w:tc>
      </w:tr>
      <w:tr w:rsidR="00827C3B" w:rsidRPr="00E7761F" w14:paraId="6BEBBB4A" w14:textId="77777777" w:rsidTr="0047188C">
        <w:tc>
          <w:tcPr>
            <w:tcW w:w="2794" w:type="dxa"/>
          </w:tcPr>
          <w:p w14:paraId="4982EECA" w14:textId="77777777" w:rsidR="00827C3B" w:rsidRPr="00E7761F" w:rsidRDefault="00827C3B" w:rsidP="00E7761F">
            <w:pPr>
              <w:pStyle w:val="NormalWeb"/>
              <w:spacing w:before="0" w:beforeAutospacing="0" w:after="0" w:afterAutospacing="0"/>
              <w:contextualSpacing/>
              <w:jc w:val="both"/>
              <w:rPr>
                <w:rFonts w:ascii="Arial" w:hAnsi="Arial" w:cs="Arial"/>
                <w:b/>
                <w:sz w:val="20"/>
                <w:szCs w:val="20"/>
                <w:lang w:eastAsia="en-US"/>
              </w:rPr>
            </w:pPr>
            <w:r>
              <w:rPr>
                <w:rFonts w:ascii="Arial" w:hAnsi="Arial" w:cs="Arial"/>
                <w:b/>
                <w:sz w:val="20"/>
                <w:szCs w:val="20"/>
                <w:lang w:eastAsia="en-US"/>
              </w:rPr>
              <w:t>LGPP:</w:t>
            </w:r>
          </w:p>
        </w:tc>
        <w:tc>
          <w:tcPr>
            <w:tcW w:w="4428" w:type="dxa"/>
          </w:tcPr>
          <w:p w14:paraId="3F0FA329" w14:textId="77777777" w:rsidR="00827C3B" w:rsidRDefault="00827C3B" w:rsidP="00E7761F">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Ley General de Partidos Políticos.</w:t>
            </w:r>
          </w:p>
          <w:p w14:paraId="55F32553" w14:textId="77777777" w:rsidR="00827C3B" w:rsidRPr="00E7761F" w:rsidRDefault="00827C3B" w:rsidP="00E7761F">
            <w:pPr>
              <w:pStyle w:val="NormalWeb"/>
              <w:spacing w:before="0" w:beforeAutospacing="0" w:after="0" w:afterAutospacing="0"/>
              <w:contextualSpacing/>
              <w:jc w:val="both"/>
              <w:rPr>
                <w:rFonts w:ascii="Arial" w:hAnsi="Arial" w:cs="Arial"/>
                <w:sz w:val="20"/>
                <w:szCs w:val="20"/>
                <w:lang w:eastAsia="en-US"/>
              </w:rPr>
            </w:pPr>
          </w:p>
        </w:tc>
      </w:tr>
      <w:tr w:rsidR="00E7761F" w:rsidRPr="00E7761F" w14:paraId="306F531D" w14:textId="77777777" w:rsidTr="0047188C">
        <w:tc>
          <w:tcPr>
            <w:tcW w:w="2794" w:type="dxa"/>
          </w:tcPr>
          <w:p w14:paraId="4D7CF36D" w14:textId="77777777" w:rsidR="00E7761F" w:rsidRPr="00E7761F" w:rsidRDefault="00E7761F" w:rsidP="00E7761F">
            <w:pPr>
              <w:pStyle w:val="NormalWeb"/>
              <w:spacing w:before="0" w:beforeAutospacing="0" w:after="0" w:afterAutospacing="0"/>
              <w:contextualSpacing/>
              <w:jc w:val="both"/>
              <w:rPr>
                <w:rFonts w:ascii="Arial" w:hAnsi="Arial" w:cs="Arial"/>
                <w:b/>
                <w:sz w:val="20"/>
                <w:szCs w:val="20"/>
                <w:lang w:eastAsia="en-US"/>
              </w:rPr>
            </w:pPr>
            <w:r w:rsidRPr="00E7761F">
              <w:rPr>
                <w:rFonts w:ascii="Arial" w:hAnsi="Arial" w:cs="Arial"/>
                <w:b/>
                <w:sz w:val="20"/>
                <w:szCs w:val="20"/>
                <w:lang w:eastAsia="en-US"/>
              </w:rPr>
              <w:t>Código</w:t>
            </w:r>
            <w:r w:rsidR="00633936">
              <w:rPr>
                <w:rFonts w:ascii="Arial" w:hAnsi="Arial" w:cs="Arial"/>
                <w:b/>
                <w:sz w:val="20"/>
                <w:szCs w:val="20"/>
                <w:lang w:eastAsia="en-US"/>
              </w:rPr>
              <w:t xml:space="preserve"> Electoral</w:t>
            </w:r>
            <w:r>
              <w:rPr>
                <w:rFonts w:ascii="Arial" w:hAnsi="Arial" w:cs="Arial"/>
                <w:b/>
                <w:sz w:val="20"/>
                <w:szCs w:val="20"/>
                <w:lang w:eastAsia="en-US"/>
              </w:rPr>
              <w:t>:</w:t>
            </w:r>
          </w:p>
        </w:tc>
        <w:tc>
          <w:tcPr>
            <w:tcW w:w="4428" w:type="dxa"/>
          </w:tcPr>
          <w:p w14:paraId="4D938C04" w14:textId="77777777" w:rsidR="00E7761F" w:rsidRPr="00E7761F" w:rsidRDefault="00E7761F" w:rsidP="00E7761F">
            <w:pPr>
              <w:pStyle w:val="NormalWeb"/>
              <w:spacing w:before="0" w:beforeAutospacing="0" w:after="0" w:afterAutospacing="0"/>
              <w:contextualSpacing/>
              <w:jc w:val="both"/>
              <w:rPr>
                <w:rFonts w:ascii="Arial" w:hAnsi="Arial" w:cs="Arial"/>
                <w:sz w:val="20"/>
                <w:szCs w:val="20"/>
                <w:lang w:eastAsia="en-US"/>
              </w:rPr>
            </w:pPr>
            <w:r w:rsidRPr="00E7761F">
              <w:rPr>
                <w:rFonts w:ascii="Arial" w:hAnsi="Arial" w:cs="Arial"/>
                <w:sz w:val="20"/>
                <w:szCs w:val="20"/>
                <w:lang w:eastAsia="en-US"/>
              </w:rPr>
              <w:t>Código Electoral del Estado de Aguascalientes</w:t>
            </w:r>
            <w:r w:rsidR="000620E5">
              <w:rPr>
                <w:rFonts w:ascii="Arial" w:hAnsi="Arial" w:cs="Arial"/>
                <w:sz w:val="20"/>
                <w:szCs w:val="20"/>
                <w:lang w:eastAsia="en-US"/>
              </w:rPr>
              <w:t>.</w:t>
            </w:r>
          </w:p>
        </w:tc>
      </w:tr>
      <w:tr w:rsidR="004E5B09" w:rsidRPr="00E7761F" w14:paraId="45515A68" w14:textId="77777777" w:rsidTr="0047188C">
        <w:tc>
          <w:tcPr>
            <w:tcW w:w="2794" w:type="dxa"/>
          </w:tcPr>
          <w:p w14:paraId="39D45B53" w14:textId="77777777" w:rsidR="004E5B09" w:rsidRPr="00E7761F" w:rsidRDefault="004E5B09" w:rsidP="00E7761F">
            <w:pPr>
              <w:pStyle w:val="NormalWeb"/>
              <w:spacing w:before="0" w:beforeAutospacing="0" w:after="0" w:afterAutospacing="0"/>
              <w:contextualSpacing/>
              <w:jc w:val="both"/>
              <w:rPr>
                <w:rFonts w:ascii="Arial" w:hAnsi="Arial" w:cs="Arial"/>
                <w:b/>
                <w:sz w:val="20"/>
                <w:szCs w:val="20"/>
                <w:lang w:eastAsia="en-US"/>
              </w:rPr>
            </w:pPr>
          </w:p>
        </w:tc>
        <w:tc>
          <w:tcPr>
            <w:tcW w:w="4428" w:type="dxa"/>
          </w:tcPr>
          <w:p w14:paraId="22C04630" w14:textId="77777777" w:rsidR="004E5B09" w:rsidRPr="00E7761F" w:rsidRDefault="004E5B09" w:rsidP="00E7761F">
            <w:pPr>
              <w:pStyle w:val="NormalWeb"/>
              <w:spacing w:before="0" w:beforeAutospacing="0" w:after="0" w:afterAutospacing="0"/>
              <w:contextualSpacing/>
              <w:jc w:val="both"/>
              <w:rPr>
                <w:rFonts w:ascii="Arial" w:hAnsi="Arial" w:cs="Arial"/>
                <w:sz w:val="20"/>
                <w:szCs w:val="20"/>
                <w:lang w:eastAsia="en-US"/>
              </w:rPr>
            </w:pPr>
          </w:p>
        </w:tc>
      </w:tr>
    </w:tbl>
    <w:p w14:paraId="5D061FBF" w14:textId="77777777" w:rsidR="00627C7A" w:rsidRPr="00A208E3" w:rsidRDefault="00627C7A" w:rsidP="00D554F8">
      <w:pPr>
        <w:pStyle w:val="NormalWeb"/>
        <w:numPr>
          <w:ilvl w:val="0"/>
          <w:numId w:val="2"/>
        </w:numPr>
        <w:spacing w:before="0" w:beforeAutospacing="0" w:after="0" w:afterAutospacing="0" w:line="360" w:lineRule="auto"/>
        <w:ind w:left="284" w:hanging="284"/>
        <w:contextualSpacing/>
        <w:jc w:val="both"/>
        <w:rPr>
          <w:rFonts w:ascii="Arial" w:hAnsi="Arial" w:cs="Arial"/>
        </w:rPr>
      </w:pPr>
      <w:r w:rsidRPr="00A208E3">
        <w:rPr>
          <w:rFonts w:ascii="Arial" w:hAnsi="Arial" w:cs="Arial"/>
          <w:b/>
        </w:rPr>
        <w:t>PROCESO ELECTORAL LOCAL 201</w:t>
      </w:r>
      <w:r w:rsidR="00E7761F">
        <w:rPr>
          <w:rFonts w:ascii="Arial" w:hAnsi="Arial" w:cs="Arial"/>
          <w:b/>
        </w:rPr>
        <w:t>8</w:t>
      </w:r>
      <w:r w:rsidR="002C732B">
        <w:rPr>
          <w:rFonts w:ascii="Arial" w:hAnsi="Arial" w:cs="Arial"/>
          <w:b/>
        </w:rPr>
        <w:t>-2</w:t>
      </w:r>
      <w:r w:rsidRPr="00A208E3">
        <w:rPr>
          <w:rFonts w:ascii="Arial" w:hAnsi="Arial" w:cs="Arial"/>
          <w:b/>
        </w:rPr>
        <w:t>01</w:t>
      </w:r>
      <w:r w:rsidR="00E7761F">
        <w:rPr>
          <w:rFonts w:ascii="Arial" w:hAnsi="Arial" w:cs="Arial"/>
          <w:b/>
        </w:rPr>
        <w:t>9</w:t>
      </w:r>
      <w:r w:rsidRPr="00A208E3">
        <w:rPr>
          <w:rFonts w:ascii="Arial" w:hAnsi="Arial" w:cs="Arial"/>
          <w:b/>
        </w:rPr>
        <w:t>.</w:t>
      </w:r>
    </w:p>
    <w:p w14:paraId="4EFCC5AB" w14:textId="77777777" w:rsidR="00E7761F" w:rsidRDefault="00E7761F" w:rsidP="00E7761F">
      <w:pPr>
        <w:pStyle w:val="NormalWeb"/>
        <w:spacing w:before="0" w:beforeAutospacing="0" w:after="0" w:afterAutospacing="0" w:line="360" w:lineRule="auto"/>
        <w:contextualSpacing/>
        <w:jc w:val="both"/>
        <w:rPr>
          <w:rFonts w:ascii="Arial" w:hAnsi="Arial" w:cs="Arial"/>
        </w:rPr>
      </w:pPr>
    </w:p>
    <w:p w14:paraId="5237FE72" w14:textId="77777777"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14:paraId="492946A3" w14:textId="77777777" w:rsidR="00E7761F" w:rsidRDefault="00E7761F" w:rsidP="00E7761F">
      <w:pPr>
        <w:pStyle w:val="NormalWeb"/>
        <w:spacing w:before="0" w:beforeAutospacing="0" w:after="0" w:afterAutospacing="0" w:line="360" w:lineRule="auto"/>
        <w:contextualSpacing/>
        <w:jc w:val="both"/>
        <w:rPr>
          <w:rFonts w:ascii="Arial" w:hAnsi="Arial" w:cs="Arial"/>
        </w:rPr>
      </w:pPr>
    </w:p>
    <w:p w14:paraId="4F87B248" w14:textId="77777777"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 xml:space="preserve">Para </w:t>
      </w:r>
      <w:r w:rsidR="00EA6655">
        <w:rPr>
          <w:rFonts w:ascii="Arial" w:hAnsi="Arial" w:cs="Arial"/>
        </w:rPr>
        <w:t>e</w:t>
      </w:r>
      <w:r>
        <w:rPr>
          <w:rFonts w:ascii="Arial" w:hAnsi="Arial" w:cs="Arial"/>
        </w:rPr>
        <w:t xml:space="preserve">l municipio </w:t>
      </w:r>
      <w:r w:rsidR="00EA6655">
        <w:rPr>
          <w:rFonts w:ascii="Arial" w:hAnsi="Arial" w:cs="Arial"/>
        </w:rPr>
        <w:t xml:space="preserve">de </w:t>
      </w:r>
      <w:r w:rsidR="00D35169">
        <w:rPr>
          <w:rFonts w:ascii="Arial" w:hAnsi="Arial" w:cs="Arial"/>
        </w:rPr>
        <w:t>Calvillo</w:t>
      </w:r>
      <w:r>
        <w:rPr>
          <w:rFonts w:ascii="Arial" w:hAnsi="Arial" w:cs="Arial"/>
        </w:rPr>
        <w:t xml:space="preserve">, con un número de habitantes superior a los cuarenta mil, </w:t>
      </w:r>
      <w:r w:rsidR="00EA6655">
        <w:rPr>
          <w:rFonts w:ascii="Arial" w:hAnsi="Arial" w:cs="Arial"/>
        </w:rPr>
        <w:t>las etapas del proceso electoral que interesan para el presente asunto son</w:t>
      </w:r>
      <w:r>
        <w:rPr>
          <w:rFonts w:ascii="Arial" w:hAnsi="Arial" w:cs="Arial"/>
        </w:rPr>
        <w:t>:</w:t>
      </w:r>
    </w:p>
    <w:p w14:paraId="23CF508B" w14:textId="77777777" w:rsidR="00E7761F" w:rsidRDefault="00E7761F" w:rsidP="00E7761F">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E7761F" w14:paraId="2B78A07A" w14:textId="77777777" w:rsidTr="00D35169">
        <w:tc>
          <w:tcPr>
            <w:tcW w:w="4419" w:type="dxa"/>
            <w:shd w:val="clear" w:color="auto" w:fill="DBDBDB" w:themeFill="accent3" w:themeFillTint="66"/>
          </w:tcPr>
          <w:p w14:paraId="6351BCE9" w14:textId="77777777" w:rsidR="00E7761F" w:rsidRPr="009306E5" w:rsidRDefault="00E7761F" w:rsidP="0063393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14:paraId="51C91D5F" w14:textId="77777777" w:rsidR="00E7761F" w:rsidRPr="009306E5" w:rsidRDefault="00E7761F" w:rsidP="00633936">
            <w:pPr>
              <w:spacing w:line="360" w:lineRule="auto"/>
              <w:ind w:right="-283"/>
              <w:jc w:val="center"/>
              <w:rPr>
                <w:rFonts w:ascii="Arial" w:hAnsi="Arial" w:cs="Arial"/>
                <w:b/>
              </w:rPr>
            </w:pPr>
            <w:r w:rsidRPr="009306E5">
              <w:rPr>
                <w:rFonts w:ascii="Arial" w:hAnsi="Arial" w:cs="Arial"/>
                <w:b/>
              </w:rPr>
              <w:t>Fechas</w:t>
            </w:r>
            <w:r w:rsidR="00D35169">
              <w:rPr>
                <w:rFonts w:ascii="Arial" w:hAnsi="Arial" w:cs="Arial"/>
                <w:b/>
              </w:rPr>
              <w:t xml:space="preserve"> (2019)</w:t>
            </w:r>
          </w:p>
        </w:tc>
      </w:tr>
      <w:tr w:rsidR="00E7761F" w14:paraId="11983BB6" w14:textId="77777777" w:rsidTr="00E7761F">
        <w:tc>
          <w:tcPr>
            <w:tcW w:w="4419" w:type="dxa"/>
          </w:tcPr>
          <w:p w14:paraId="4DB12F6D" w14:textId="77777777" w:rsidR="00E7761F" w:rsidRPr="009306E5" w:rsidRDefault="00E7761F" w:rsidP="00D35169">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14:paraId="217550E6" w14:textId="77777777" w:rsidR="00E7761F" w:rsidRDefault="00E7761F" w:rsidP="00D35169">
            <w:pPr>
              <w:ind w:left="3" w:hanging="3"/>
              <w:rPr>
                <w:rFonts w:ascii="Arial" w:hAnsi="Arial" w:cs="Arial"/>
              </w:rPr>
            </w:pPr>
            <w:r w:rsidRPr="009306E5">
              <w:rPr>
                <w:rFonts w:ascii="Arial" w:hAnsi="Arial" w:cs="Arial"/>
              </w:rPr>
              <w:t>Del diez de febrero al once de marzo.</w:t>
            </w:r>
          </w:p>
          <w:p w14:paraId="2CAD5B67" w14:textId="77777777" w:rsidR="00D35169" w:rsidRPr="009306E5" w:rsidRDefault="00D35169" w:rsidP="00D35169">
            <w:pPr>
              <w:ind w:left="3" w:hanging="3"/>
              <w:rPr>
                <w:rFonts w:ascii="Arial" w:hAnsi="Arial" w:cs="Arial"/>
              </w:rPr>
            </w:pPr>
          </w:p>
        </w:tc>
      </w:tr>
      <w:tr w:rsidR="00E7761F" w14:paraId="451662FE" w14:textId="77777777" w:rsidTr="00E7761F">
        <w:tc>
          <w:tcPr>
            <w:tcW w:w="4419" w:type="dxa"/>
          </w:tcPr>
          <w:p w14:paraId="18377EED" w14:textId="77777777" w:rsidR="00E7761F" w:rsidRPr="009306E5" w:rsidRDefault="00E7761F" w:rsidP="00D35169">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14:paraId="240CFA5A" w14:textId="77777777" w:rsidR="00E7761F" w:rsidRDefault="00E7761F" w:rsidP="00D35169">
            <w:pPr>
              <w:ind w:left="3" w:right="-283" w:hanging="3"/>
              <w:rPr>
                <w:rFonts w:ascii="Arial" w:hAnsi="Arial" w:cs="Arial"/>
              </w:rPr>
            </w:pPr>
            <w:r w:rsidRPr="009306E5">
              <w:rPr>
                <w:rFonts w:ascii="Arial" w:hAnsi="Arial" w:cs="Arial"/>
              </w:rPr>
              <w:t>Del quince de abril al veintinueve de mayo.</w:t>
            </w:r>
          </w:p>
          <w:p w14:paraId="20ED27A3" w14:textId="77777777" w:rsidR="00D35169" w:rsidRPr="009306E5" w:rsidRDefault="00D35169" w:rsidP="00D35169">
            <w:pPr>
              <w:ind w:left="3" w:right="-283" w:hanging="3"/>
              <w:rPr>
                <w:rFonts w:ascii="Arial" w:hAnsi="Arial" w:cs="Arial"/>
              </w:rPr>
            </w:pPr>
          </w:p>
        </w:tc>
      </w:tr>
      <w:tr w:rsidR="00E7761F" w14:paraId="7401F508" w14:textId="77777777" w:rsidTr="00E7761F">
        <w:tc>
          <w:tcPr>
            <w:tcW w:w="4419" w:type="dxa"/>
          </w:tcPr>
          <w:p w14:paraId="06E08EC2" w14:textId="77777777" w:rsidR="00E7761F" w:rsidRPr="009306E5" w:rsidRDefault="00E7761F" w:rsidP="00D35169">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14:paraId="6FD14BD7" w14:textId="77777777" w:rsidR="00E7761F" w:rsidRDefault="00E7761F" w:rsidP="00D35169">
            <w:pPr>
              <w:ind w:left="3" w:right="-283" w:hanging="3"/>
              <w:rPr>
                <w:rFonts w:ascii="Arial" w:hAnsi="Arial" w:cs="Arial"/>
              </w:rPr>
            </w:pPr>
            <w:r w:rsidRPr="009306E5">
              <w:rPr>
                <w:rFonts w:ascii="Arial" w:hAnsi="Arial" w:cs="Arial"/>
              </w:rPr>
              <w:t>El día dos de junio.</w:t>
            </w:r>
          </w:p>
          <w:p w14:paraId="4B576D1E" w14:textId="77777777" w:rsidR="00D35169" w:rsidRPr="009306E5" w:rsidRDefault="00D35169" w:rsidP="00D35169">
            <w:pPr>
              <w:ind w:left="3" w:right="-283" w:hanging="3"/>
              <w:rPr>
                <w:rFonts w:ascii="Arial" w:hAnsi="Arial" w:cs="Arial"/>
              </w:rPr>
            </w:pPr>
          </w:p>
        </w:tc>
      </w:tr>
    </w:tbl>
    <w:p w14:paraId="0A222BA5" w14:textId="77777777" w:rsidR="00E7761F" w:rsidRPr="00653478" w:rsidRDefault="00E7761F" w:rsidP="00E7761F">
      <w:pPr>
        <w:spacing w:after="0" w:line="360" w:lineRule="auto"/>
        <w:jc w:val="both"/>
        <w:rPr>
          <w:rFonts w:ascii="Arial" w:hAnsi="Arial" w:cs="Arial"/>
          <w:b/>
          <w:sz w:val="24"/>
          <w:szCs w:val="24"/>
        </w:rPr>
      </w:pPr>
    </w:p>
    <w:p w14:paraId="5BF1169B" w14:textId="77777777" w:rsidR="00627C7A" w:rsidRPr="00A208E3" w:rsidRDefault="00627C7A" w:rsidP="00726BE4">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14:paraId="4AFD24F4" w14:textId="77777777" w:rsidR="00627C7A" w:rsidRPr="00A208E3" w:rsidRDefault="00627C7A" w:rsidP="00726BE4">
      <w:pPr>
        <w:pStyle w:val="yiv2719486540msonormal"/>
        <w:shd w:val="clear" w:color="auto" w:fill="FFFFFF"/>
        <w:spacing w:before="0" w:beforeAutospacing="0" w:after="0" w:afterAutospacing="0" w:line="360" w:lineRule="auto"/>
        <w:jc w:val="both"/>
        <w:rPr>
          <w:rFonts w:ascii="Arial" w:hAnsi="Arial" w:cs="Arial"/>
        </w:rPr>
      </w:pPr>
    </w:p>
    <w:p w14:paraId="6C7F8D03" w14:textId="77777777" w:rsidR="00E7761F" w:rsidRDefault="00627C7A" w:rsidP="00E7761F">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w:t>
      </w:r>
      <w:r w:rsidR="00ED5C56">
        <w:rPr>
          <w:rFonts w:ascii="Arial" w:hAnsi="Arial" w:cs="Arial"/>
        </w:rPr>
        <w:t>,</w:t>
      </w:r>
      <w:r w:rsidRPr="00A208E3">
        <w:rPr>
          <w:rFonts w:ascii="Arial" w:hAnsi="Arial" w:cs="Arial"/>
        </w:rPr>
        <w:t xml:space="preserve"> corresponden al año dos mil dieci</w:t>
      </w:r>
      <w:r w:rsidR="00E7761F">
        <w:rPr>
          <w:rFonts w:ascii="Arial" w:hAnsi="Arial" w:cs="Arial"/>
        </w:rPr>
        <w:t>nueve</w:t>
      </w:r>
      <w:r w:rsidRPr="00A208E3">
        <w:rPr>
          <w:rFonts w:ascii="Arial" w:hAnsi="Arial" w:cs="Arial"/>
        </w:rPr>
        <w:t>, salvo precisión en contrario.</w:t>
      </w:r>
    </w:p>
    <w:p w14:paraId="7451AD43"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14:paraId="7C70E93C"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2.1. Denuncia. </w:t>
      </w:r>
      <w:r w:rsidRPr="00501FBE">
        <w:rPr>
          <w:rFonts w:ascii="Arial" w:hAnsi="Arial" w:cs="Arial"/>
        </w:rPr>
        <w:t xml:space="preserve">El </w:t>
      </w:r>
      <w:r w:rsidR="004E5B09">
        <w:rPr>
          <w:rFonts w:ascii="Arial" w:hAnsi="Arial" w:cs="Arial"/>
        </w:rPr>
        <w:t>día primero de junio</w:t>
      </w:r>
      <w:r>
        <w:rPr>
          <w:rFonts w:ascii="Arial" w:hAnsi="Arial" w:cs="Arial"/>
        </w:rPr>
        <w:t xml:space="preserve">, el PAN, a través de su representante </w:t>
      </w:r>
      <w:r w:rsidRPr="004D1D6D">
        <w:rPr>
          <w:rFonts w:ascii="Arial" w:hAnsi="Arial" w:cs="Arial"/>
        </w:rPr>
        <w:t>propietari</w:t>
      </w:r>
      <w:r w:rsidR="001E366C">
        <w:rPr>
          <w:rFonts w:ascii="Arial" w:hAnsi="Arial" w:cs="Arial"/>
        </w:rPr>
        <w:t>o</w:t>
      </w:r>
      <w:r w:rsidRPr="004D1D6D">
        <w:rPr>
          <w:rFonts w:ascii="Arial" w:hAnsi="Arial" w:cs="Arial"/>
        </w:rPr>
        <w:t xml:space="preserve"> ante el</w:t>
      </w:r>
      <w:r>
        <w:rPr>
          <w:rFonts w:ascii="Arial" w:hAnsi="Arial" w:cs="Arial"/>
        </w:rPr>
        <w:t xml:space="preserve"> C</w:t>
      </w:r>
      <w:r w:rsidRPr="004D1D6D">
        <w:rPr>
          <w:rFonts w:ascii="Arial" w:hAnsi="Arial" w:cs="Arial"/>
        </w:rPr>
        <w:t xml:space="preserve">onsejo </w:t>
      </w:r>
      <w:r>
        <w:rPr>
          <w:rFonts w:ascii="Arial" w:hAnsi="Arial" w:cs="Arial"/>
        </w:rPr>
        <w:t>Municipal</w:t>
      </w:r>
      <w:r w:rsidRPr="004D1D6D">
        <w:rPr>
          <w:rFonts w:ascii="Arial" w:hAnsi="Arial" w:cs="Arial"/>
        </w:rPr>
        <w:t xml:space="preserve"> </w:t>
      </w:r>
      <w:r>
        <w:rPr>
          <w:rFonts w:ascii="Arial" w:hAnsi="Arial" w:cs="Arial"/>
        </w:rPr>
        <w:t xml:space="preserve">Electoral de Calvillo, presentó denuncia en contra del </w:t>
      </w:r>
      <w:r w:rsidR="001E366C">
        <w:rPr>
          <w:rFonts w:ascii="Arial" w:hAnsi="Arial" w:cs="Arial"/>
        </w:rPr>
        <w:t>Partido Libre de Aguascalientes</w:t>
      </w:r>
      <w:r w:rsidR="00DA646B">
        <w:rPr>
          <w:rFonts w:ascii="Arial" w:hAnsi="Arial" w:cs="Arial"/>
        </w:rPr>
        <w:t xml:space="preserve"> y su candidato</w:t>
      </w:r>
      <w:r w:rsidR="001E366C">
        <w:rPr>
          <w:rFonts w:ascii="Arial" w:hAnsi="Arial" w:cs="Arial"/>
        </w:rPr>
        <w:t xml:space="preserve">, </w:t>
      </w:r>
      <w:r>
        <w:rPr>
          <w:rFonts w:ascii="Arial" w:hAnsi="Arial" w:cs="Arial"/>
        </w:rPr>
        <w:t xml:space="preserve">Daniel López Ponce, por </w:t>
      </w:r>
      <w:r w:rsidR="001E366C">
        <w:rPr>
          <w:rFonts w:ascii="Arial" w:hAnsi="Arial" w:cs="Arial"/>
        </w:rPr>
        <w:t>l</w:t>
      </w:r>
      <w:r>
        <w:rPr>
          <w:rFonts w:ascii="Arial" w:hAnsi="Arial" w:cs="Arial"/>
        </w:rPr>
        <w:t xml:space="preserve">a </w:t>
      </w:r>
      <w:r w:rsidR="004E5B09">
        <w:rPr>
          <w:rFonts w:ascii="Arial" w:hAnsi="Arial" w:cs="Arial"/>
        </w:rPr>
        <w:t>presunta utilización de símbolos religiosos en propaganda electoral</w:t>
      </w:r>
      <w:r>
        <w:rPr>
          <w:rFonts w:ascii="Arial" w:hAnsi="Arial" w:cs="Arial"/>
        </w:rPr>
        <w:t>.</w:t>
      </w:r>
    </w:p>
    <w:p w14:paraId="12B0936B" w14:textId="77777777" w:rsidR="001E366C" w:rsidRDefault="001E366C" w:rsidP="00E7761F">
      <w:pPr>
        <w:pStyle w:val="yiv2719486540msonormal"/>
        <w:shd w:val="clear" w:color="auto" w:fill="FFFFFF"/>
        <w:spacing w:before="0" w:beforeAutospacing="0" w:after="0" w:afterAutospacing="0" w:line="360" w:lineRule="auto"/>
        <w:jc w:val="both"/>
        <w:rPr>
          <w:rFonts w:ascii="Arial" w:hAnsi="Arial" w:cs="Arial"/>
          <w:b/>
        </w:rPr>
      </w:pPr>
    </w:p>
    <w:p w14:paraId="1B1423A6"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w:t>
      </w:r>
      <w:r w:rsidRPr="00724039">
        <w:rPr>
          <w:rFonts w:ascii="Arial" w:hAnsi="Arial" w:cs="Arial"/>
          <w:b/>
        </w:rPr>
        <w:t>.</w:t>
      </w:r>
      <w:r>
        <w:rPr>
          <w:rFonts w:ascii="Arial" w:hAnsi="Arial" w:cs="Arial"/>
          <w:b/>
        </w:rPr>
        <w:t>2.</w:t>
      </w:r>
      <w:r>
        <w:rPr>
          <w:rFonts w:ascii="Arial" w:hAnsi="Arial" w:cs="Arial"/>
        </w:rPr>
        <w:t xml:space="preserve"> </w:t>
      </w:r>
      <w:r w:rsidRPr="00501FBE">
        <w:rPr>
          <w:rFonts w:ascii="Arial" w:hAnsi="Arial" w:cs="Arial"/>
          <w:b/>
        </w:rPr>
        <w:t>Radicación.</w:t>
      </w:r>
      <w:r>
        <w:rPr>
          <w:rFonts w:ascii="Arial" w:hAnsi="Arial" w:cs="Arial"/>
          <w:b/>
        </w:rPr>
        <w:t xml:space="preserve"> </w:t>
      </w:r>
      <w:r w:rsidRPr="00501FBE">
        <w:rPr>
          <w:rFonts w:ascii="Arial" w:hAnsi="Arial" w:cs="Arial"/>
        </w:rPr>
        <w:t xml:space="preserve">El </w:t>
      </w:r>
      <w:r w:rsidR="004E5B09">
        <w:rPr>
          <w:rFonts w:ascii="Arial" w:hAnsi="Arial" w:cs="Arial"/>
        </w:rPr>
        <w:t>dos de junio</w:t>
      </w:r>
      <w:r>
        <w:rPr>
          <w:rFonts w:ascii="Arial" w:hAnsi="Arial" w:cs="Arial"/>
        </w:rPr>
        <w:t>,</w:t>
      </w:r>
      <w:r w:rsidRPr="00501FBE">
        <w:rPr>
          <w:rFonts w:ascii="Arial" w:hAnsi="Arial" w:cs="Arial"/>
        </w:rPr>
        <w:t xml:space="preserve"> </w:t>
      </w:r>
      <w:r w:rsidR="000620E5">
        <w:rPr>
          <w:rFonts w:ascii="Arial" w:hAnsi="Arial" w:cs="Arial"/>
        </w:rPr>
        <w:t>e</w:t>
      </w:r>
      <w:r>
        <w:rPr>
          <w:rFonts w:ascii="Arial" w:hAnsi="Arial" w:cs="Arial"/>
        </w:rPr>
        <w:t>l Secretario Ejecutivo radicó la denuncia referida con la clave IEE/PES/0</w:t>
      </w:r>
      <w:r w:rsidR="004E5B09">
        <w:rPr>
          <w:rFonts w:ascii="Arial" w:hAnsi="Arial" w:cs="Arial"/>
        </w:rPr>
        <w:t>33</w:t>
      </w:r>
      <w:r>
        <w:rPr>
          <w:rFonts w:ascii="Arial" w:hAnsi="Arial" w:cs="Arial"/>
        </w:rPr>
        <w:t>/2019.</w:t>
      </w:r>
    </w:p>
    <w:p w14:paraId="6EA85E7C"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14:paraId="4C3DAA51"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2.3</w:t>
      </w:r>
      <w:r w:rsidRPr="00724039">
        <w:rPr>
          <w:rFonts w:ascii="Arial" w:hAnsi="Arial" w:cs="Arial"/>
          <w:b/>
        </w:rPr>
        <w:t>.</w:t>
      </w:r>
      <w:r>
        <w:rPr>
          <w:rFonts w:ascii="Arial" w:hAnsi="Arial" w:cs="Arial"/>
        </w:rPr>
        <w:t xml:space="preserve"> </w:t>
      </w:r>
      <w:r>
        <w:rPr>
          <w:rFonts w:ascii="Arial" w:hAnsi="Arial" w:cs="Arial"/>
          <w:b/>
        </w:rPr>
        <w:t>Admisión y emplazamiento</w:t>
      </w:r>
      <w:r w:rsidRPr="00501FBE">
        <w:rPr>
          <w:rFonts w:ascii="Arial" w:hAnsi="Arial" w:cs="Arial"/>
          <w:b/>
        </w:rPr>
        <w:t>.</w:t>
      </w:r>
      <w:r>
        <w:rPr>
          <w:rFonts w:ascii="Arial" w:hAnsi="Arial" w:cs="Arial"/>
          <w:b/>
        </w:rPr>
        <w:t xml:space="preserve"> </w:t>
      </w:r>
      <w:r w:rsidRPr="00501FBE">
        <w:rPr>
          <w:rFonts w:ascii="Arial" w:hAnsi="Arial" w:cs="Arial"/>
        </w:rPr>
        <w:t xml:space="preserve">El </w:t>
      </w:r>
      <w:r w:rsidR="004E5B09">
        <w:rPr>
          <w:rFonts w:ascii="Arial" w:hAnsi="Arial" w:cs="Arial"/>
        </w:rPr>
        <w:t>cuatro de junio</w:t>
      </w:r>
      <w:r>
        <w:rPr>
          <w:rFonts w:ascii="Arial" w:hAnsi="Arial" w:cs="Arial"/>
        </w:rPr>
        <w:t>,</w:t>
      </w:r>
      <w:r w:rsidRPr="00501FBE">
        <w:rPr>
          <w:rFonts w:ascii="Arial" w:hAnsi="Arial" w:cs="Arial"/>
        </w:rPr>
        <w:t xml:space="preserve"> </w:t>
      </w:r>
      <w:r w:rsidR="001E366C">
        <w:rPr>
          <w:rFonts w:ascii="Arial" w:hAnsi="Arial" w:cs="Arial"/>
        </w:rPr>
        <w:t xml:space="preserve">se </w:t>
      </w:r>
      <w:r>
        <w:rPr>
          <w:rFonts w:ascii="Arial" w:hAnsi="Arial" w:cs="Arial"/>
        </w:rPr>
        <w:t>admi</w:t>
      </w:r>
      <w:r w:rsidR="001E366C">
        <w:rPr>
          <w:rFonts w:ascii="Arial" w:hAnsi="Arial" w:cs="Arial"/>
        </w:rPr>
        <w:t>tió</w:t>
      </w:r>
      <w:r>
        <w:rPr>
          <w:rFonts w:ascii="Arial" w:hAnsi="Arial" w:cs="Arial"/>
        </w:rPr>
        <w:t xml:space="preserve"> la denuncia y </w:t>
      </w:r>
      <w:r w:rsidR="001E366C">
        <w:rPr>
          <w:rFonts w:ascii="Arial" w:hAnsi="Arial" w:cs="Arial"/>
        </w:rPr>
        <w:t xml:space="preserve">se </w:t>
      </w:r>
      <w:r>
        <w:rPr>
          <w:rFonts w:ascii="Arial" w:hAnsi="Arial" w:cs="Arial"/>
        </w:rPr>
        <w:t>citó a las partes para la audiencia de pruebas y alegatos.</w:t>
      </w:r>
    </w:p>
    <w:p w14:paraId="74BBB539"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14:paraId="602436B4" w14:textId="77777777"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2.5. Audiencia de pruebas y alegatos, remisión al Tribunal Electoral. </w:t>
      </w:r>
      <w:r w:rsidR="00DA646B" w:rsidRPr="00DA646B">
        <w:rPr>
          <w:rFonts w:ascii="Arial" w:hAnsi="Arial" w:cs="Arial"/>
        </w:rPr>
        <w:t>A</w:t>
      </w:r>
      <w:r w:rsidR="001E366C">
        <w:rPr>
          <w:rFonts w:ascii="Arial" w:hAnsi="Arial" w:cs="Arial"/>
        </w:rPr>
        <w:t xml:space="preserve"> las </w:t>
      </w:r>
      <w:r w:rsidR="004E5B09">
        <w:rPr>
          <w:rFonts w:ascii="Arial" w:hAnsi="Arial" w:cs="Arial"/>
        </w:rPr>
        <w:t xml:space="preserve">veinte </w:t>
      </w:r>
      <w:r w:rsidR="00B70A47">
        <w:rPr>
          <w:rFonts w:ascii="Arial" w:hAnsi="Arial" w:cs="Arial"/>
        </w:rPr>
        <w:t xml:space="preserve">horas con </w:t>
      </w:r>
      <w:r w:rsidR="004E5B09">
        <w:rPr>
          <w:rFonts w:ascii="Arial" w:hAnsi="Arial" w:cs="Arial"/>
        </w:rPr>
        <w:t xml:space="preserve">diez </w:t>
      </w:r>
      <w:r w:rsidR="00B70A47">
        <w:rPr>
          <w:rFonts w:ascii="Arial" w:hAnsi="Arial" w:cs="Arial"/>
        </w:rPr>
        <w:t xml:space="preserve">minutos </w:t>
      </w:r>
      <w:r w:rsidR="00DA646B">
        <w:rPr>
          <w:rFonts w:ascii="Arial" w:hAnsi="Arial" w:cs="Arial"/>
        </w:rPr>
        <w:t xml:space="preserve">del </w:t>
      </w:r>
      <w:r w:rsidR="004E5B09">
        <w:rPr>
          <w:rFonts w:ascii="Arial" w:hAnsi="Arial" w:cs="Arial"/>
        </w:rPr>
        <w:t xml:space="preserve">siete </w:t>
      </w:r>
      <w:r w:rsidR="00DA646B">
        <w:rPr>
          <w:rFonts w:ascii="Arial" w:hAnsi="Arial" w:cs="Arial"/>
        </w:rPr>
        <w:t xml:space="preserve">de </w:t>
      </w:r>
      <w:r w:rsidR="00B70A47">
        <w:rPr>
          <w:rFonts w:ascii="Arial" w:hAnsi="Arial" w:cs="Arial"/>
        </w:rPr>
        <w:t>junio</w:t>
      </w:r>
      <w:r w:rsidR="00DA646B">
        <w:rPr>
          <w:rFonts w:ascii="Arial" w:hAnsi="Arial" w:cs="Arial"/>
        </w:rPr>
        <w:t>,</w:t>
      </w:r>
      <w:r w:rsidR="001E366C">
        <w:rPr>
          <w:rFonts w:ascii="Arial" w:hAnsi="Arial" w:cs="Arial"/>
        </w:rPr>
        <w:t xml:space="preserve"> </w:t>
      </w:r>
      <w:r>
        <w:rPr>
          <w:rFonts w:ascii="Arial" w:hAnsi="Arial" w:cs="Arial"/>
        </w:rPr>
        <w:t xml:space="preserve">se celebró la audiencia, con la presencia </w:t>
      </w:r>
      <w:r w:rsidR="006261FF">
        <w:rPr>
          <w:rFonts w:ascii="Arial" w:hAnsi="Arial" w:cs="Arial"/>
        </w:rPr>
        <w:t xml:space="preserve">únicamente </w:t>
      </w:r>
      <w:r>
        <w:rPr>
          <w:rFonts w:ascii="Arial" w:hAnsi="Arial" w:cs="Arial"/>
        </w:rPr>
        <w:t xml:space="preserve">del denunciante, </w:t>
      </w:r>
      <w:r w:rsidR="006261FF">
        <w:rPr>
          <w:rFonts w:ascii="Arial" w:hAnsi="Arial" w:cs="Arial"/>
        </w:rPr>
        <w:t xml:space="preserve">todas las partes </w:t>
      </w:r>
      <w:r>
        <w:rPr>
          <w:rFonts w:ascii="Arial" w:hAnsi="Arial" w:cs="Arial"/>
        </w:rPr>
        <w:t xml:space="preserve">formularon los alegatos </w:t>
      </w:r>
      <w:r w:rsidR="00EA6655">
        <w:rPr>
          <w:rFonts w:ascii="Arial" w:hAnsi="Arial" w:cs="Arial"/>
        </w:rPr>
        <w:t>correspondientes</w:t>
      </w:r>
      <w:r w:rsidR="00B70A47">
        <w:rPr>
          <w:rFonts w:ascii="Arial" w:hAnsi="Arial" w:cs="Arial"/>
        </w:rPr>
        <w:t xml:space="preserve"> </w:t>
      </w:r>
      <w:r w:rsidR="006261FF">
        <w:rPr>
          <w:rFonts w:ascii="Arial" w:hAnsi="Arial" w:cs="Arial"/>
        </w:rPr>
        <w:t xml:space="preserve">por escrito </w:t>
      </w:r>
      <w:r w:rsidR="00B70A47">
        <w:rPr>
          <w:rFonts w:ascii="Arial" w:hAnsi="Arial" w:cs="Arial"/>
        </w:rPr>
        <w:t>y</w:t>
      </w:r>
      <w:r w:rsidR="00D11242">
        <w:rPr>
          <w:rFonts w:ascii="Arial" w:hAnsi="Arial" w:cs="Arial"/>
        </w:rPr>
        <w:t>,</w:t>
      </w:r>
      <w:r w:rsidR="00B70A47">
        <w:rPr>
          <w:rFonts w:ascii="Arial" w:hAnsi="Arial" w:cs="Arial"/>
        </w:rPr>
        <w:t xml:space="preserve"> </w:t>
      </w:r>
      <w:r w:rsidR="00277E87">
        <w:rPr>
          <w:rFonts w:ascii="Arial" w:hAnsi="Arial" w:cs="Arial"/>
        </w:rPr>
        <w:t>al día siguiente</w:t>
      </w:r>
      <w:r w:rsidR="000620E5">
        <w:rPr>
          <w:rFonts w:ascii="Arial" w:hAnsi="Arial" w:cs="Arial"/>
        </w:rPr>
        <w:t>,</w:t>
      </w:r>
      <w:r>
        <w:rPr>
          <w:rFonts w:ascii="Arial" w:hAnsi="Arial" w:cs="Arial"/>
        </w:rPr>
        <w:t xml:space="preserve"> se turnaron los autos del expediente a </w:t>
      </w:r>
      <w:r w:rsidR="001E366C">
        <w:rPr>
          <w:rFonts w:ascii="Arial" w:hAnsi="Arial" w:cs="Arial"/>
        </w:rPr>
        <w:t xml:space="preserve">este Tribunal para su resolución. </w:t>
      </w:r>
    </w:p>
    <w:p w14:paraId="68537FEA" w14:textId="591FEA30" w:rsidR="009D14F7" w:rsidRDefault="009D14F7" w:rsidP="00726BE4">
      <w:pPr>
        <w:pStyle w:val="Prrafodelista"/>
        <w:shd w:val="clear" w:color="auto" w:fill="FFFFFF"/>
        <w:spacing w:after="0" w:line="360" w:lineRule="auto"/>
        <w:ind w:left="0"/>
        <w:jc w:val="both"/>
        <w:rPr>
          <w:rFonts w:ascii="Arial" w:eastAsia="Times New Roman" w:hAnsi="Arial" w:cs="Arial"/>
          <w:b/>
          <w:sz w:val="24"/>
          <w:szCs w:val="24"/>
        </w:rPr>
      </w:pPr>
    </w:p>
    <w:p w14:paraId="38681838" w14:textId="77777777" w:rsidR="00D33231" w:rsidRPr="00A208E3" w:rsidRDefault="00D33231" w:rsidP="00726BE4">
      <w:pPr>
        <w:pStyle w:val="Prrafodelista"/>
        <w:shd w:val="clear" w:color="auto" w:fill="FFFFFF"/>
        <w:spacing w:after="0" w:line="360" w:lineRule="auto"/>
        <w:ind w:left="0"/>
        <w:jc w:val="both"/>
        <w:rPr>
          <w:rFonts w:ascii="Arial" w:eastAsia="Times New Roman" w:hAnsi="Arial" w:cs="Arial"/>
          <w:b/>
          <w:sz w:val="24"/>
          <w:szCs w:val="24"/>
        </w:rPr>
      </w:pPr>
    </w:p>
    <w:p w14:paraId="665F1CC1" w14:textId="77777777" w:rsidR="00CA3BF4" w:rsidRDefault="009D14F7" w:rsidP="00CA3BF4">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lastRenderedPageBreak/>
        <w:t>3. ETAPA DE RESOLUCIÓN.</w:t>
      </w:r>
    </w:p>
    <w:p w14:paraId="69DF15C4" w14:textId="77777777" w:rsidR="00CA3BF4" w:rsidRDefault="00CA3BF4" w:rsidP="00CA3BF4">
      <w:pPr>
        <w:shd w:val="clear" w:color="auto" w:fill="FFFFFF"/>
        <w:spacing w:after="0" w:line="360" w:lineRule="auto"/>
        <w:jc w:val="both"/>
        <w:rPr>
          <w:rFonts w:ascii="Arial" w:eastAsia="Times New Roman" w:hAnsi="Arial" w:cs="Arial"/>
          <w:b/>
          <w:sz w:val="24"/>
          <w:szCs w:val="24"/>
        </w:rPr>
      </w:pPr>
    </w:p>
    <w:p w14:paraId="2E52F17F" w14:textId="77777777"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.1. Debida integración del expediente.</w:t>
      </w:r>
      <w:r>
        <w:rPr>
          <w:rFonts w:ascii="Arial" w:hAnsi="Arial" w:cs="Arial"/>
          <w:sz w:val="24"/>
          <w:szCs w:val="24"/>
        </w:rPr>
        <w:t xml:space="preserve"> Recibido el expediente por este órgano jurisdiccional, la Secretaría General de Acuerdos verificó su debida integración y en su oportunidad informó al Magistrado Presidente lo conducente.</w:t>
      </w:r>
    </w:p>
    <w:p w14:paraId="3F076130" w14:textId="77777777" w:rsidR="00CA3BF4" w:rsidRDefault="00CA3BF4" w:rsidP="00CA3BF4">
      <w:pPr>
        <w:shd w:val="clear" w:color="auto" w:fill="FFFFFF"/>
        <w:spacing w:after="0" w:line="360" w:lineRule="auto"/>
        <w:jc w:val="both"/>
        <w:rPr>
          <w:rFonts w:ascii="Arial" w:eastAsia="Times New Roman" w:hAnsi="Arial" w:cs="Arial"/>
          <w:b/>
          <w:sz w:val="24"/>
          <w:szCs w:val="24"/>
        </w:rPr>
      </w:pPr>
    </w:p>
    <w:p w14:paraId="1928564A" w14:textId="77777777"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.2. Turno a ponencia.</w:t>
      </w:r>
      <w:r>
        <w:rPr>
          <w:rFonts w:ascii="Arial" w:hAnsi="Arial" w:cs="Arial"/>
          <w:sz w:val="24"/>
          <w:szCs w:val="24"/>
        </w:rPr>
        <w:t xml:space="preserve"> El </w:t>
      </w:r>
      <w:r w:rsidR="006261FF">
        <w:rPr>
          <w:rFonts w:ascii="Arial" w:hAnsi="Arial" w:cs="Arial"/>
          <w:sz w:val="24"/>
          <w:szCs w:val="24"/>
        </w:rPr>
        <w:t xml:space="preserve">nueve </w:t>
      </w:r>
      <w:r>
        <w:rPr>
          <w:rFonts w:ascii="Arial" w:hAnsi="Arial" w:cs="Arial"/>
          <w:sz w:val="24"/>
          <w:szCs w:val="24"/>
        </w:rPr>
        <w:t>de</w:t>
      </w:r>
      <w:r w:rsidR="006B1D64">
        <w:rPr>
          <w:rFonts w:ascii="Arial" w:hAnsi="Arial" w:cs="Arial"/>
          <w:sz w:val="24"/>
          <w:szCs w:val="24"/>
        </w:rPr>
        <w:t xml:space="preserve"> junio</w:t>
      </w:r>
      <w:r>
        <w:rPr>
          <w:rFonts w:ascii="Arial" w:hAnsi="Arial" w:cs="Arial"/>
          <w:sz w:val="24"/>
          <w:szCs w:val="24"/>
        </w:rPr>
        <w:t xml:space="preserve"> de la anualidad que corre, el Magistrado Presidente </w:t>
      </w:r>
      <w:r w:rsidR="00DA646B">
        <w:rPr>
          <w:rFonts w:ascii="Arial" w:hAnsi="Arial" w:cs="Arial"/>
          <w:sz w:val="24"/>
          <w:szCs w:val="24"/>
        </w:rPr>
        <w:t>turnó</w:t>
      </w:r>
      <w:r>
        <w:rPr>
          <w:rFonts w:ascii="Arial" w:hAnsi="Arial" w:cs="Arial"/>
          <w:sz w:val="24"/>
          <w:szCs w:val="24"/>
        </w:rPr>
        <w:t xml:space="preserve"> el presente asunto a la ponencia </w:t>
      </w:r>
      <w:r w:rsidR="00DA646B">
        <w:rPr>
          <w:rFonts w:ascii="Arial" w:hAnsi="Arial" w:cs="Arial"/>
          <w:sz w:val="24"/>
          <w:szCs w:val="24"/>
        </w:rPr>
        <w:t>del Magistrado Jorge Ramón Díaz de León Gutiérrez</w:t>
      </w:r>
      <w:r>
        <w:rPr>
          <w:rFonts w:ascii="Arial" w:hAnsi="Arial" w:cs="Arial"/>
          <w:sz w:val="24"/>
          <w:szCs w:val="24"/>
        </w:rPr>
        <w:t>.</w:t>
      </w:r>
    </w:p>
    <w:p w14:paraId="3B832548" w14:textId="77777777" w:rsidR="00CA3BF4" w:rsidRDefault="00CA3BF4" w:rsidP="00CA3BF4">
      <w:pPr>
        <w:shd w:val="clear" w:color="auto" w:fill="FFFFFF"/>
        <w:spacing w:after="0" w:line="360" w:lineRule="auto"/>
        <w:jc w:val="both"/>
        <w:rPr>
          <w:rFonts w:ascii="Arial" w:eastAsia="Times New Roman" w:hAnsi="Arial" w:cs="Arial"/>
          <w:b/>
          <w:sz w:val="24"/>
          <w:szCs w:val="24"/>
        </w:rPr>
      </w:pPr>
    </w:p>
    <w:p w14:paraId="313A112D" w14:textId="77777777" w:rsidR="00CA3BF4" w:rsidRP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.3. Radicación</w:t>
      </w:r>
      <w:r>
        <w:rPr>
          <w:rFonts w:ascii="Arial" w:hAnsi="Arial" w:cs="Arial"/>
          <w:b/>
          <w:sz w:val="24"/>
          <w:szCs w:val="24"/>
        </w:rPr>
        <w:t xml:space="preserve"> y admisión</w:t>
      </w:r>
      <w:r w:rsidRPr="001D58E7">
        <w:rPr>
          <w:rFonts w:ascii="Arial" w:hAnsi="Arial" w:cs="Arial"/>
          <w:b/>
          <w:sz w:val="24"/>
          <w:szCs w:val="24"/>
        </w:rPr>
        <w:t>.</w:t>
      </w:r>
      <w:r>
        <w:rPr>
          <w:rFonts w:ascii="Arial" w:hAnsi="Arial" w:cs="Arial"/>
          <w:sz w:val="24"/>
          <w:szCs w:val="24"/>
        </w:rPr>
        <w:t xml:space="preserve"> En su oportunidad, el Magistrado </w:t>
      </w:r>
      <w:r w:rsidR="00EA6655">
        <w:rPr>
          <w:rFonts w:ascii="Arial" w:hAnsi="Arial" w:cs="Arial"/>
          <w:sz w:val="24"/>
          <w:szCs w:val="24"/>
        </w:rPr>
        <w:t>p</w:t>
      </w:r>
      <w:r>
        <w:rPr>
          <w:rFonts w:ascii="Arial" w:hAnsi="Arial" w:cs="Arial"/>
          <w:sz w:val="24"/>
          <w:szCs w:val="24"/>
        </w:rPr>
        <w:t>onente radicó y admitió el expediente al rubro indicado</w:t>
      </w:r>
      <w:r w:rsidR="00DA646B">
        <w:rPr>
          <w:rFonts w:ascii="Arial" w:hAnsi="Arial" w:cs="Arial"/>
          <w:sz w:val="24"/>
          <w:szCs w:val="24"/>
        </w:rPr>
        <w:t xml:space="preserve">; luego, </w:t>
      </w:r>
      <w:r>
        <w:rPr>
          <w:rFonts w:ascii="Arial" w:hAnsi="Arial" w:cs="Arial"/>
          <w:sz w:val="24"/>
          <w:szCs w:val="24"/>
        </w:rPr>
        <w:t>procedió a elaborar el proyecto de resolución.</w:t>
      </w:r>
    </w:p>
    <w:p w14:paraId="1BB1B2E8" w14:textId="77777777" w:rsidR="007255A5" w:rsidRPr="00A208E3" w:rsidRDefault="007255A5" w:rsidP="00726BE4">
      <w:pPr>
        <w:spacing w:after="0"/>
        <w:jc w:val="both"/>
        <w:rPr>
          <w:rFonts w:ascii="Arial" w:hAnsi="Arial" w:cs="Arial"/>
          <w:sz w:val="24"/>
          <w:szCs w:val="24"/>
        </w:rPr>
      </w:pPr>
    </w:p>
    <w:p w14:paraId="0B2933AB" w14:textId="77777777" w:rsidR="00CA3BF4" w:rsidRDefault="009D14F7" w:rsidP="00CA3BF4">
      <w:pPr>
        <w:shd w:val="clear" w:color="auto" w:fill="FFFFFF"/>
        <w:tabs>
          <w:tab w:val="left" w:pos="284"/>
        </w:tabs>
        <w:spacing w:after="0" w:line="360" w:lineRule="auto"/>
        <w:jc w:val="both"/>
        <w:rPr>
          <w:rFonts w:ascii="Arial" w:hAnsi="Arial" w:cs="Arial"/>
          <w:b/>
          <w:sz w:val="24"/>
          <w:szCs w:val="24"/>
        </w:rPr>
      </w:pPr>
      <w:bookmarkStart w:id="1" w:name="_Hlk499556802"/>
      <w:r w:rsidRPr="00A208E3">
        <w:rPr>
          <w:rFonts w:ascii="Arial" w:hAnsi="Arial" w:cs="Arial"/>
          <w:b/>
          <w:sz w:val="24"/>
          <w:szCs w:val="24"/>
        </w:rPr>
        <w:t>4</w:t>
      </w:r>
      <w:r w:rsidR="009D2FF9" w:rsidRPr="00A208E3">
        <w:rPr>
          <w:rFonts w:ascii="Arial" w:hAnsi="Arial" w:cs="Arial"/>
          <w:b/>
          <w:sz w:val="24"/>
          <w:szCs w:val="24"/>
        </w:rPr>
        <w:t>. COMPETENCIA.</w:t>
      </w:r>
      <w:bookmarkEnd w:id="1"/>
    </w:p>
    <w:p w14:paraId="46AFE23D" w14:textId="77777777" w:rsidR="00CA3BF4" w:rsidRDefault="00CA3BF4" w:rsidP="00CA3BF4">
      <w:pPr>
        <w:shd w:val="clear" w:color="auto" w:fill="FFFFFF"/>
        <w:tabs>
          <w:tab w:val="left" w:pos="284"/>
        </w:tabs>
        <w:spacing w:after="0" w:line="360" w:lineRule="auto"/>
        <w:jc w:val="both"/>
        <w:rPr>
          <w:rFonts w:ascii="Arial" w:hAnsi="Arial" w:cs="Arial"/>
          <w:b/>
          <w:sz w:val="24"/>
          <w:szCs w:val="24"/>
        </w:rPr>
      </w:pPr>
    </w:p>
    <w:p w14:paraId="64872410" w14:textId="77777777"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Este Tribunal</w:t>
      </w:r>
      <w:r w:rsidR="00DA646B">
        <w:rPr>
          <w:rFonts w:ascii="Arial" w:hAnsi="Arial" w:cs="Arial"/>
          <w:sz w:val="24"/>
          <w:szCs w:val="24"/>
        </w:rPr>
        <w:t>,</w:t>
      </w:r>
      <w:r>
        <w:rPr>
          <w:rFonts w:ascii="Arial" w:hAnsi="Arial" w:cs="Arial"/>
          <w:sz w:val="24"/>
          <w:szCs w:val="24"/>
        </w:rPr>
        <w:t xml:space="preserve"> es competente para resolver el </w:t>
      </w:r>
      <w:r w:rsidR="00DA646B">
        <w:rPr>
          <w:rFonts w:ascii="Arial" w:hAnsi="Arial" w:cs="Arial"/>
          <w:sz w:val="24"/>
          <w:szCs w:val="24"/>
        </w:rPr>
        <w:t>presente p</w:t>
      </w:r>
      <w:r>
        <w:rPr>
          <w:rFonts w:ascii="Arial" w:hAnsi="Arial" w:cs="Arial"/>
          <w:sz w:val="24"/>
          <w:szCs w:val="24"/>
        </w:rPr>
        <w:t xml:space="preserve">rocedimiento </w:t>
      </w:r>
      <w:r w:rsidR="00DA646B">
        <w:rPr>
          <w:rFonts w:ascii="Arial" w:hAnsi="Arial" w:cs="Arial"/>
          <w:sz w:val="24"/>
          <w:szCs w:val="24"/>
        </w:rPr>
        <w:t>e</w:t>
      </w:r>
      <w:r>
        <w:rPr>
          <w:rFonts w:ascii="Arial" w:hAnsi="Arial" w:cs="Arial"/>
          <w:sz w:val="24"/>
          <w:szCs w:val="24"/>
        </w:rPr>
        <w:t xml:space="preserve">special </w:t>
      </w:r>
      <w:r w:rsidR="00DA646B">
        <w:rPr>
          <w:rFonts w:ascii="Arial" w:hAnsi="Arial" w:cs="Arial"/>
          <w:sz w:val="24"/>
          <w:szCs w:val="24"/>
        </w:rPr>
        <w:t>s</w:t>
      </w:r>
      <w:r>
        <w:rPr>
          <w:rFonts w:ascii="Arial" w:hAnsi="Arial" w:cs="Arial"/>
          <w:sz w:val="24"/>
          <w:szCs w:val="24"/>
        </w:rPr>
        <w:t>ancionador</w:t>
      </w:r>
      <w:r w:rsidR="00DA646B">
        <w:rPr>
          <w:rFonts w:ascii="Arial" w:hAnsi="Arial" w:cs="Arial"/>
          <w:sz w:val="24"/>
          <w:szCs w:val="24"/>
        </w:rPr>
        <w:t>,</w:t>
      </w:r>
      <w:r>
        <w:rPr>
          <w:rFonts w:ascii="Arial" w:hAnsi="Arial" w:cs="Arial"/>
          <w:sz w:val="24"/>
          <w:szCs w:val="24"/>
        </w:rPr>
        <w:t xml:space="preserve"> en términos de lo que disponen los artículos 252, párrafo segundo, fracción II y 274 del Código Electoral</w:t>
      </w:r>
      <w:r w:rsidR="00DA646B">
        <w:rPr>
          <w:rFonts w:ascii="Arial" w:hAnsi="Arial" w:cs="Arial"/>
          <w:sz w:val="24"/>
          <w:szCs w:val="24"/>
        </w:rPr>
        <w:t>,</w:t>
      </w:r>
      <w:r>
        <w:rPr>
          <w:rFonts w:ascii="Arial" w:hAnsi="Arial" w:cs="Arial"/>
          <w:sz w:val="24"/>
          <w:szCs w:val="24"/>
        </w:rPr>
        <w:t xml:space="preserve"> dado que se trata de una denuncia en contra de un candidato de partido político sobre presuntos hechos que podrían configurar infracción a la normatividad electoral con incidencia en el proceso electoral local 2018-2019.</w:t>
      </w:r>
    </w:p>
    <w:p w14:paraId="2F7F54DA" w14:textId="77777777" w:rsidR="00CA3BF4" w:rsidRDefault="00CA3BF4" w:rsidP="00CA3BF4">
      <w:pPr>
        <w:shd w:val="clear" w:color="auto" w:fill="FFFFFF"/>
        <w:tabs>
          <w:tab w:val="left" w:pos="284"/>
        </w:tabs>
        <w:spacing w:after="0" w:line="360" w:lineRule="auto"/>
        <w:jc w:val="both"/>
        <w:rPr>
          <w:rFonts w:ascii="Arial" w:hAnsi="Arial" w:cs="Arial"/>
          <w:b/>
          <w:sz w:val="24"/>
          <w:szCs w:val="24"/>
        </w:rPr>
      </w:pPr>
    </w:p>
    <w:p w14:paraId="42E6FD45" w14:textId="77777777"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 xml:space="preserve">Lo anterior, además encuentra sustento en la </w:t>
      </w:r>
      <w:r w:rsidRPr="00DA646B">
        <w:rPr>
          <w:rFonts w:ascii="Arial" w:hAnsi="Arial" w:cs="Arial"/>
          <w:sz w:val="24"/>
          <w:szCs w:val="24"/>
        </w:rPr>
        <w:t>Jurisprudencia 2/2015</w:t>
      </w:r>
      <w:r>
        <w:rPr>
          <w:rFonts w:ascii="Arial" w:hAnsi="Arial" w:cs="Arial"/>
          <w:sz w:val="24"/>
          <w:szCs w:val="24"/>
        </w:rPr>
        <w:t xml:space="preserve">, de rubro: </w:t>
      </w:r>
      <w:r w:rsidR="00DA646B" w:rsidRPr="00DA646B">
        <w:rPr>
          <w:rFonts w:ascii="Arial" w:hAnsi="Arial" w:cs="Arial"/>
          <w:i/>
          <w:sz w:val="24"/>
          <w:szCs w:val="24"/>
        </w:rPr>
        <w:t>“</w:t>
      </w:r>
      <w:r w:rsidRPr="00DA646B">
        <w:rPr>
          <w:rFonts w:ascii="Arial" w:hAnsi="Arial" w:cs="Arial"/>
          <w:b/>
          <w:i/>
          <w:sz w:val="24"/>
          <w:szCs w:val="24"/>
        </w:rPr>
        <w:t>COMPETENCIA. SISTEMA DE DISTRIBUCION PARA CONOCER, SUSTANCIAR Y RESOLVER PROCEDIMIENTOS SANCIONADORES</w:t>
      </w:r>
      <w:r w:rsidR="00DA646B" w:rsidRPr="00DA646B">
        <w:rPr>
          <w:rFonts w:ascii="Arial" w:hAnsi="Arial" w:cs="Arial"/>
          <w:b/>
          <w:i/>
          <w:sz w:val="24"/>
          <w:szCs w:val="24"/>
        </w:rPr>
        <w:t>”</w:t>
      </w:r>
      <w:r>
        <w:rPr>
          <w:rFonts w:ascii="Arial" w:hAnsi="Arial" w:cs="Arial"/>
          <w:sz w:val="24"/>
          <w:szCs w:val="24"/>
        </w:rPr>
        <w:t xml:space="preserve">, así como en la </w:t>
      </w:r>
      <w:r w:rsidRPr="00DA646B">
        <w:rPr>
          <w:rFonts w:ascii="Arial" w:hAnsi="Arial" w:cs="Arial"/>
          <w:sz w:val="24"/>
          <w:szCs w:val="24"/>
        </w:rPr>
        <w:t>Jurisprudencia 8/2016, de rubro:</w:t>
      </w:r>
      <w:r>
        <w:rPr>
          <w:rFonts w:ascii="Arial" w:hAnsi="Arial" w:cs="Arial"/>
          <w:sz w:val="24"/>
          <w:szCs w:val="24"/>
        </w:rPr>
        <w:t xml:space="preserve"> </w:t>
      </w:r>
      <w:r w:rsidR="00DA646B" w:rsidRPr="00DA646B">
        <w:rPr>
          <w:rFonts w:ascii="Arial" w:hAnsi="Arial" w:cs="Arial"/>
          <w:b/>
          <w:i/>
          <w:sz w:val="24"/>
          <w:szCs w:val="24"/>
        </w:rPr>
        <w:t>“</w:t>
      </w:r>
      <w:r w:rsidRPr="00DA646B">
        <w:rPr>
          <w:rFonts w:ascii="Arial" w:hAnsi="Arial" w:cs="Arial"/>
          <w:b/>
          <w:i/>
          <w:sz w:val="24"/>
          <w:szCs w:val="24"/>
        </w:rPr>
        <w:t>COMPETENCIA. EL CONOCIMIENTO DE ACTOS ANTICIPADOS DE PRECAMPAÑA O CAMPAÑA, SE DETERMINA POR SU VINCULACION AL PROCESO ELECTORAL QUE SE ADUCE LESIONADO</w:t>
      </w:r>
      <w:r w:rsidR="00DA646B" w:rsidRPr="00DA646B">
        <w:rPr>
          <w:rFonts w:ascii="Arial" w:hAnsi="Arial" w:cs="Arial"/>
          <w:b/>
          <w:i/>
          <w:sz w:val="24"/>
          <w:szCs w:val="24"/>
        </w:rPr>
        <w:t>”</w:t>
      </w:r>
      <w:r w:rsidRPr="0039599A">
        <w:rPr>
          <w:rFonts w:ascii="Arial" w:hAnsi="Arial" w:cs="Arial"/>
          <w:b/>
          <w:sz w:val="24"/>
          <w:szCs w:val="24"/>
        </w:rPr>
        <w:t>.</w:t>
      </w:r>
    </w:p>
    <w:p w14:paraId="328F243F" w14:textId="77777777" w:rsidR="00D11242" w:rsidRDefault="00D11242" w:rsidP="00726BE4">
      <w:pPr>
        <w:spacing w:after="0"/>
        <w:jc w:val="both"/>
        <w:rPr>
          <w:rFonts w:ascii="Arial" w:hAnsi="Arial" w:cs="Arial"/>
          <w:b/>
          <w:sz w:val="24"/>
          <w:szCs w:val="24"/>
        </w:rPr>
      </w:pPr>
    </w:p>
    <w:p w14:paraId="386E591B" w14:textId="77777777" w:rsidR="00D11242" w:rsidRPr="00A208E3" w:rsidRDefault="00D11242" w:rsidP="00726BE4">
      <w:pPr>
        <w:spacing w:after="0"/>
        <w:jc w:val="both"/>
        <w:rPr>
          <w:rFonts w:ascii="Arial" w:hAnsi="Arial" w:cs="Arial"/>
          <w:b/>
          <w:sz w:val="24"/>
          <w:szCs w:val="24"/>
        </w:rPr>
      </w:pPr>
    </w:p>
    <w:p w14:paraId="7C5D40F0" w14:textId="77777777" w:rsidR="00CA3BF4" w:rsidRDefault="003A106F" w:rsidP="00CA3BF4">
      <w:pPr>
        <w:pStyle w:val="NormalWeb"/>
        <w:tabs>
          <w:tab w:val="left" w:pos="284"/>
        </w:tabs>
        <w:spacing w:before="0" w:beforeAutospacing="0" w:after="0" w:afterAutospacing="0" w:line="360" w:lineRule="auto"/>
        <w:contextualSpacing/>
        <w:jc w:val="both"/>
        <w:rPr>
          <w:rFonts w:ascii="Arial" w:hAnsi="Arial" w:cs="Arial"/>
          <w:b/>
        </w:rPr>
      </w:pPr>
      <w:r>
        <w:rPr>
          <w:rFonts w:ascii="Arial" w:hAnsi="Arial" w:cs="Arial"/>
          <w:b/>
        </w:rPr>
        <w:t>5</w:t>
      </w:r>
      <w:r w:rsidR="00F01771" w:rsidRPr="00A208E3">
        <w:rPr>
          <w:rFonts w:ascii="Arial" w:hAnsi="Arial" w:cs="Arial"/>
          <w:b/>
        </w:rPr>
        <w:t>. PERSONERIA.</w:t>
      </w:r>
    </w:p>
    <w:p w14:paraId="2091391E" w14:textId="77777777" w:rsidR="00CA3BF4" w:rsidRDefault="00CA3BF4" w:rsidP="00CA3BF4">
      <w:pPr>
        <w:pStyle w:val="NormalWeb"/>
        <w:tabs>
          <w:tab w:val="left" w:pos="284"/>
        </w:tabs>
        <w:spacing w:before="0" w:beforeAutospacing="0" w:after="0" w:afterAutospacing="0" w:line="360" w:lineRule="auto"/>
        <w:contextualSpacing/>
        <w:jc w:val="both"/>
        <w:rPr>
          <w:rFonts w:ascii="Arial" w:hAnsi="Arial" w:cs="Arial"/>
          <w:b/>
        </w:rPr>
      </w:pPr>
    </w:p>
    <w:p w14:paraId="7E48E62C" w14:textId="77777777" w:rsidR="00CA3BF4" w:rsidRDefault="000620E5" w:rsidP="00CA3BF4">
      <w:pPr>
        <w:pStyle w:val="NormalWeb"/>
        <w:tabs>
          <w:tab w:val="left" w:pos="284"/>
        </w:tabs>
        <w:spacing w:before="0" w:beforeAutospacing="0" w:after="0" w:afterAutospacing="0" w:line="360" w:lineRule="auto"/>
        <w:contextualSpacing/>
        <w:jc w:val="both"/>
        <w:rPr>
          <w:rFonts w:ascii="Arial" w:hAnsi="Arial" w:cs="Arial"/>
        </w:rPr>
      </w:pPr>
      <w:r>
        <w:rPr>
          <w:rFonts w:ascii="Arial" w:hAnsi="Arial" w:cs="Arial"/>
        </w:rPr>
        <w:t>Juan Sandoval Flores</w:t>
      </w:r>
      <w:r w:rsidR="00CA3BF4">
        <w:rPr>
          <w:rFonts w:ascii="Arial" w:hAnsi="Arial" w:cs="Arial"/>
        </w:rPr>
        <w:t xml:space="preserve">, tiene reconocido </w:t>
      </w:r>
      <w:r w:rsidR="00CA3BF4" w:rsidRPr="00653478">
        <w:rPr>
          <w:rFonts w:ascii="Arial" w:hAnsi="Arial" w:cs="Arial"/>
        </w:rPr>
        <w:t xml:space="preserve">su carácter de representante propietario del </w:t>
      </w:r>
      <w:r w:rsidR="00EA6655">
        <w:rPr>
          <w:rFonts w:ascii="Arial" w:hAnsi="Arial" w:cs="Arial"/>
        </w:rPr>
        <w:t>PAN</w:t>
      </w:r>
      <w:r w:rsidR="00CA3BF4" w:rsidRPr="00653478">
        <w:rPr>
          <w:rFonts w:ascii="Arial" w:hAnsi="Arial" w:cs="Arial"/>
        </w:rPr>
        <w:t xml:space="preserve">, ante el </w:t>
      </w:r>
      <w:r w:rsidR="0043630C">
        <w:rPr>
          <w:rFonts w:ascii="Arial" w:hAnsi="Arial" w:cs="Arial"/>
        </w:rPr>
        <w:t>C</w:t>
      </w:r>
      <w:r w:rsidR="00CA3BF4" w:rsidRPr="00653478">
        <w:rPr>
          <w:rFonts w:ascii="Arial" w:hAnsi="Arial" w:cs="Arial"/>
        </w:rPr>
        <w:t>onsejo</w:t>
      </w:r>
      <w:r w:rsidR="00CA3BF4">
        <w:rPr>
          <w:rFonts w:ascii="Arial" w:hAnsi="Arial" w:cs="Arial"/>
        </w:rPr>
        <w:t xml:space="preserve"> </w:t>
      </w:r>
      <w:r w:rsidR="0043630C">
        <w:rPr>
          <w:rFonts w:ascii="Arial" w:hAnsi="Arial" w:cs="Arial"/>
        </w:rPr>
        <w:t>M</w:t>
      </w:r>
      <w:r w:rsidR="00CA3BF4">
        <w:rPr>
          <w:rFonts w:ascii="Arial" w:hAnsi="Arial" w:cs="Arial"/>
        </w:rPr>
        <w:t xml:space="preserve">unicipal </w:t>
      </w:r>
      <w:r w:rsidR="0043630C">
        <w:rPr>
          <w:rFonts w:ascii="Arial" w:hAnsi="Arial" w:cs="Arial"/>
        </w:rPr>
        <w:t>E</w:t>
      </w:r>
      <w:r w:rsidR="00CA3BF4">
        <w:rPr>
          <w:rFonts w:ascii="Arial" w:hAnsi="Arial" w:cs="Arial"/>
        </w:rPr>
        <w:t>lectoral de Calvillo</w:t>
      </w:r>
      <w:r w:rsidR="00CA3BF4" w:rsidRPr="00653478">
        <w:rPr>
          <w:rFonts w:ascii="Arial" w:hAnsi="Arial" w:cs="Arial"/>
        </w:rPr>
        <w:t xml:space="preserve"> del </w:t>
      </w:r>
      <w:r w:rsidR="00CA3BF4">
        <w:rPr>
          <w:rFonts w:ascii="Arial" w:hAnsi="Arial" w:cs="Arial"/>
        </w:rPr>
        <w:t>I</w:t>
      </w:r>
      <w:r w:rsidR="00CA3BF4" w:rsidRPr="00653478">
        <w:rPr>
          <w:rFonts w:ascii="Arial" w:hAnsi="Arial" w:cs="Arial"/>
        </w:rPr>
        <w:t xml:space="preserve">nstituto </w:t>
      </w:r>
      <w:r w:rsidR="00CA3BF4">
        <w:rPr>
          <w:rFonts w:ascii="Arial" w:hAnsi="Arial" w:cs="Arial"/>
        </w:rPr>
        <w:t>E</w:t>
      </w:r>
      <w:r w:rsidR="00CA3BF4" w:rsidRPr="00653478">
        <w:rPr>
          <w:rFonts w:ascii="Arial" w:hAnsi="Arial" w:cs="Arial"/>
        </w:rPr>
        <w:t xml:space="preserve">statal </w:t>
      </w:r>
      <w:r w:rsidR="00CA3BF4">
        <w:rPr>
          <w:rFonts w:ascii="Arial" w:hAnsi="Arial" w:cs="Arial"/>
        </w:rPr>
        <w:t>E</w:t>
      </w:r>
      <w:r w:rsidR="00CA3BF4" w:rsidRPr="00653478">
        <w:rPr>
          <w:rFonts w:ascii="Arial" w:hAnsi="Arial" w:cs="Arial"/>
        </w:rPr>
        <w:t>lectoral</w:t>
      </w:r>
      <w:r w:rsidR="00CA3BF4">
        <w:rPr>
          <w:rFonts w:ascii="Arial" w:hAnsi="Arial" w:cs="Arial"/>
        </w:rPr>
        <w:t>, como lo señala la autoridad administrativa electoral</w:t>
      </w:r>
      <w:r w:rsidR="00D11242">
        <w:rPr>
          <w:rFonts w:ascii="Arial" w:hAnsi="Arial" w:cs="Arial"/>
        </w:rPr>
        <w:t>,</w:t>
      </w:r>
      <w:r w:rsidR="00CA3BF4">
        <w:rPr>
          <w:rFonts w:ascii="Arial" w:hAnsi="Arial" w:cs="Arial"/>
        </w:rPr>
        <w:t xml:space="preserve"> en la </w:t>
      </w:r>
      <w:r w:rsidR="006E0D6B">
        <w:rPr>
          <w:rFonts w:ascii="Arial" w:hAnsi="Arial" w:cs="Arial"/>
        </w:rPr>
        <w:t>a</w:t>
      </w:r>
      <w:r w:rsidR="00CA3BF4">
        <w:rPr>
          <w:rFonts w:ascii="Arial" w:hAnsi="Arial" w:cs="Arial"/>
        </w:rPr>
        <w:t xml:space="preserve">udiencia de </w:t>
      </w:r>
      <w:r w:rsidR="006E0D6B">
        <w:rPr>
          <w:rFonts w:ascii="Arial" w:hAnsi="Arial" w:cs="Arial"/>
        </w:rPr>
        <w:t>p</w:t>
      </w:r>
      <w:r w:rsidR="00CA3BF4">
        <w:rPr>
          <w:rFonts w:ascii="Arial" w:hAnsi="Arial" w:cs="Arial"/>
        </w:rPr>
        <w:t xml:space="preserve">ruebas y </w:t>
      </w:r>
      <w:r w:rsidR="006E0D6B">
        <w:rPr>
          <w:rFonts w:ascii="Arial" w:hAnsi="Arial" w:cs="Arial"/>
        </w:rPr>
        <w:t>a</w:t>
      </w:r>
      <w:r w:rsidR="00CA3BF4">
        <w:rPr>
          <w:rFonts w:ascii="Arial" w:hAnsi="Arial" w:cs="Arial"/>
        </w:rPr>
        <w:t>legatos celebrada el veinte de mayo.</w:t>
      </w:r>
    </w:p>
    <w:p w14:paraId="4DB3219E" w14:textId="77777777" w:rsidR="00CA3BF4" w:rsidRDefault="00CA3BF4" w:rsidP="00CA3BF4">
      <w:pPr>
        <w:pStyle w:val="NormalWeb"/>
        <w:tabs>
          <w:tab w:val="left" w:pos="284"/>
        </w:tabs>
        <w:spacing w:before="0" w:beforeAutospacing="0" w:after="0" w:afterAutospacing="0" w:line="360" w:lineRule="auto"/>
        <w:contextualSpacing/>
        <w:jc w:val="both"/>
        <w:rPr>
          <w:rFonts w:ascii="Arial" w:hAnsi="Arial" w:cs="Arial"/>
        </w:rPr>
      </w:pPr>
    </w:p>
    <w:p w14:paraId="6C1D7925" w14:textId="77777777" w:rsidR="00AC5611" w:rsidRDefault="006E0D6B" w:rsidP="00AC5611">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r w:rsidRPr="000E65FF">
        <w:rPr>
          <w:rFonts w:ascii="Arial" w:eastAsiaTheme="minorHAnsi" w:hAnsi="Arial" w:cs="Arial"/>
          <w:lang w:eastAsia="en-US"/>
        </w:rPr>
        <w:lastRenderedPageBreak/>
        <w:t xml:space="preserve">A </w:t>
      </w:r>
      <w:r w:rsidR="000620E5" w:rsidRPr="000E65FF">
        <w:rPr>
          <w:rFonts w:ascii="Arial" w:eastAsiaTheme="minorHAnsi" w:hAnsi="Arial" w:cs="Arial"/>
          <w:lang w:eastAsia="en-US"/>
        </w:rPr>
        <w:t>Daniel López Ponce</w:t>
      </w:r>
      <w:r w:rsidR="00CA3BF4" w:rsidRPr="000E65FF">
        <w:rPr>
          <w:rFonts w:ascii="Arial" w:eastAsiaTheme="minorHAnsi" w:hAnsi="Arial" w:cs="Arial"/>
          <w:lang w:eastAsia="en-US"/>
        </w:rPr>
        <w:t xml:space="preserve">, </w:t>
      </w:r>
      <w:r w:rsidRPr="000E65FF">
        <w:rPr>
          <w:rFonts w:ascii="Arial" w:eastAsiaTheme="minorHAnsi" w:hAnsi="Arial" w:cs="Arial"/>
          <w:lang w:eastAsia="en-US"/>
        </w:rPr>
        <w:t xml:space="preserve">la referida autoridad electoral le reconoció </w:t>
      </w:r>
      <w:r w:rsidR="00CA3BF4" w:rsidRPr="000E65FF">
        <w:rPr>
          <w:rFonts w:ascii="Arial" w:eastAsiaTheme="minorHAnsi" w:hAnsi="Arial" w:cs="Arial"/>
          <w:lang w:eastAsia="en-US"/>
        </w:rPr>
        <w:t xml:space="preserve">su carácter de candidato a Presidente Municipal de Calvillo, por el </w:t>
      </w:r>
      <w:r w:rsidR="00EA6655" w:rsidRPr="000E65FF">
        <w:rPr>
          <w:rFonts w:ascii="Arial" w:eastAsiaTheme="minorHAnsi" w:hAnsi="Arial" w:cs="Arial"/>
          <w:lang w:eastAsia="en-US"/>
        </w:rPr>
        <w:t>PLA</w:t>
      </w:r>
      <w:r w:rsidRPr="000E65FF">
        <w:rPr>
          <w:rFonts w:ascii="Arial" w:eastAsiaTheme="minorHAnsi" w:hAnsi="Arial" w:cs="Arial"/>
          <w:lang w:eastAsia="en-US"/>
        </w:rPr>
        <w:t>, en la misma audiencia</w:t>
      </w:r>
      <w:r w:rsidR="006261FF" w:rsidRPr="000E65FF">
        <w:rPr>
          <w:rFonts w:ascii="Arial" w:eastAsiaTheme="minorHAnsi" w:hAnsi="Arial" w:cs="Arial"/>
          <w:lang w:eastAsia="en-US"/>
        </w:rPr>
        <w:t>, al igual que al representante del PLA</w:t>
      </w:r>
      <w:r w:rsidR="00AC5611">
        <w:rPr>
          <w:rFonts w:ascii="Arial" w:eastAsiaTheme="minorHAnsi" w:hAnsi="Arial" w:cs="Arial"/>
          <w:lang w:eastAsia="en-US"/>
        </w:rPr>
        <w:t>.</w:t>
      </w:r>
    </w:p>
    <w:p w14:paraId="41BD7CF9" w14:textId="77777777" w:rsidR="00AC5611" w:rsidRDefault="00AC5611" w:rsidP="00AC5611">
      <w:pPr>
        <w:pStyle w:val="NormalWeb"/>
        <w:tabs>
          <w:tab w:val="left" w:pos="284"/>
        </w:tabs>
        <w:spacing w:before="0" w:beforeAutospacing="0" w:after="0" w:afterAutospacing="0" w:line="360" w:lineRule="auto"/>
        <w:ind w:right="-284"/>
        <w:contextualSpacing/>
        <w:jc w:val="both"/>
        <w:rPr>
          <w:rFonts w:ascii="Arial" w:hAnsi="Arial" w:cs="Arial"/>
          <w:b/>
        </w:rPr>
      </w:pPr>
    </w:p>
    <w:p w14:paraId="1D70321A" w14:textId="77777777" w:rsidR="00AC5611" w:rsidRDefault="00AC5611" w:rsidP="00AC5611">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r>
        <w:rPr>
          <w:rFonts w:ascii="Arial" w:hAnsi="Arial" w:cs="Arial"/>
          <w:b/>
        </w:rPr>
        <w:t>6. METODOLOGÍA.</w:t>
      </w:r>
    </w:p>
    <w:p w14:paraId="743EDA85" w14:textId="77777777" w:rsidR="00AC5611" w:rsidRDefault="00AC5611" w:rsidP="00AC5611">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p>
    <w:p w14:paraId="2A5220AC" w14:textId="77777777" w:rsidR="00AC5611" w:rsidRPr="00AC5611" w:rsidRDefault="00AC5611" w:rsidP="00AC5611">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r w:rsidRPr="00A208E3">
        <w:rPr>
          <w:rFonts w:ascii="Arial" w:hAnsi="Arial" w:cs="Arial"/>
        </w:rPr>
        <w:t xml:space="preserve">En un primer momento, se sintetizarán los argumentos expresados por la denunciante y los denunciados en sus respectivos escritos, para seguir con la fijación de </w:t>
      </w:r>
      <w:r>
        <w:rPr>
          <w:rFonts w:ascii="Arial" w:hAnsi="Arial" w:cs="Arial"/>
        </w:rPr>
        <w:t>la litis</w:t>
      </w:r>
      <w:r w:rsidRPr="00A208E3">
        <w:rPr>
          <w:rFonts w:ascii="Arial" w:hAnsi="Arial" w:cs="Arial"/>
        </w:rPr>
        <w:t xml:space="preserve">, </w:t>
      </w:r>
      <w:r>
        <w:rPr>
          <w:rFonts w:ascii="Arial" w:hAnsi="Arial" w:cs="Arial"/>
        </w:rPr>
        <w:t xml:space="preserve">luego se precisará el marco normativo que rige el asunto, </w:t>
      </w:r>
      <w:r w:rsidRPr="00A208E3">
        <w:rPr>
          <w:rFonts w:ascii="Arial" w:hAnsi="Arial" w:cs="Arial"/>
        </w:rPr>
        <w:t>las pruebas</w:t>
      </w:r>
      <w:r>
        <w:rPr>
          <w:rFonts w:ascii="Arial" w:hAnsi="Arial" w:cs="Arial"/>
        </w:rPr>
        <w:t xml:space="preserve"> y</w:t>
      </w:r>
      <w:r w:rsidRPr="00A208E3">
        <w:rPr>
          <w:rFonts w:ascii="Arial" w:hAnsi="Arial" w:cs="Arial"/>
        </w:rPr>
        <w:t xml:space="preserve"> su valor</w:t>
      </w:r>
      <w:r>
        <w:rPr>
          <w:rFonts w:ascii="Arial" w:hAnsi="Arial" w:cs="Arial"/>
        </w:rPr>
        <w:t>, se establecerán los hechos que se acreditan y los que no, para</w:t>
      </w:r>
      <w:r w:rsidRPr="00A208E3">
        <w:rPr>
          <w:rFonts w:ascii="Arial" w:hAnsi="Arial" w:cs="Arial"/>
        </w:rPr>
        <w:t xml:space="preserve"> finalmente </w:t>
      </w:r>
      <w:r>
        <w:rPr>
          <w:rFonts w:ascii="Arial" w:hAnsi="Arial" w:cs="Arial"/>
        </w:rPr>
        <w:t xml:space="preserve">realizar </w:t>
      </w:r>
      <w:r w:rsidRPr="00A208E3">
        <w:rPr>
          <w:rFonts w:ascii="Arial" w:hAnsi="Arial" w:cs="Arial"/>
        </w:rPr>
        <w:t xml:space="preserve">el estudio de fondo. </w:t>
      </w:r>
    </w:p>
    <w:p w14:paraId="2BBC1FCE" w14:textId="77777777" w:rsidR="00B16539" w:rsidRDefault="00B16539"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6B1CF9F3" w14:textId="77777777" w:rsidR="000E65FF" w:rsidRDefault="00AC5611" w:rsidP="000E65FF">
      <w:pPr>
        <w:pStyle w:val="NormalWeb"/>
        <w:tabs>
          <w:tab w:val="left" w:pos="284"/>
        </w:tabs>
        <w:spacing w:before="0" w:beforeAutospacing="0" w:after="0" w:afterAutospacing="0" w:line="360" w:lineRule="auto"/>
        <w:ind w:right="-284"/>
        <w:contextualSpacing/>
        <w:jc w:val="both"/>
        <w:rPr>
          <w:rFonts w:ascii="Arial" w:hAnsi="Arial" w:cs="Arial"/>
          <w:b/>
        </w:rPr>
      </w:pPr>
      <w:r>
        <w:rPr>
          <w:rFonts w:ascii="Arial" w:hAnsi="Arial" w:cs="Arial"/>
          <w:b/>
        </w:rPr>
        <w:t>7</w:t>
      </w:r>
      <w:r w:rsidR="00994D36" w:rsidRPr="00A208E3">
        <w:rPr>
          <w:rFonts w:ascii="Arial" w:hAnsi="Arial" w:cs="Arial"/>
          <w:b/>
        </w:rPr>
        <w:t xml:space="preserve">. </w:t>
      </w:r>
      <w:r w:rsidR="00F01771" w:rsidRPr="00A208E3">
        <w:rPr>
          <w:rFonts w:ascii="Arial" w:hAnsi="Arial" w:cs="Arial"/>
          <w:b/>
        </w:rPr>
        <w:t>HECHOS DENUNCIADOS Y DEFENSA.</w:t>
      </w:r>
    </w:p>
    <w:p w14:paraId="51ADD07E"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b/>
        </w:rPr>
      </w:pPr>
    </w:p>
    <w:p w14:paraId="14245D4C" w14:textId="77777777" w:rsidR="000E65FF" w:rsidRDefault="009C268F" w:rsidP="000E65FF">
      <w:pPr>
        <w:pStyle w:val="NormalWeb"/>
        <w:tabs>
          <w:tab w:val="left" w:pos="284"/>
        </w:tabs>
        <w:spacing w:before="0" w:beforeAutospacing="0" w:after="0" w:afterAutospacing="0" w:line="360" w:lineRule="auto"/>
        <w:ind w:right="-284"/>
        <w:contextualSpacing/>
        <w:jc w:val="both"/>
        <w:rPr>
          <w:rFonts w:ascii="Arial" w:hAnsi="Arial" w:cs="Arial"/>
        </w:rPr>
      </w:pPr>
      <w:r>
        <w:rPr>
          <w:rFonts w:ascii="Arial" w:hAnsi="Arial" w:cs="Arial"/>
        </w:rPr>
        <w:t>Enseguida, s</w:t>
      </w:r>
      <w:r w:rsidR="00CA3BF4">
        <w:rPr>
          <w:rFonts w:ascii="Arial" w:hAnsi="Arial" w:cs="Arial"/>
        </w:rPr>
        <w:t>e sintetizarán los argumentos expresados por el denunciante y el denunciado en sus respectivos escritos, para seguir con la fijación de los puntos materia del procedimiento a dilucidar en esta sentencia.</w:t>
      </w:r>
    </w:p>
    <w:p w14:paraId="521BF92F"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16337258" w14:textId="77777777" w:rsidR="000E65FF" w:rsidRDefault="00AC5611" w:rsidP="000E65FF">
      <w:pPr>
        <w:pStyle w:val="NormalWeb"/>
        <w:tabs>
          <w:tab w:val="left" w:pos="284"/>
        </w:tabs>
        <w:spacing w:before="0" w:beforeAutospacing="0" w:after="0" w:afterAutospacing="0" w:line="360" w:lineRule="auto"/>
        <w:ind w:right="-284"/>
        <w:contextualSpacing/>
        <w:jc w:val="both"/>
        <w:rPr>
          <w:rFonts w:ascii="Arial" w:hAnsi="Arial" w:cs="Arial"/>
          <w:b/>
        </w:rPr>
      </w:pPr>
      <w:r>
        <w:rPr>
          <w:rFonts w:ascii="Arial" w:hAnsi="Arial" w:cs="Arial"/>
          <w:b/>
        </w:rPr>
        <w:t>7</w:t>
      </w:r>
      <w:r w:rsidR="00CA3BF4" w:rsidRPr="003A118B">
        <w:rPr>
          <w:rFonts w:ascii="Arial" w:hAnsi="Arial" w:cs="Arial"/>
          <w:b/>
        </w:rPr>
        <w:t>.1. DENUNCIA DEL PARTIDO ACCION NACIONAL.</w:t>
      </w:r>
    </w:p>
    <w:p w14:paraId="4EB64D85"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b/>
        </w:rPr>
      </w:pPr>
    </w:p>
    <w:p w14:paraId="42C8BFF5" w14:textId="77777777" w:rsidR="000E65FF" w:rsidRDefault="00CA3BF4" w:rsidP="000E65FF">
      <w:pPr>
        <w:pStyle w:val="NormalWeb"/>
        <w:tabs>
          <w:tab w:val="left" w:pos="284"/>
        </w:tabs>
        <w:spacing w:before="0" w:beforeAutospacing="0" w:after="0" w:afterAutospacing="0" w:line="360" w:lineRule="auto"/>
        <w:ind w:right="-284"/>
        <w:contextualSpacing/>
        <w:jc w:val="both"/>
        <w:rPr>
          <w:rFonts w:ascii="Arial" w:hAnsi="Arial" w:cs="Arial"/>
        </w:rPr>
      </w:pPr>
      <w:r w:rsidRPr="008E4329">
        <w:rPr>
          <w:rFonts w:ascii="Arial" w:hAnsi="Arial" w:cs="Arial"/>
        </w:rPr>
        <w:t>El PAN, exp</w:t>
      </w:r>
      <w:r w:rsidR="009C268F">
        <w:rPr>
          <w:rFonts w:ascii="Arial" w:hAnsi="Arial" w:cs="Arial"/>
        </w:rPr>
        <w:t>uso</w:t>
      </w:r>
      <w:r w:rsidRPr="008E4329">
        <w:rPr>
          <w:rFonts w:ascii="Arial" w:hAnsi="Arial" w:cs="Arial"/>
        </w:rPr>
        <w:t xml:space="preserve"> concretamente en su escrito de denuncia</w:t>
      </w:r>
      <w:r w:rsidR="009C268F">
        <w:rPr>
          <w:rFonts w:ascii="Arial" w:hAnsi="Arial" w:cs="Arial"/>
        </w:rPr>
        <w:t>,</w:t>
      </w:r>
      <w:r w:rsidRPr="008E4329">
        <w:rPr>
          <w:rFonts w:ascii="Arial" w:hAnsi="Arial" w:cs="Arial"/>
        </w:rPr>
        <w:t xml:space="preserve"> lo que a continuación se precisa</w:t>
      </w:r>
      <w:r w:rsidR="000E65FF">
        <w:rPr>
          <w:rFonts w:ascii="Arial" w:hAnsi="Arial" w:cs="Arial"/>
        </w:rPr>
        <w:t>:</w:t>
      </w:r>
    </w:p>
    <w:p w14:paraId="2A78EF46"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7C801F07"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r>
        <w:rPr>
          <w:rFonts w:ascii="Arial" w:eastAsiaTheme="minorHAnsi" w:hAnsi="Arial" w:cs="Arial"/>
          <w:lang w:eastAsia="en-US"/>
        </w:rPr>
        <w:t xml:space="preserve">1) </w:t>
      </w:r>
      <w:r w:rsidRPr="000E65FF">
        <w:rPr>
          <w:rFonts w:ascii="Arial" w:eastAsiaTheme="minorHAnsi" w:hAnsi="Arial" w:cs="Arial"/>
          <w:lang w:eastAsia="en-US"/>
        </w:rPr>
        <w:t xml:space="preserve">Que el </w:t>
      </w:r>
      <w:r>
        <w:rPr>
          <w:rFonts w:ascii="Arial" w:hAnsi="Arial" w:cs="Arial"/>
        </w:rPr>
        <w:t>dieciocho</w:t>
      </w:r>
      <w:r w:rsidRPr="000E65FF">
        <w:rPr>
          <w:rFonts w:ascii="Arial" w:eastAsiaTheme="minorHAnsi" w:hAnsi="Arial" w:cs="Arial"/>
          <w:lang w:eastAsia="en-US"/>
        </w:rPr>
        <w:t xml:space="preserve"> de abril</w:t>
      </w:r>
      <w:r>
        <w:rPr>
          <w:rFonts w:ascii="Arial" w:hAnsi="Arial" w:cs="Arial"/>
        </w:rPr>
        <w:t>,</w:t>
      </w:r>
      <w:r w:rsidRPr="000E65FF">
        <w:rPr>
          <w:rFonts w:ascii="Arial" w:eastAsiaTheme="minorHAnsi" w:hAnsi="Arial" w:cs="Arial"/>
          <w:lang w:eastAsia="en-US"/>
        </w:rPr>
        <w:t xml:space="preserve"> el candidato denunciado Daniel López Ponce</w:t>
      </w:r>
      <w:r>
        <w:rPr>
          <w:rFonts w:ascii="Arial" w:hAnsi="Arial" w:cs="Arial"/>
        </w:rPr>
        <w:t xml:space="preserve">, realizó una publicación en su página oficial de Facebook, en la que utilizó símbolos religiosos. </w:t>
      </w:r>
      <w:bookmarkStart w:id="2" w:name="_Hlk10378785"/>
    </w:p>
    <w:p w14:paraId="5A333E23"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7AE3A272"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r>
        <w:rPr>
          <w:rFonts w:ascii="Arial" w:hAnsi="Arial" w:cs="Arial"/>
        </w:rPr>
        <w:t xml:space="preserve">2) Aduce que, </w:t>
      </w:r>
      <w:r w:rsidRPr="000E65FF">
        <w:rPr>
          <w:rFonts w:ascii="Arial" w:eastAsiaTheme="minorHAnsi" w:hAnsi="Arial" w:cs="Arial"/>
          <w:lang w:eastAsia="en-US"/>
        </w:rPr>
        <w:t xml:space="preserve">el contenido de la propaganda electoral </w:t>
      </w:r>
      <w:r>
        <w:rPr>
          <w:rFonts w:ascii="Arial" w:hAnsi="Arial" w:cs="Arial"/>
        </w:rPr>
        <w:t xml:space="preserve">publicada </w:t>
      </w:r>
      <w:r w:rsidRPr="000E65FF">
        <w:rPr>
          <w:rFonts w:ascii="Arial" w:eastAsiaTheme="minorHAnsi" w:hAnsi="Arial" w:cs="Arial"/>
          <w:lang w:eastAsia="en-US"/>
        </w:rPr>
        <w:t>por Daniel López Ponce vulnera los principios de legalidad y equidad en la contienda, al utilizar símbolos religiosos.</w:t>
      </w:r>
      <w:bookmarkEnd w:id="2"/>
    </w:p>
    <w:p w14:paraId="09DBF889"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eastAsiaTheme="minorHAnsi" w:hAnsi="Arial" w:cs="Arial"/>
          <w:lang w:eastAsia="en-US"/>
        </w:rPr>
      </w:pPr>
    </w:p>
    <w:p w14:paraId="56DA62D4" w14:textId="77777777" w:rsidR="000E65FF" w:rsidRDefault="00F36DFD" w:rsidP="000E65FF">
      <w:pPr>
        <w:pStyle w:val="NormalWeb"/>
        <w:tabs>
          <w:tab w:val="left" w:pos="284"/>
        </w:tabs>
        <w:spacing w:before="0" w:beforeAutospacing="0" w:after="0" w:afterAutospacing="0" w:line="360" w:lineRule="auto"/>
        <w:ind w:right="-284"/>
        <w:contextualSpacing/>
        <w:jc w:val="both"/>
        <w:rPr>
          <w:rFonts w:ascii="Arial" w:hAnsi="Arial" w:cs="Arial"/>
        </w:rPr>
      </w:pPr>
      <w:r>
        <w:rPr>
          <w:rFonts w:ascii="Arial" w:hAnsi="Arial" w:cs="Arial"/>
        </w:rPr>
        <w:t>3)</w:t>
      </w:r>
      <w:r w:rsidR="000E65FF">
        <w:rPr>
          <w:rFonts w:ascii="Arial" w:hAnsi="Arial" w:cs="Arial"/>
        </w:rPr>
        <w:t xml:space="preserve"> Le atribuye</w:t>
      </w:r>
      <w:r>
        <w:rPr>
          <w:rFonts w:ascii="Arial" w:hAnsi="Arial" w:cs="Arial"/>
        </w:rPr>
        <w:t xml:space="preserve"> </w:t>
      </w:r>
      <w:bookmarkStart w:id="3" w:name="_Hlk9421225"/>
      <w:r w:rsidR="000E65FF">
        <w:rPr>
          <w:rFonts w:ascii="Arial" w:hAnsi="Arial" w:cs="Arial"/>
          <w:i/>
        </w:rPr>
        <w:t>c</w:t>
      </w:r>
      <w:r w:rsidRPr="00653478">
        <w:rPr>
          <w:rFonts w:ascii="Arial" w:hAnsi="Arial" w:cs="Arial"/>
          <w:i/>
        </w:rPr>
        <w:t>ulpa in vigilando</w:t>
      </w:r>
      <w:r w:rsidR="00CF2E0A">
        <w:rPr>
          <w:rFonts w:ascii="Arial" w:hAnsi="Arial" w:cs="Arial"/>
        </w:rPr>
        <w:t xml:space="preserve"> a</w:t>
      </w:r>
      <w:r w:rsidRPr="00653478">
        <w:rPr>
          <w:rFonts w:ascii="Arial" w:hAnsi="Arial" w:cs="Arial"/>
        </w:rPr>
        <w:t xml:space="preserve">l </w:t>
      </w:r>
      <w:r>
        <w:rPr>
          <w:rFonts w:ascii="Arial" w:hAnsi="Arial" w:cs="Arial"/>
        </w:rPr>
        <w:t>PLA</w:t>
      </w:r>
      <w:r w:rsidRPr="00653478">
        <w:rPr>
          <w:rFonts w:ascii="Arial" w:hAnsi="Arial" w:cs="Arial"/>
        </w:rPr>
        <w:t xml:space="preserve">, pues es el responsable directo de todas y cada una de las conductas que sus candidatos exterioricen públicamente. </w:t>
      </w:r>
      <w:bookmarkEnd w:id="3"/>
    </w:p>
    <w:p w14:paraId="130E4EA9"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26EC7599" w14:textId="77777777" w:rsidR="000E65FF" w:rsidRDefault="00AC5611" w:rsidP="000E65FF">
      <w:pPr>
        <w:pStyle w:val="NormalWeb"/>
        <w:tabs>
          <w:tab w:val="left" w:pos="284"/>
        </w:tabs>
        <w:spacing w:before="0" w:beforeAutospacing="0" w:after="0" w:afterAutospacing="0" w:line="360" w:lineRule="auto"/>
        <w:ind w:right="-284"/>
        <w:contextualSpacing/>
        <w:jc w:val="both"/>
        <w:rPr>
          <w:rFonts w:ascii="Arial" w:hAnsi="Arial" w:cs="Arial"/>
          <w:b/>
        </w:rPr>
      </w:pPr>
      <w:r>
        <w:rPr>
          <w:rFonts w:ascii="Arial" w:hAnsi="Arial" w:cs="Arial"/>
          <w:b/>
        </w:rPr>
        <w:t>7</w:t>
      </w:r>
      <w:r w:rsidR="00CA3BF4">
        <w:rPr>
          <w:rFonts w:ascii="Arial" w:hAnsi="Arial" w:cs="Arial"/>
          <w:b/>
        </w:rPr>
        <w:t>.2</w:t>
      </w:r>
      <w:r w:rsidR="00CA3BF4" w:rsidRPr="001D58E7">
        <w:rPr>
          <w:rFonts w:ascii="Arial" w:hAnsi="Arial" w:cs="Arial"/>
          <w:b/>
        </w:rPr>
        <w:t xml:space="preserve">. </w:t>
      </w:r>
      <w:r w:rsidR="00CA3BF4">
        <w:rPr>
          <w:rFonts w:ascii="Arial" w:hAnsi="Arial" w:cs="Arial"/>
          <w:b/>
        </w:rPr>
        <w:t>DEFENSA DE LOS DENUNCIADOS</w:t>
      </w:r>
      <w:r w:rsidR="000620E5">
        <w:rPr>
          <w:rFonts w:ascii="Arial" w:hAnsi="Arial" w:cs="Arial"/>
          <w:b/>
        </w:rPr>
        <w:t>.</w:t>
      </w:r>
    </w:p>
    <w:p w14:paraId="58683E01"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b/>
        </w:rPr>
      </w:pPr>
    </w:p>
    <w:p w14:paraId="321F9AE2" w14:textId="77777777" w:rsidR="000E65FF" w:rsidRDefault="00CA3BF4" w:rsidP="000E65FF">
      <w:pPr>
        <w:pStyle w:val="NormalWeb"/>
        <w:tabs>
          <w:tab w:val="left" w:pos="284"/>
        </w:tabs>
        <w:spacing w:before="0" w:beforeAutospacing="0" w:after="0" w:afterAutospacing="0" w:line="360" w:lineRule="auto"/>
        <w:ind w:right="-284"/>
        <w:contextualSpacing/>
        <w:jc w:val="both"/>
        <w:rPr>
          <w:rFonts w:ascii="Arial" w:hAnsi="Arial" w:cs="Arial"/>
        </w:rPr>
      </w:pPr>
      <w:r w:rsidRPr="005F4777">
        <w:rPr>
          <w:rFonts w:ascii="Arial" w:hAnsi="Arial" w:cs="Arial"/>
        </w:rPr>
        <w:t xml:space="preserve">Por su parte, </w:t>
      </w:r>
      <w:r w:rsidR="00F36DFD">
        <w:rPr>
          <w:rFonts w:ascii="Arial" w:hAnsi="Arial" w:cs="Arial"/>
        </w:rPr>
        <w:t xml:space="preserve">los denunciados, </w:t>
      </w:r>
      <w:r w:rsidRPr="005F4777">
        <w:rPr>
          <w:rFonts w:ascii="Arial" w:hAnsi="Arial" w:cs="Arial"/>
        </w:rPr>
        <w:t>al momento de dar contestación, expone</w:t>
      </w:r>
      <w:r w:rsidR="0089591F">
        <w:rPr>
          <w:rFonts w:ascii="Arial" w:hAnsi="Arial" w:cs="Arial"/>
        </w:rPr>
        <w:t>n</w:t>
      </w:r>
      <w:r w:rsidRPr="005F4777">
        <w:rPr>
          <w:rFonts w:ascii="Arial" w:hAnsi="Arial" w:cs="Arial"/>
        </w:rPr>
        <w:t xml:space="preserve"> como defensas:</w:t>
      </w:r>
    </w:p>
    <w:p w14:paraId="0185A6DF"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7F5F7985" w14:textId="77777777" w:rsidR="000E65FF" w:rsidRDefault="00167365" w:rsidP="000E65FF">
      <w:pPr>
        <w:pStyle w:val="NormalWeb"/>
        <w:tabs>
          <w:tab w:val="left" w:pos="284"/>
        </w:tabs>
        <w:spacing w:before="0" w:beforeAutospacing="0" w:after="0" w:afterAutospacing="0" w:line="360" w:lineRule="auto"/>
        <w:ind w:right="-284"/>
        <w:contextualSpacing/>
        <w:jc w:val="both"/>
        <w:rPr>
          <w:rFonts w:ascii="Arial" w:hAnsi="Arial" w:cs="Arial"/>
        </w:rPr>
      </w:pPr>
      <w:r>
        <w:rPr>
          <w:rFonts w:ascii="Arial" w:hAnsi="Arial" w:cs="Arial"/>
        </w:rPr>
        <w:lastRenderedPageBreak/>
        <w:t xml:space="preserve">a) </w:t>
      </w:r>
      <w:r w:rsidR="0089591F">
        <w:rPr>
          <w:rFonts w:ascii="Arial" w:hAnsi="Arial" w:cs="Arial"/>
        </w:rPr>
        <w:t>Afirman que el denunciante</w:t>
      </w:r>
      <w:r w:rsidR="00D11242">
        <w:rPr>
          <w:rFonts w:ascii="Arial" w:hAnsi="Arial" w:cs="Arial"/>
        </w:rPr>
        <w:t>,</w:t>
      </w:r>
      <w:r w:rsidR="0089591F">
        <w:rPr>
          <w:rFonts w:ascii="Arial" w:hAnsi="Arial" w:cs="Arial"/>
        </w:rPr>
        <w:t xml:space="preserve"> no acredit</w:t>
      </w:r>
      <w:r w:rsidR="00D11242">
        <w:rPr>
          <w:rFonts w:ascii="Arial" w:hAnsi="Arial" w:cs="Arial"/>
        </w:rPr>
        <w:t>ó</w:t>
      </w:r>
      <w:r w:rsidR="0089591F">
        <w:rPr>
          <w:rFonts w:ascii="Arial" w:hAnsi="Arial" w:cs="Arial"/>
        </w:rPr>
        <w:t xml:space="preserve"> que el candidato sea el titular tanto del perfil como de su contenido, por lo que considera</w:t>
      </w:r>
      <w:r w:rsidR="00D11242">
        <w:rPr>
          <w:rFonts w:ascii="Arial" w:hAnsi="Arial" w:cs="Arial"/>
        </w:rPr>
        <w:t>n</w:t>
      </w:r>
      <w:r w:rsidR="0089591F">
        <w:rPr>
          <w:rFonts w:ascii="Arial" w:hAnsi="Arial" w:cs="Arial"/>
        </w:rPr>
        <w:t xml:space="preserve"> que no se </w:t>
      </w:r>
      <w:r w:rsidR="00D11242">
        <w:rPr>
          <w:rFonts w:ascii="Arial" w:hAnsi="Arial" w:cs="Arial"/>
        </w:rPr>
        <w:t>demostró</w:t>
      </w:r>
      <w:r w:rsidR="0089591F">
        <w:rPr>
          <w:rFonts w:ascii="Arial" w:hAnsi="Arial" w:cs="Arial"/>
        </w:rPr>
        <w:t xml:space="preserve"> el elemento personal para configurar </w:t>
      </w:r>
      <w:r w:rsidR="000E65FF">
        <w:rPr>
          <w:rFonts w:ascii="Arial" w:hAnsi="Arial" w:cs="Arial"/>
        </w:rPr>
        <w:t>la infracción denunciada.</w:t>
      </w:r>
    </w:p>
    <w:p w14:paraId="0CC5F295" w14:textId="77777777" w:rsidR="000E65FF" w:rsidRDefault="000E65FF" w:rsidP="000E65FF">
      <w:pPr>
        <w:pStyle w:val="NormalWeb"/>
        <w:tabs>
          <w:tab w:val="left" w:pos="284"/>
        </w:tabs>
        <w:spacing w:before="0" w:beforeAutospacing="0" w:after="0" w:afterAutospacing="0" w:line="360" w:lineRule="auto"/>
        <w:ind w:right="-284"/>
        <w:contextualSpacing/>
        <w:jc w:val="both"/>
        <w:rPr>
          <w:rFonts w:ascii="Arial Nova" w:hAnsi="Arial Nova"/>
        </w:rPr>
      </w:pPr>
    </w:p>
    <w:p w14:paraId="20F80889" w14:textId="77777777" w:rsidR="000E65FF" w:rsidRDefault="006E2DBE" w:rsidP="000E65FF">
      <w:pPr>
        <w:pStyle w:val="NormalWeb"/>
        <w:tabs>
          <w:tab w:val="left" w:pos="284"/>
        </w:tabs>
        <w:spacing w:before="0" w:beforeAutospacing="0" w:after="0" w:afterAutospacing="0" w:line="360" w:lineRule="auto"/>
        <w:ind w:right="-284"/>
        <w:contextualSpacing/>
        <w:jc w:val="both"/>
        <w:rPr>
          <w:rFonts w:ascii="Arial Nova" w:hAnsi="Arial Nova"/>
        </w:rPr>
      </w:pPr>
      <w:r>
        <w:rPr>
          <w:rFonts w:ascii="Arial Nova" w:hAnsi="Arial Nova"/>
        </w:rPr>
        <w:t xml:space="preserve">b) </w:t>
      </w:r>
      <w:r w:rsidR="000E65FF">
        <w:rPr>
          <w:rFonts w:ascii="Arial Nova" w:hAnsi="Arial Nova"/>
        </w:rPr>
        <w:t>Señalan q</w:t>
      </w:r>
      <w:r w:rsidR="000E65FF" w:rsidRPr="00ED4C7E">
        <w:rPr>
          <w:rFonts w:ascii="Arial Nova" w:hAnsi="Arial Nova"/>
        </w:rPr>
        <w:t xml:space="preserve">ue la imagen </w:t>
      </w:r>
      <w:r w:rsidR="000E65FF">
        <w:rPr>
          <w:rFonts w:ascii="Arial Nova" w:hAnsi="Arial Nova"/>
        </w:rPr>
        <w:t xml:space="preserve">que aparece en la publicación </w:t>
      </w:r>
      <w:r w:rsidR="000E65FF" w:rsidRPr="00ED4C7E">
        <w:rPr>
          <w:rFonts w:ascii="Arial Nova" w:hAnsi="Arial Nova"/>
        </w:rPr>
        <w:t>no hace alusión directa o indirectamente a religión alguna.</w:t>
      </w:r>
    </w:p>
    <w:p w14:paraId="666C3168" w14:textId="77777777" w:rsidR="006E2DBE" w:rsidRDefault="006E2DBE" w:rsidP="000E65FF">
      <w:pPr>
        <w:pStyle w:val="NormalWeb"/>
        <w:tabs>
          <w:tab w:val="left" w:pos="284"/>
        </w:tabs>
        <w:spacing w:before="0" w:beforeAutospacing="0" w:after="0" w:afterAutospacing="0" w:line="360" w:lineRule="auto"/>
        <w:ind w:right="-284"/>
        <w:contextualSpacing/>
        <w:jc w:val="both"/>
        <w:rPr>
          <w:rFonts w:ascii="Arial Nova" w:hAnsi="Arial Nova"/>
        </w:rPr>
      </w:pPr>
    </w:p>
    <w:p w14:paraId="5FB0411D" w14:textId="77777777" w:rsidR="006E2DBE" w:rsidRPr="00ED4C7E" w:rsidRDefault="006E2DBE" w:rsidP="000E65FF">
      <w:pPr>
        <w:pStyle w:val="NormalWeb"/>
        <w:tabs>
          <w:tab w:val="left" w:pos="284"/>
        </w:tabs>
        <w:spacing w:before="0" w:beforeAutospacing="0" w:after="0" w:afterAutospacing="0" w:line="360" w:lineRule="auto"/>
        <w:ind w:right="-284"/>
        <w:contextualSpacing/>
        <w:jc w:val="both"/>
        <w:rPr>
          <w:rFonts w:ascii="Arial Nova" w:hAnsi="Arial Nova"/>
        </w:rPr>
      </w:pPr>
      <w:r>
        <w:rPr>
          <w:rFonts w:ascii="Arial Nova" w:hAnsi="Arial Nova"/>
        </w:rPr>
        <w:t>c) Que el denunciante no acredita que el que lugar que aparece en la imagen, se trata de uno donde se lleva a cabo culto religioso ni que la publicación constituya propaganda electoral, puesto que no se advierte el emblema del partido ni algún otro elemento constitutivo de ella, ni liga al partido con alguna religión.</w:t>
      </w:r>
    </w:p>
    <w:p w14:paraId="07BEE9AE" w14:textId="77777777" w:rsidR="000E65FF" w:rsidRPr="000E65FF" w:rsidRDefault="000E65FF" w:rsidP="000E65FF">
      <w:pPr>
        <w:pStyle w:val="NormalWeb"/>
        <w:tabs>
          <w:tab w:val="left" w:pos="284"/>
        </w:tabs>
        <w:spacing w:before="0" w:beforeAutospacing="0" w:after="0" w:afterAutospacing="0" w:line="360" w:lineRule="auto"/>
        <w:ind w:right="-284"/>
        <w:contextualSpacing/>
        <w:jc w:val="both"/>
        <w:rPr>
          <w:rFonts w:ascii="Arial" w:hAnsi="Arial" w:cs="Arial"/>
        </w:rPr>
      </w:pPr>
    </w:p>
    <w:p w14:paraId="42175A27" w14:textId="77777777" w:rsidR="0089591F" w:rsidRPr="00EA6655" w:rsidRDefault="0089591F" w:rsidP="0089591F">
      <w:pPr>
        <w:pStyle w:val="Prrafodelista"/>
        <w:spacing w:after="0" w:line="360" w:lineRule="auto"/>
        <w:ind w:left="0" w:right="-283"/>
        <w:jc w:val="both"/>
        <w:rPr>
          <w:rFonts w:ascii="Arial" w:hAnsi="Arial" w:cs="Arial"/>
          <w:sz w:val="24"/>
          <w:szCs w:val="24"/>
        </w:rPr>
      </w:pPr>
      <w:r>
        <w:rPr>
          <w:rFonts w:ascii="Arial" w:hAnsi="Arial" w:cs="Arial"/>
          <w:sz w:val="24"/>
          <w:szCs w:val="24"/>
        </w:rPr>
        <w:t>c</w:t>
      </w:r>
      <w:r w:rsidR="00167365">
        <w:rPr>
          <w:rFonts w:ascii="Arial" w:hAnsi="Arial" w:cs="Arial"/>
          <w:sz w:val="24"/>
          <w:szCs w:val="24"/>
        </w:rPr>
        <w:t>)</w:t>
      </w:r>
      <w:r>
        <w:rPr>
          <w:rFonts w:ascii="Arial" w:hAnsi="Arial" w:cs="Arial"/>
          <w:sz w:val="24"/>
          <w:szCs w:val="24"/>
        </w:rPr>
        <w:t xml:space="preserve"> El PLA se deslinda de las publicaciones denunciadas.</w:t>
      </w:r>
    </w:p>
    <w:p w14:paraId="14EA6EE0" w14:textId="77777777" w:rsidR="003A118B" w:rsidRPr="00653478" w:rsidRDefault="00167365" w:rsidP="0089591F">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 </w:t>
      </w:r>
    </w:p>
    <w:p w14:paraId="00AC3FA6" w14:textId="77777777" w:rsidR="00AA70F6" w:rsidRPr="00A208E3" w:rsidRDefault="00AC5611" w:rsidP="00726BE4">
      <w:pPr>
        <w:pStyle w:val="NormalWeb"/>
        <w:spacing w:before="0" w:beforeAutospacing="0" w:after="0" w:afterAutospacing="0" w:line="360" w:lineRule="auto"/>
        <w:contextualSpacing/>
        <w:jc w:val="both"/>
        <w:rPr>
          <w:rFonts w:ascii="Arial" w:hAnsi="Arial" w:cs="Arial"/>
        </w:rPr>
      </w:pPr>
      <w:r>
        <w:rPr>
          <w:rFonts w:ascii="Arial" w:hAnsi="Arial" w:cs="Arial"/>
          <w:b/>
        </w:rPr>
        <w:t>8</w:t>
      </w:r>
      <w:r w:rsidR="00AA70F6" w:rsidRPr="003921F2">
        <w:rPr>
          <w:rFonts w:ascii="Arial" w:hAnsi="Arial" w:cs="Arial"/>
          <w:b/>
        </w:rPr>
        <w:t xml:space="preserve">. </w:t>
      </w:r>
      <w:r>
        <w:rPr>
          <w:rFonts w:ascii="Arial" w:hAnsi="Arial" w:cs="Arial"/>
          <w:b/>
        </w:rPr>
        <w:t>FIJACIÓN DE LA LITIS.</w:t>
      </w:r>
    </w:p>
    <w:p w14:paraId="6B128697" w14:textId="77777777" w:rsidR="00AA70F6" w:rsidRPr="00A208E3" w:rsidRDefault="00AA70F6" w:rsidP="00726BE4">
      <w:pPr>
        <w:pStyle w:val="NormalWeb"/>
        <w:spacing w:before="0" w:beforeAutospacing="0" w:after="0" w:afterAutospacing="0" w:line="360" w:lineRule="auto"/>
        <w:ind w:firstLine="426"/>
        <w:contextualSpacing/>
        <w:jc w:val="both"/>
        <w:rPr>
          <w:rFonts w:ascii="Arial" w:hAnsi="Arial" w:cs="Arial"/>
        </w:rPr>
      </w:pPr>
    </w:p>
    <w:p w14:paraId="40C22D0B" w14:textId="77777777" w:rsidR="00AC5611" w:rsidRDefault="003D6E0E" w:rsidP="00AC5611">
      <w:pPr>
        <w:spacing w:after="0" w:line="360" w:lineRule="auto"/>
        <w:ind w:right="-283"/>
        <w:jc w:val="both"/>
        <w:rPr>
          <w:rFonts w:ascii="Arial Nova" w:hAnsi="Arial Nova" w:cs="Arial"/>
          <w:sz w:val="24"/>
          <w:szCs w:val="24"/>
        </w:rPr>
      </w:pPr>
      <w:r>
        <w:rPr>
          <w:rFonts w:ascii="Arial" w:hAnsi="Arial" w:cs="Arial"/>
          <w:sz w:val="24"/>
          <w:szCs w:val="24"/>
        </w:rPr>
        <w:t>Este Tribunal, estima que los puntos a resolver consisten en determinar</w:t>
      </w:r>
      <w:r w:rsidR="006E2DBE">
        <w:rPr>
          <w:rFonts w:ascii="Arial" w:hAnsi="Arial" w:cs="Arial"/>
          <w:sz w:val="24"/>
          <w:szCs w:val="24"/>
        </w:rPr>
        <w:t xml:space="preserve"> s</w:t>
      </w:r>
      <w:r w:rsidRPr="003D6E0E">
        <w:rPr>
          <w:rFonts w:ascii="Arial" w:hAnsi="Arial" w:cs="Arial"/>
          <w:sz w:val="24"/>
          <w:szCs w:val="24"/>
        </w:rPr>
        <w:t>i de los elementos de prueba que obran en el expediente, se encuentra acreditad</w:t>
      </w:r>
      <w:r w:rsidR="006E2DBE">
        <w:rPr>
          <w:rFonts w:ascii="Arial" w:hAnsi="Arial" w:cs="Arial"/>
          <w:sz w:val="24"/>
          <w:szCs w:val="24"/>
        </w:rPr>
        <w:t xml:space="preserve">o el </w:t>
      </w:r>
      <w:r w:rsidR="006E2DBE" w:rsidRPr="00ED4C7E">
        <w:rPr>
          <w:rFonts w:ascii="Arial Nova" w:hAnsi="Arial Nova" w:cs="Arial"/>
          <w:sz w:val="24"/>
          <w:szCs w:val="24"/>
        </w:rPr>
        <w:t>uso de símbolos religiosos en propaganda electoral, vulnerándose</w:t>
      </w:r>
      <w:r w:rsidR="006E2DBE">
        <w:rPr>
          <w:rFonts w:ascii="Arial Nova" w:hAnsi="Arial Nova" w:cs="Arial"/>
          <w:sz w:val="24"/>
          <w:szCs w:val="24"/>
        </w:rPr>
        <w:t xml:space="preserve"> con ello</w:t>
      </w:r>
      <w:r w:rsidR="006E2DBE" w:rsidRPr="00ED4C7E">
        <w:rPr>
          <w:rFonts w:ascii="Arial Nova" w:hAnsi="Arial Nova" w:cs="Arial"/>
          <w:sz w:val="24"/>
          <w:szCs w:val="24"/>
        </w:rPr>
        <w:t xml:space="preserve"> lo dispuesto en el artículo 130 de la </w:t>
      </w:r>
      <w:r w:rsidR="006E2DBE">
        <w:rPr>
          <w:rFonts w:ascii="Arial Nova" w:hAnsi="Arial Nova" w:cs="Arial"/>
          <w:sz w:val="24"/>
          <w:szCs w:val="24"/>
        </w:rPr>
        <w:t>CPEUM</w:t>
      </w:r>
      <w:r w:rsidR="006E2DBE" w:rsidRPr="00ED4C7E">
        <w:rPr>
          <w:rFonts w:ascii="Arial Nova" w:hAnsi="Arial Nova" w:cs="Arial"/>
          <w:sz w:val="24"/>
          <w:szCs w:val="24"/>
        </w:rPr>
        <w:t>, y si ésta es atribuible al candidato denunciado y al P</w:t>
      </w:r>
      <w:r w:rsidR="001C6E14">
        <w:rPr>
          <w:rFonts w:ascii="Arial Nova" w:hAnsi="Arial Nova" w:cs="Arial"/>
          <w:sz w:val="24"/>
          <w:szCs w:val="24"/>
        </w:rPr>
        <w:t>LA</w:t>
      </w:r>
      <w:r w:rsidR="006E2DBE" w:rsidRPr="00ED4C7E">
        <w:rPr>
          <w:rFonts w:ascii="Arial Nova" w:hAnsi="Arial Nova" w:cs="Arial"/>
          <w:sz w:val="24"/>
          <w:szCs w:val="24"/>
        </w:rPr>
        <w:t xml:space="preserve"> por faltar a su deber de cuidado.</w:t>
      </w:r>
    </w:p>
    <w:p w14:paraId="7446CA72" w14:textId="77777777" w:rsidR="00AC5611" w:rsidRDefault="00AC5611" w:rsidP="00AC5611">
      <w:pPr>
        <w:spacing w:after="0" w:line="360" w:lineRule="auto"/>
        <w:ind w:right="-283"/>
        <w:jc w:val="both"/>
        <w:rPr>
          <w:rFonts w:ascii="Arial Nova" w:hAnsi="Arial Nova" w:cs="Arial"/>
          <w:sz w:val="24"/>
          <w:szCs w:val="24"/>
        </w:rPr>
      </w:pPr>
    </w:p>
    <w:p w14:paraId="5AD1743E" w14:textId="77777777" w:rsidR="00AC5611" w:rsidRPr="00AC5611" w:rsidRDefault="00AC5611" w:rsidP="00AC5611">
      <w:pPr>
        <w:spacing w:after="0" w:line="360" w:lineRule="auto"/>
        <w:ind w:right="-283"/>
        <w:jc w:val="both"/>
        <w:rPr>
          <w:rFonts w:ascii="Arial Nova" w:hAnsi="Arial Nova" w:cs="Arial"/>
          <w:sz w:val="24"/>
          <w:szCs w:val="24"/>
        </w:rPr>
      </w:pPr>
      <w:r w:rsidRPr="00AC5611">
        <w:rPr>
          <w:rFonts w:ascii="Arial Nova" w:hAnsi="Arial Nova" w:cs="Arial"/>
          <w:b/>
          <w:bCs/>
          <w:sz w:val="24"/>
          <w:szCs w:val="24"/>
        </w:rPr>
        <w:t>9. MARCO</w:t>
      </w:r>
      <w:r w:rsidRPr="00AC5611">
        <w:rPr>
          <w:rFonts w:ascii="Arial" w:hAnsi="Arial" w:cs="Arial"/>
          <w:b/>
          <w:sz w:val="24"/>
          <w:szCs w:val="24"/>
        </w:rPr>
        <w:t xml:space="preserve"> JURÍDICO. </w:t>
      </w:r>
    </w:p>
    <w:p w14:paraId="3065600B" w14:textId="77777777" w:rsidR="00AC5611" w:rsidRPr="00AC5611" w:rsidRDefault="00AC5611" w:rsidP="00AC5611">
      <w:pPr>
        <w:pStyle w:val="NormalWeb"/>
        <w:tabs>
          <w:tab w:val="left" w:pos="284"/>
        </w:tabs>
        <w:spacing w:before="0" w:beforeAutospacing="0" w:after="0" w:afterAutospacing="0" w:line="360" w:lineRule="auto"/>
        <w:contextualSpacing/>
        <w:jc w:val="both"/>
        <w:rPr>
          <w:rFonts w:ascii="Arial" w:hAnsi="Arial" w:cs="Arial"/>
          <w:b/>
        </w:rPr>
      </w:pPr>
    </w:p>
    <w:p w14:paraId="3C224097" w14:textId="77777777" w:rsidR="00AC5611" w:rsidRPr="00AC5611" w:rsidRDefault="00827C3B" w:rsidP="00AC5611">
      <w:pPr>
        <w:pStyle w:val="Prrafodelista"/>
        <w:tabs>
          <w:tab w:val="left" w:pos="284"/>
          <w:tab w:val="left" w:pos="426"/>
        </w:tabs>
        <w:spacing w:after="200" w:line="360" w:lineRule="auto"/>
        <w:ind w:left="0"/>
        <w:jc w:val="both"/>
        <w:rPr>
          <w:rFonts w:ascii="Arial" w:hAnsi="Arial" w:cs="Arial"/>
          <w:sz w:val="24"/>
          <w:szCs w:val="24"/>
        </w:rPr>
      </w:pPr>
      <w:r>
        <w:rPr>
          <w:rFonts w:ascii="Arial" w:hAnsi="Arial" w:cs="Arial"/>
          <w:b/>
          <w:sz w:val="24"/>
          <w:szCs w:val="24"/>
        </w:rPr>
        <w:t xml:space="preserve">9.1. </w:t>
      </w:r>
      <w:r w:rsidR="00AC5611" w:rsidRPr="00AC5611">
        <w:rPr>
          <w:rFonts w:ascii="Arial" w:hAnsi="Arial" w:cs="Arial"/>
          <w:b/>
          <w:sz w:val="24"/>
          <w:szCs w:val="24"/>
        </w:rPr>
        <w:t xml:space="preserve">Libertad ideológica y de culto. </w:t>
      </w:r>
    </w:p>
    <w:p w14:paraId="0914BC59" w14:textId="77777777" w:rsidR="00CF2E0A"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 xml:space="preserve">Dentro del ámbito internacional, la libertad de conciencia y de religión es un derecho reconocido y protegido, tanto por el artículo 12 de la Convención Americana sobre Derechos Humanos, como por el artículo 18 del Pacto Internacional de los Derechos Civiles y Políticos, que tiene como objetivo proteger el ejercicio de toda persona de tener o adoptar la religión y/o creencias de su elección, así como de manifestarla, individual o colectivamente, pero sujeta a las limitaciones prescritas en la ley y que sean necesarias para proteger la seguridad, el orden, la salud, la moral pública, o los derechos y libertades fundamentales de los demás. </w:t>
      </w:r>
    </w:p>
    <w:p w14:paraId="7B8A4D7D"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 xml:space="preserve">Así, independientemente de la creencia que cada ciudadano pueda o desee profesar, </w:t>
      </w:r>
      <w:r w:rsidR="001C6E14" w:rsidRPr="00AC5611">
        <w:rPr>
          <w:rFonts w:ascii="Arial" w:hAnsi="Arial" w:cs="Arial"/>
          <w:sz w:val="24"/>
          <w:szCs w:val="24"/>
        </w:rPr>
        <w:t>el artículo 130</w:t>
      </w:r>
      <w:r w:rsidR="001C6E14">
        <w:rPr>
          <w:rFonts w:ascii="Arial" w:hAnsi="Arial" w:cs="Arial"/>
          <w:sz w:val="24"/>
          <w:szCs w:val="24"/>
        </w:rPr>
        <w:t xml:space="preserve"> de </w:t>
      </w:r>
      <w:r w:rsidRPr="00AC5611">
        <w:rPr>
          <w:rFonts w:ascii="Arial" w:hAnsi="Arial" w:cs="Arial"/>
          <w:sz w:val="24"/>
          <w:szCs w:val="24"/>
        </w:rPr>
        <w:t xml:space="preserve">la CPEUM, advierte la separación Iglesia-Estado y dispone que </w:t>
      </w:r>
      <w:r w:rsidRPr="00AC5611">
        <w:rPr>
          <w:rFonts w:ascii="Arial" w:hAnsi="Arial" w:cs="Arial"/>
          <w:sz w:val="24"/>
          <w:szCs w:val="24"/>
        </w:rPr>
        <w:lastRenderedPageBreak/>
        <w:t xml:space="preserve">nadie podrá utilizar símbolos religiosos en actos públicos con fines políticos, de proselitismo o de propaganda política. </w:t>
      </w:r>
    </w:p>
    <w:p w14:paraId="03CBA63B"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As</w:t>
      </w:r>
      <w:r w:rsidR="001C6E14">
        <w:rPr>
          <w:rFonts w:ascii="Arial" w:hAnsi="Arial" w:cs="Arial"/>
          <w:sz w:val="24"/>
          <w:szCs w:val="24"/>
        </w:rPr>
        <w:t>i</w:t>
      </w:r>
      <w:r w:rsidRPr="00AC5611">
        <w:rPr>
          <w:rFonts w:ascii="Arial" w:hAnsi="Arial" w:cs="Arial"/>
          <w:sz w:val="24"/>
          <w:szCs w:val="24"/>
        </w:rPr>
        <w:t xml:space="preserve">mismo, </w:t>
      </w:r>
      <w:r>
        <w:rPr>
          <w:rFonts w:ascii="Arial" w:hAnsi="Arial" w:cs="Arial"/>
          <w:sz w:val="24"/>
          <w:szCs w:val="24"/>
        </w:rPr>
        <w:t>la Sala Superior</w:t>
      </w:r>
      <w:r w:rsidRPr="00AC5611">
        <w:rPr>
          <w:rFonts w:ascii="Arial" w:hAnsi="Arial" w:cs="Arial"/>
          <w:sz w:val="24"/>
          <w:szCs w:val="24"/>
        </w:rPr>
        <w:t xml:space="preserve"> se ha pronunciado en relación al principio his</w:t>
      </w:r>
      <w:r w:rsidR="00CF2E0A">
        <w:rPr>
          <w:rFonts w:ascii="Arial" w:hAnsi="Arial" w:cs="Arial"/>
          <w:sz w:val="24"/>
          <w:szCs w:val="24"/>
        </w:rPr>
        <w:t>tórico de separación entre las i</w:t>
      </w:r>
      <w:r w:rsidRPr="00AC5611">
        <w:rPr>
          <w:rFonts w:ascii="Arial" w:hAnsi="Arial" w:cs="Arial"/>
          <w:sz w:val="24"/>
          <w:szCs w:val="24"/>
        </w:rPr>
        <w:t>glesias y el Estado</w:t>
      </w:r>
      <w:r w:rsidR="00827C3B">
        <w:rPr>
          <w:rFonts w:ascii="Arial" w:hAnsi="Arial" w:cs="Arial"/>
          <w:sz w:val="24"/>
          <w:szCs w:val="24"/>
        </w:rPr>
        <w:t xml:space="preserve"> en la tesis de rubro</w:t>
      </w:r>
      <w:r w:rsidR="001C6E14">
        <w:rPr>
          <w:rFonts w:ascii="Arial" w:hAnsi="Arial" w:cs="Arial"/>
          <w:sz w:val="24"/>
          <w:szCs w:val="24"/>
        </w:rPr>
        <w:t>:</w:t>
      </w:r>
      <w:r w:rsidR="00827C3B">
        <w:rPr>
          <w:rFonts w:ascii="Arial" w:hAnsi="Arial" w:cs="Arial"/>
          <w:sz w:val="24"/>
          <w:szCs w:val="24"/>
        </w:rPr>
        <w:t xml:space="preserve"> </w:t>
      </w:r>
      <w:r w:rsidR="00827C3B" w:rsidRPr="00827C3B">
        <w:rPr>
          <w:rFonts w:ascii="Arial" w:hAnsi="Arial" w:cs="Arial"/>
          <w:b/>
          <w:bCs/>
          <w:i/>
          <w:iCs/>
          <w:sz w:val="24"/>
          <w:szCs w:val="24"/>
        </w:rPr>
        <w:t>“IGLESIAS Y ESTADO. LA INTERPRETACIÓN DEL PRINCIPIO DE SEPARACIÓN, EN MATERIA DE PROPAGANDA ELECTORAL”</w:t>
      </w:r>
      <w:r w:rsidRPr="00AC5611">
        <w:rPr>
          <w:rStyle w:val="Refdenotaalpie"/>
          <w:rFonts w:ascii="Arial" w:hAnsi="Arial" w:cs="Arial"/>
          <w:sz w:val="24"/>
          <w:szCs w:val="24"/>
        </w:rPr>
        <w:footnoteReference w:id="1"/>
      </w:r>
      <w:r w:rsidR="00827C3B">
        <w:rPr>
          <w:rFonts w:ascii="Arial" w:hAnsi="Arial" w:cs="Arial"/>
          <w:sz w:val="24"/>
          <w:szCs w:val="24"/>
        </w:rPr>
        <w:t xml:space="preserve"> y </w:t>
      </w:r>
      <w:r w:rsidR="00CF2E0A">
        <w:rPr>
          <w:rFonts w:ascii="Arial" w:hAnsi="Arial" w:cs="Arial"/>
          <w:sz w:val="24"/>
          <w:szCs w:val="24"/>
        </w:rPr>
        <w:t>en la j</w:t>
      </w:r>
      <w:r w:rsidRPr="00AC5611">
        <w:rPr>
          <w:rFonts w:ascii="Arial" w:hAnsi="Arial" w:cs="Arial"/>
          <w:sz w:val="24"/>
          <w:szCs w:val="24"/>
        </w:rPr>
        <w:t>urisprudencia 39/2010</w:t>
      </w:r>
      <w:r w:rsidR="00827C3B">
        <w:rPr>
          <w:rFonts w:ascii="Arial" w:hAnsi="Arial" w:cs="Arial"/>
          <w:sz w:val="24"/>
          <w:szCs w:val="24"/>
        </w:rPr>
        <w:t>,</w:t>
      </w:r>
      <w:r w:rsidRPr="00AC5611">
        <w:rPr>
          <w:rFonts w:ascii="Arial" w:hAnsi="Arial" w:cs="Arial"/>
          <w:sz w:val="24"/>
          <w:szCs w:val="24"/>
        </w:rPr>
        <w:t xml:space="preserve"> </w:t>
      </w:r>
      <w:r w:rsidR="00827C3B">
        <w:rPr>
          <w:rFonts w:ascii="Arial" w:hAnsi="Arial" w:cs="Arial"/>
          <w:sz w:val="24"/>
          <w:szCs w:val="24"/>
        </w:rPr>
        <w:t>con el título:</w:t>
      </w:r>
      <w:r w:rsidRPr="00AC5611">
        <w:rPr>
          <w:rFonts w:ascii="Arial" w:hAnsi="Arial" w:cs="Arial"/>
          <w:b/>
          <w:bCs/>
          <w:sz w:val="24"/>
          <w:szCs w:val="24"/>
          <w:shd w:val="clear" w:color="auto" w:fill="FFFFFF"/>
        </w:rPr>
        <w:t xml:space="preserve"> </w:t>
      </w:r>
      <w:r w:rsidR="00827C3B">
        <w:rPr>
          <w:rFonts w:ascii="Arial" w:hAnsi="Arial" w:cs="Arial"/>
          <w:b/>
          <w:bCs/>
          <w:sz w:val="24"/>
          <w:szCs w:val="24"/>
          <w:shd w:val="clear" w:color="auto" w:fill="FFFFFF"/>
        </w:rPr>
        <w:t>“</w:t>
      </w:r>
      <w:r w:rsidRPr="00AC5611">
        <w:rPr>
          <w:rFonts w:ascii="Arial" w:hAnsi="Arial" w:cs="Arial"/>
          <w:b/>
          <w:bCs/>
          <w:i/>
          <w:sz w:val="24"/>
          <w:szCs w:val="24"/>
          <w:shd w:val="clear" w:color="auto" w:fill="FFFFFF"/>
        </w:rPr>
        <w:t>PROPAGANDA RELIGIOSA CON FINES ELECTORALES. ESTÁ PROHIBIDA POR LA LEGISLACIÓN</w:t>
      </w:r>
      <w:r w:rsidR="00827C3B">
        <w:rPr>
          <w:rFonts w:ascii="Arial" w:hAnsi="Arial" w:cs="Arial"/>
          <w:b/>
          <w:bCs/>
          <w:i/>
          <w:sz w:val="24"/>
          <w:szCs w:val="24"/>
          <w:shd w:val="clear" w:color="auto" w:fill="FFFFFF"/>
        </w:rPr>
        <w:t>”</w:t>
      </w:r>
      <w:r w:rsidRPr="00AC5611">
        <w:rPr>
          <w:rStyle w:val="Refdenotaalpie"/>
          <w:rFonts w:ascii="Arial" w:hAnsi="Arial" w:cs="Arial"/>
          <w:b/>
          <w:bCs/>
          <w:sz w:val="24"/>
          <w:szCs w:val="24"/>
          <w:shd w:val="clear" w:color="auto" w:fill="FFFFFF"/>
        </w:rPr>
        <w:footnoteReference w:id="2"/>
      </w:r>
      <w:r w:rsidRPr="00AC5611">
        <w:rPr>
          <w:rFonts w:ascii="Arial" w:hAnsi="Arial" w:cs="Arial"/>
          <w:b/>
          <w:bCs/>
          <w:sz w:val="24"/>
          <w:szCs w:val="24"/>
          <w:shd w:val="clear" w:color="auto" w:fill="FFFFFF"/>
        </w:rPr>
        <w:t>,</w:t>
      </w:r>
      <w:r w:rsidRPr="00AC5611">
        <w:rPr>
          <w:rFonts w:ascii="Arial" w:hAnsi="Arial" w:cs="Arial"/>
          <w:bCs/>
          <w:sz w:val="24"/>
          <w:szCs w:val="24"/>
          <w:shd w:val="clear" w:color="auto" w:fill="FFFFFF"/>
        </w:rPr>
        <w:t xml:space="preserve"> donde se razona </w:t>
      </w:r>
      <w:r w:rsidRPr="00AC5611">
        <w:rPr>
          <w:rFonts w:ascii="Arial" w:hAnsi="Arial" w:cs="Arial"/>
          <w:sz w:val="24"/>
          <w:szCs w:val="24"/>
          <w:shd w:val="clear" w:color="auto" w:fill="FFFFFF"/>
        </w:rPr>
        <w:t xml:space="preserve">que los actores políticos deben abstenerse del uso de símbolos religiosos en propaganda electoral, a fin de que los ciudadanos participen de manera racional y libre en los procesos comiciales. </w:t>
      </w:r>
    </w:p>
    <w:p w14:paraId="36B4D59D" w14:textId="77777777" w:rsidR="00AC5611" w:rsidRPr="00AC5611" w:rsidRDefault="00827C3B" w:rsidP="00AC561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Los criterios anteriores, refieren que </w:t>
      </w:r>
      <w:r w:rsidR="00AC5611" w:rsidRPr="00AC5611">
        <w:rPr>
          <w:rFonts w:ascii="Arial" w:hAnsi="Arial" w:cs="Arial"/>
          <w:sz w:val="24"/>
          <w:szCs w:val="24"/>
        </w:rPr>
        <w:t xml:space="preserve">los actores políticos no pueden obtener utilidad o provecho de figuras o imágenes que representen una religión; o bien, emplear expresiones religiosas o hacer </w:t>
      </w:r>
      <w:r w:rsidR="00CF2E0A">
        <w:rPr>
          <w:rFonts w:ascii="Arial" w:hAnsi="Arial" w:cs="Arial"/>
          <w:sz w:val="24"/>
          <w:szCs w:val="24"/>
        </w:rPr>
        <w:t>alusiones de carácter religioso</w:t>
      </w:r>
      <w:r w:rsidR="00AC5611" w:rsidRPr="00AC5611">
        <w:rPr>
          <w:rFonts w:ascii="Arial" w:hAnsi="Arial" w:cs="Arial"/>
          <w:sz w:val="24"/>
          <w:szCs w:val="24"/>
        </w:rPr>
        <w:t xml:space="preserve"> y</w:t>
      </w:r>
      <w:r w:rsidR="00CF2E0A">
        <w:rPr>
          <w:rFonts w:ascii="Arial" w:hAnsi="Arial" w:cs="Arial"/>
          <w:sz w:val="24"/>
          <w:szCs w:val="24"/>
        </w:rPr>
        <w:t>,</w:t>
      </w:r>
      <w:r w:rsidR="00AC5611" w:rsidRPr="00AC5611">
        <w:rPr>
          <w:rFonts w:ascii="Arial" w:hAnsi="Arial" w:cs="Arial"/>
          <w:sz w:val="24"/>
          <w:szCs w:val="24"/>
        </w:rPr>
        <w:t xml:space="preserve"> tampoco, utilizar fundamentos de esa índole en su propaganda comicial.</w:t>
      </w:r>
    </w:p>
    <w:p w14:paraId="5273BA02" w14:textId="77777777" w:rsidR="00827C3B" w:rsidRDefault="00827C3B" w:rsidP="00CF2E0A">
      <w:pPr>
        <w:pStyle w:val="Prrafodelista"/>
        <w:tabs>
          <w:tab w:val="left" w:pos="284"/>
          <w:tab w:val="left" w:pos="426"/>
        </w:tabs>
        <w:spacing w:after="200" w:line="240" w:lineRule="auto"/>
        <w:ind w:left="0"/>
        <w:jc w:val="both"/>
        <w:rPr>
          <w:rFonts w:ascii="Arial" w:hAnsi="Arial" w:cs="Arial"/>
          <w:sz w:val="24"/>
          <w:szCs w:val="24"/>
        </w:rPr>
      </w:pPr>
    </w:p>
    <w:p w14:paraId="3CB3ADA0" w14:textId="77777777" w:rsidR="0036132E" w:rsidRPr="001431D0" w:rsidRDefault="00827C3B" w:rsidP="0036132E">
      <w:pPr>
        <w:spacing w:after="0" w:line="360" w:lineRule="auto"/>
        <w:ind w:right="-234"/>
        <w:jc w:val="both"/>
        <w:rPr>
          <w:rFonts w:ascii="Arial" w:hAnsi="Arial" w:cs="Arial"/>
          <w:b/>
          <w:sz w:val="24"/>
          <w:szCs w:val="24"/>
        </w:rPr>
      </w:pPr>
      <w:r>
        <w:rPr>
          <w:rFonts w:ascii="Arial" w:hAnsi="Arial" w:cs="Arial"/>
          <w:b/>
          <w:sz w:val="24"/>
          <w:szCs w:val="24"/>
        </w:rPr>
        <w:t xml:space="preserve">9.2. </w:t>
      </w:r>
      <w:r w:rsidR="0036132E" w:rsidRPr="001431D0">
        <w:rPr>
          <w:rFonts w:ascii="Arial" w:hAnsi="Arial" w:cs="Arial"/>
          <w:b/>
          <w:sz w:val="24"/>
          <w:szCs w:val="24"/>
        </w:rPr>
        <w:t>Protección de la libertad de expresión.</w:t>
      </w:r>
    </w:p>
    <w:p w14:paraId="5418B73A" w14:textId="77777777" w:rsidR="0036132E" w:rsidRDefault="0036132E" w:rsidP="0036132E">
      <w:pPr>
        <w:spacing w:after="0" w:line="360" w:lineRule="auto"/>
        <w:ind w:right="-234"/>
        <w:jc w:val="both"/>
        <w:rPr>
          <w:rFonts w:ascii="Arial" w:hAnsi="Arial" w:cs="Arial"/>
          <w:sz w:val="24"/>
          <w:szCs w:val="24"/>
        </w:rPr>
      </w:pPr>
    </w:p>
    <w:p w14:paraId="533A1FAF" w14:textId="77777777" w:rsidR="0036132E" w:rsidRDefault="0036132E" w:rsidP="0036132E">
      <w:pPr>
        <w:spacing w:after="0" w:line="360" w:lineRule="auto"/>
        <w:ind w:right="-234"/>
        <w:jc w:val="both"/>
        <w:rPr>
          <w:rFonts w:ascii="Arial" w:hAnsi="Arial" w:cs="Arial"/>
          <w:sz w:val="24"/>
          <w:szCs w:val="24"/>
        </w:rPr>
      </w:pPr>
      <w:r>
        <w:rPr>
          <w:rFonts w:ascii="Arial" w:hAnsi="Arial" w:cs="Arial"/>
          <w:sz w:val="24"/>
          <w:szCs w:val="24"/>
        </w:rPr>
        <w:t>Tratándose</w:t>
      </w:r>
      <w:r w:rsidRPr="00D9508F">
        <w:rPr>
          <w:rFonts w:ascii="Arial" w:hAnsi="Arial" w:cs="Arial"/>
          <w:sz w:val="24"/>
          <w:szCs w:val="24"/>
        </w:rPr>
        <w:t xml:space="preserve"> de redes sociales</w:t>
      </w:r>
      <w:r>
        <w:rPr>
          <w:rFonts w:ascii="Arial" w:hAnsi="Arial" w:cs="Arial"/>
          <w:sz w:val="24"/>
          <w:szCs w:val="24"/>
        </w:rPr>
        <w:t>,</w:t>
      </w:r>
      <w:r w:rsidRPr="00D9508F">
        <w:rPr>
          <w:rFonts w:ascii="Arial" w:hAnsi="Arial" w:cs="Arial"/>
          <w:sz w:val="24"/>
          <w:szCs w:val="24"/>
        </w:rPr>
        <w:t xml:space="preserve"> el derecho fundamental de libertad de expresión debe potenciarse, </w:t>
      </w:r>
      <w:r>
        <w:rPr>
          <w:rFonts w:ascii="Arial" w:hAnsi="Arial" w:cs="Arial"/>
          <w:sz w:val="24"/>
          <w:szCs w:val="24"/>
        </w:rPr>
        <w:t xml:space="preserve">con la finalidad </w:t>
      </w:r>
      <w:r w:rsidRPr="00D9508F">
        <w:rPr>
          <w:rFonts w:ascii="Arial" w:hAnsi="Arial" w:cs="Arial"/>
          <w:sz w:val="24"/>
          <w:szCs w:val="24"/>
        </w:rPr>
        <w:t xml:space="preserve">de promover </w:t>
      </w:r>
      <w:r>
        <w:rPr>
          <w:rFonts w:ascii="Arial" w:hAnsi="Arial" w:cs="Arial"/>
          <w:sz w:val="24"/>
          <w:szCs w:val="24"/>
        </w:rPr>
        <w:t>la</w:t>
      </w:r>
      <w:r w:rsidRPr="00D9508F">
        <w:rPr>
          <w:rFonts w:ascii="Arial" w:hAnsi="Arial" w:cs="Arial"/>
          <w:sz w:val="24"/>
          <w:szCs w:val="24"/>
        </w:rPr>
        <w:t xml:space="preserve"> información, </w:t>
      </w:r>
      <w:r>
        <w:rPr>
          <w:rFonts w:ascii="Arial" w:hAnsi="Arial" w:cs="Arial"/>
          <w:sz w:val="24"/>
          <w:szCs w:val="24"/>
        </w:rPr>
        <w:t>llevando al mínimo posible la restricción para candidatos y candidatas, en aras de fortalecer un</w:t>
      </w:r>
      <w:r w:rsidRPr="00461B77">
        <w:rPr>
          <w:rFonts w:ascii="Arial" w:hAnsi="Arial" w:cs="Arial"/>
          <w:sz w:val="24"/>
          <w:szCs w:val="24"/>
        </w:rPr>
        <w:t xml:space="preserve"> ejercicio más democrático, abierto, plural y expansivo de la libertad de expresión</w:t>
      </w:r>
      <w:r>
        <w:rPr>
          <w:rFonts w:ascii="Arial" w:hAnsi="Arial" w:cs="Arial"/>
          <w:sz w:val="24"/>
          <w:szCs w:val="24"/>
        </w:rPr>
        <w:t>.</w:t>
      </w:r>
    </w:p>
    <w:p w14:paraId="77DE60D3" w14:textId="77777777" w:rsidR="0036132E" w:rsidRDefault="0036132E" w:rsidP="0036132E">
      <w:pPr>
        <w:spacing w:after="0" w:line="360" w:lineRule="auto"/>
        <w:ind w:right="-234"/>
        <w:jc w:val="both"/>
        <w:rPr>
          <w:rFonts w:ascii="Arial" w:hAnsi="Arial" w:cs="Arial"/>
          <w:sz w:val="24"/>
          <w:szCs w:val="24"/>
        </w:rPr>
      </w:pPr>
    </w:p>
    <w:p w14:paraId="29358035" w14:textId="1D5B7839" w:rsidR="0036132E" w:rsidRDefault="0036132E" w:rsidP="0036132E">
      <w:pPr>
        <w:spacing w:after="0" w:line="360" w:lineRule="auto"/>
        <w:ind w:right="-234"/>
        <w:jc w:val="both"/>
        <w:rPr>
          <w:rFonts w:ascii="Arial" w:hAnsi="Arial" w:cs="Arial"/>
          <w:sz w:val="24"/>
          <w:szCs w:val="24"/>
        </w:rPr>
      </w:pPr>
      <w:r w:rsidRPr="00D33231">
        <w:rPr>
          <w:rFonts w:ascii="Arial" w:hAnsi="Arial" w:cs="Arial"/>
          <w:sz w:val="24"/>
          <w:szCs w:val="24"/>
        </w:rPr>
        <w:t>La libertad de expresión</w:t>
      </w:r>
      <w:r w:rsidR="00CF2E0A" w:rsidRPr="00D33231">
        <w:rPr>
          <w:rFonts w:ascii="Arial" w:hAnsi="Arial" w:cs="Arial"/>
          <w:sz w:val="24"/>
          <w:szCs w:val="24"/>
        </w:rPr>
        <w:t>,</w:t>
      </w:r>
      <w:r w:rsidRPr="00D33231">
        <w:rPr>
          <w:rFonts w:ascii="Arial" w:hAnsi="Arial" w:cs="Arial"/>
          <w:sz w:val="24"/>
          <w:szCs w:val="24"/>
        </w:rPr>
        <w:t xml:space="preserve"> es un derecho humano establecido </w:t>
      </w:r>
      <w:r w:rsidR="00CF2E0A" w:rsidRPr="00D33231">
        <w:rPr>
          <w:rFonts w:ascii="Arial" w:hAnsi="Arial" w:cs="Arial"/>
          <w:sz w:val="24"/>
          <w:szCs w:val="24"/>
        </w:rPr>
        <w:t xml:space="preserve">en el artículo 6º de </w:t>
      </w:r>
      <w:r w:rsidRPr="00D33231">
        <w:rPr>
          <w:rFonts w:ascii="Arial" w:hAnsi="Arial" w:cs="Arial"/>
          <w:sz w:val="24"/>
          <w:szCs w:val="24"/>
        </w:rPr>
        <w:t>la Constitución, así como</w:t>
      </w:r>
      <w:r w:rsidR="00CF2E0A" w:rsidRPr="00D33231">
        <w:rPr>
          <w:rFonts w:ascii="Arial" w:hAnsi="Arial" w:cs="Arial"/>
          <w:sz w:val="24"/>
          <w:szCs w:val="24"/>
        </w:rPr>
        <w:t xml:space="preserve"> en la</w:t>
      </w:r>
      <w:r w:rsidR="00CF2E0A">
        <w:rPr>
          <w:rFonts w:ascii="Arial" w:hAnsi="Arial" w:cs="Arial"/>
          <w:sz w:val="24"/>
          <w:szCs w:val="24"/>
        </w:rPr>
        <w:t xml:space="preserve"> </w:t>
      </w:r>
      <w:r w:rsidRPr="00C51686">
        <w:rPr>
          <w:rFonts w:ascii="Arial" w:hAnsi="Arial" w:cs="Arial"/>
          <w:sz w:val="24"/>
          <w:szCs w:val="24"/>
        </w:rPr>
        <w:t xml:space="preserve">Convención Americana sobre Derechos Humanos, </w:t>
      </w:r>
      <w:r>
        <w:rPr>
          <w:rFonts w:ascii="Arial" w:hAnsi="Arial" w:cs="Arial"/>
          <w:sz w:val="24"/>
          <w:szCs w:val="24"/>
        </w:rPr>
        <w:t xml:space="preserve">que reconoce </w:t>
      </w:r>
      <w:r w:rsidRPr="00C51686">
        <w:rPr>
          <w:rFonts w:ascii="Arial" w:hAnsi="Arial" w:cs="Arial"/>
          <w:sz w:val="24"/>
          <w:szCs w:val="24"/>
        </w:rPr>
        <w:t xml:space="preserve">la libertad de buscar, recibir y difundir información e ideas de toda índole, </w:t>
      </w:r>
      <w:r>
        <w:rPr>
          <w:rFonts w:ascii="Arial" w:hAnsi="Arial" w:cs="Arial"/>
          <w:sz w:val="24"/>
          <w:szCs w:val="24"/>
        </w:rPr>
        <w:t xml:space="preserve">lo cual deviene aplicable para las manifestaciones publicadas en cualquier medio de comunicación incluyendo el internet y las redes sociales. </w:t>
      </w:r>
    </w:p>
    <w:p w14:paraId="048426FB" w14:textId="77777777" w:rsidR="0036132E" w:rsidRDefault="0036132E" w:rsidP="0036132E">
      <w:pPr>
        <w:spacing w:after="0" w:line="360" w:lineRule="auto"/>
        <w:ind w:right="-234"/>
        <w:jc w:val="both"/>
        <w:rPr>
          <w:rFonts w:ascii="Arial" w:hAnsi="Arial" w:cs="Arial"/>
          <w:sz w:val="24"/>
          <w:szCs w:val="24"/>
        </w:rPr>
      </w:pPr>
    </w:p>
    <w:p w14:paraId="5CD827B9" w14:textId="77777777" w:rsidR="0036132E" w:rsidRDefault="0036132E" w:rsidP="0036132E">
      <w:pPr>
        <w:spacing w:after="0" w:line="360" w:lineRule="auto"/>
        <w:ind w:right="-234"/>
        <w:jc w:val="both"/>
        <w:rPr>
          <w:rFonts w:ascii="Arial" w:hAnsi="Arial" w:cs="Arial"/>
          <w:sz w:val="24"/>
          <w:szCs w:val="24"/>
        </w:rPr>
      </w:pPr>
      <w:r>
        <w:rPr>
          <w:rFonts w:ascii="Arial" w:hAnsi="Arial" w:cs="Arial"/>
          <w:sz w:val="24"/>
          <w:szCs w:val="24"/>
        </w:rPr>
        <w:t>De similar manera, se ha pronunciado la Sala Superior, estableciendo que la libertad de expresión, manifestada a través de las redes sociales, es un medio que posibilita un ejercicio más democrático, lo que se traduce en la obligación de este Tribunal Electoral, de salvaguardar este derecho, siempre y cuando no se transgredan los principios rectores de la materia electoral</w:t>
      </w:r>
      <w:r w:rsidR="00CF2E0A">
        <w:rPr>
          <w:rFonts w:ascii="Arial" w:hAnsi="Arial" w:cs="Arial"/>
          <w:sz w:val="24"/>
          <w:szCs w:val="24"/>
        </w:rPr>
        <w:t>,</w:t>
      </w:r>
      <w:r>
        <w:rPr>
          <w:rFonts w:ascii="Arial" w:hAnsi="Arial" w:cs="Arial"/>
          <w:sz w:val="24"/>
          <w:szCs w:val="24"/>
        </w:rPr>
        <w:t xml:space="preserve"> como </w:t>
      </w:r>
      <w:r w:rsidR="001C6E14">
        <w:rPr>
          <w:rFonts w:ascii="Arial" w:hAnsi="Arial" w:cs="Arial"/>
          <w:sz w:val="24"/>
          <w:szCs w:val="24"/>
        </w:rPr>
        <w:t>el de laicidad.</w:t>
      </w:r>
    </w:p>
    <w:p w14:paraId="16867157" w14:textId="77777777" w:rsidR="00AC5611" w:rsidRPr="00AC5611" w:rsidRDefault="0036132E" w:rsidP="00827C3B">
      <w:pPr>
        <w:pStyle w:val="Prrafodelista"/>
        <w:tabs>
          <w:tab w:val="left" w:pos="284"/>
          <w:tab w:val="left" w:pos="426"/>
        </w:tabs>
        <w:spacing w:after="200" w:line="360" w:lineRule="auto"/>
        <w:ind w:left="0"/>
        <w:jc w:val="both"/>
        <w:rPr>
          <w:rFonts w:ascii="Arial" w:hAnsi="Arial" w:cs="Arial"/>
          <w:sz w:val="24"/>
          <w:szCs w:val="24"/>
        </w:rPr>
      </w:pPr>
      <w:r>
        <w:rPr>
          <w:rFonts w:ascii="Arial" w:hAnsi="Arial" w:cs="Arial"/>
          <w:b/>
          <w:sz w:val="24"/>
          <w:szCs w:val="24"/>
        </w:rPr>
        <w:lastRenderedPageBreak/>
        <w:t xml:space="preserve">9.3. </w:t>
      </w:r>
      <w:r w:rsidR="00AC5611" w:rsidRPr="00AC5611">
        <w:rPr>
          <w:rFonts w:ascii="Arial" w:hAnsi="Arial" w:cs="Arial"/>
          <w:b/>
          <w:sz w:val="24"/>
          <w:szCs w:val="24"/>
        </w:rPr>
        <w:t xml:space="preserve">Propaganda </w:t>
      </w:r>
      <w:r w:rsidR="00827C3B">
        <w:rPr>
          <w:rFonts w:ascii="Arial" w:hAnsi="Arial" w:cs="Arial"/>
          <w:b/>
          <w:sz w:val="24"/>
          <w:szCs w:val="24"/>
        </w:rPr>
        <w:t>p</w:t>
      </w:r>
      <w:r w:rsidR="00AC5611" w:rsidRPr="00AC5611">
        <w:rPr>
          <w:rFonts w:ascii="Arial" w:hAnsi="Arial" w:cs="Arial"/>
          <w:b/>
          <w:sz w:val="24"/>
          <w:szCs w:val="24"/>
        </w:rPr>
        <w:t xml:space="preserve">olítica y sus limitantes. </w:t>
      </w:r>
    </w:p>
    <w:p w14:paraId="3EB6C596" w14:textId="77777777" w:rsidR="00AC5611" w:rsidRPr="00AC5611" w:rsidRDefault="00AC5611" w:rsidP="00AC5611">
      <w:pPr>
        <w:pStyle w:val="Prrafodelista"/>
        <w:tabs>
          <w:tab w:val="left" w:pos="284"/>
          <w:tab w:val="left" w:pos="426"/>
        </w:tabs>
        <w:spacing w:line="360" w:lineRule="auto"/>
        <w:ind w:left="0"/>
        <w:jc w:val="both"/>
        <w:rPr>
          <w:rFonts w:ascii="Arial" w:hAnsi="Arial" w:cs="Arial"/>
          <w:sz w:val="24"/>
          <w:szCs w:val="24"/>
        </w:rPr>
      </w:pPr>
    </w:p>
    <w:p w14:paraId="04C6E110" w14:textId="77777777" w:rsidR="00AC5611" w:rsidRPr="00AC5611" w:rsidRDefault="00827C3B" w:rsidP="00AC5611">
      <w:pPr>
        <w:pStyle w:val="Prrafodelista"/>
        <w:tabs>
          <w:tab w:val="left" w:pos="284"/>
          <w:tab w:val="left" w:pos="426"/>
        </w:tabs>
        <w:spacing w:line="360" w:lineRule="auto"/>
        <w:ind w:left="0"/>
        <w:jc w:val="both"/>
        <w:rPr>
          <w:rFonts w:ascii="Arial" w:hAnsi="Arial" w:cs="Arial"/>
          <w:sz w:val="24"/>
          <w:szCs w:val="24"/>
        </w:rPr>
      </w:pPr>
      <w:r>
        <w:rPr>
          <w:rFonts w:ascii="Arial" w:hAnsi="Arial" w:cs="Arial"/>
          <w:sz w:val="24"/>
          <w:szCs w:val="24"/>
        </w:rPr>
        <w:t>Por su parte, e</w:t>
      </w:r>
      <w:r w:rsidR="00AC5611" w:rsidRPr="00AC5611">
        <w:rPr>
          <w:rFonts w:ascii="Arial" w:hAnsi="Arial" w:cs="Arial"/>
          <w:sz w:val="24"/>
          <w:szCs w:val="24"/>
        </w:rPr>
        <w:t xml:space="preserve">l artículo 116, fracción IV, inciso j), de la CPEUM dispone que las </w:t>
      </w:r>
      <w:r>
        <w:rPr>
          <w:rFonts w:ascii="Arial" w:hAnsi="Arial" w:cs="Arial"/>
          <w:sz w:val="24"/>
          <w:szCs w:val="24"/>
        </w:rPr>
        <w:t>c</w:t>
      </w:r>
      <w:r w:rsidR="00AC5611" w:rsidRPr="00AC5611">
        <w:rPr>
          <w:rFonts w:ascii="Arial" w:hAnsi="Arial" w:cs="Arial"/>
          <w:sz w:val="24"/>
          <w:szCs w:val="24"/>
        </w:rPr>
        <w:t>onstituciones y leyes locales en materia electoral, deberán establecer las reglas a seguir por los candidatos y partidos políticos en período de precampañas y campañas, así como las sanciones en caso de que se vulneren dichas disposiciones.</w:t>
      </w:r>
    </w:p>
    <w:p w14:paraId="5CB4E6EC"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Conforme a lo dispuesto por el artículo 157</w:t>
      </w:r>
      <w:r w:rsidR="00827C3B">
        <w:rPr>
          <w:rFonts w:ascii="Arial" w:hAnsi="Arial" w:cs="Arial"/>
          <w:sz w:val="24"/>
          <w:szCs w:val="24"/>
        </w:rPr>
        <w:t>,</w:t>
      </w:r>
      <w:r w:rsidRPr="00AC5611">
        <w:rPr>
          <w:rFonts w:ascii="Arial" w:hAnsi="Arial" w:cs="Arial"/>
          <w:sz w:val="24"/>
          <w:szCs w:val="24"/>
        </w:rPr>
        <w:t xml:space="preserve"> fracción II</w:t>
      </w:r>
      <w:r w:rsidR="00827C3B">
        <w:rPr>
          <w:rFonts w:ascii="Arial" w:hAnsi="Arial" w:cs="Arial"/>
          <w:sz w:val="24"/>
          <w:szCs w:val="24"/>
        </w:rPr>
        <w:t>,</w:t>
      </w:r>
      <w:r w:rsidRPr="00AC5611">
        <w:rPr>
          <w:rFonts w:ascii="Arial" w:hAnsi="Arial" w:cs="Arial"/>
          <w:sz w:val="24"/>
          <w:szCs w:val="24"/>
        </w:rPr>
        <w:t xml:space="preserve"> del Código Electoral, la propaganda electoral es el conjunto de escritos, publicaciones, imágenes, grabaciones, proyecciones y expresiones, que durante la campaña electoral se difunden con el propósito de presentar ante la ciudadanía las distintas candidaturas</w:t>
      </w:r>
      <w:r w:rsidR="00CF2E0A">
        <w:rPr>
          <w:rFonts w:ascii="Arial" w:hAnsi="Arial" w:cs="Arial"/>
          <w:sz w:val="24"/>
          <w:szCs w:val="24"/>
        </w:rPr>
        <w:t>, lo que además</w:t>
      </w:r>
      <w:r w:rsidRPr="00AC5611">
        <w:rPr>
          <w:rFonts w:ascii="Arial" w:hAnsi="Arial" w:cs="Arial"/>
          <w:sz w:val="24"/>
          <w:szCs w:val="24"/>
        </w:rPr>
        <w:t>, es un derecho de los partidos políticos y de los candidatos.</w:t>
      </w:r>
    </w:p>
    <w:p w14:paraId="230BC9D9"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Asimismo, la propaganda electoral debe propiciar la exposición, desarrollo y discusión ante el electorado de los programas y acciones fijados por candidatos y partidos políticos en sus documentos básicos y, particularmente, en la plataforma electoral que se haya registrado, lo anterior según la ley general, en el artículo 242.</w:t>
      </w:r>
    </w:p>
    <w:p w14:paraId="164B42B5"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 xml:space="preserve">Ahora bien, con la finalidad de regular la premisa constitucional prevista en el artículo 130 de la CPEUM, respecto a la prohibición de utilizar expresiones y símbolos religiosos en la propaganda electoral, los artículos 242, fracción I y 244, fracción X, del Código Electoral, disponen que constituyen infracciones de los partidos políticos y los candidatos, el incumplimiento de las obligaciones contempladas en la LGPP y en la LGIPE. </w:t>
      </w:r>
    </w:p>
    <w:p w14:paraId="604AC80F" w14:textId="77777777" w:rsidR="00AC5611" w:rsidRPr="00AC5611" w:rsidRDefault="00AC5611" w:rsidP="00AC5611">
      <w:pPr>
        <w:spacing w:line="360" w:lineRule="auto"/>
        <w:jc w:val="both"/>
        <w:rPr>
          <w:rFonts w:ascii="Arial" w:hAnsi="Arial" w:cs="Arial"/>
          <w:sz w:val="24"/>
          <w:szCs w:val="24"/>
        </w:rPr>
      </w:pPr>
      <w:r w:rsidRPr="00AC5611">
        <w:rPr>
          <w:rFonts w:ascii="Arial" w:hAnsi="Arial" w:cs="Arial"/>
          <w:sz w:val="24"/>
          <w:szCs w:val="24"/>
        </w:rPr>
        <w:t xml:space="preserve">En ese sentido, el artículo 25, párrafo primero, inciso p) de la LGPP y el 394, de la LGIPE, mandatan que los partidos políticos y los candidatos, tienen la obligación de abstenerse a utilizar símbolos religiosos, expresiones o alusiones de carácter religioso en su propaganda electoral. </w:t>
      </w:r>
    </w:p>
    <w:p w14:paraId="2FE9CB08" w14:textId="77777777" w:rsidR="00AC5611" w:rsidRDefault="00827C3B" w:rsidP="00AC5611">
      <w:pPr>
        <w:spacing w:line="360" w:lineRule="auto"/>
        <w:jc w:val="both"/>
        <w:rPr>
          <w:rFonts w:ascii="Arial" w:hAnsi="Arial" w:cs="Arial"/>
          <w:sz w:val="24"/>
          <w:szCs w:val="24"/>
        </w:rPr>
      </w:pPr>
      <w:r>
        <w:rPr>
          <w:rFonts w:ascii="Arial" w:hAnsi="Arial" w:cs="Arial"/>
          <w:sz w:val="24"/>
          <w:szCs w:val="24"/>
        </w:rPr>
        <w:t>Por otro lado, e</w:t>
      </w:r>
      <w:r w:rsidR="00AC5611" w:rsidRPr="00AC5611">
        <w:rPr>
          <w:rFonts w:ascii="Arial" w:hAnsi="Arial" w:cs="Arial"/>
          <w:sz w:val="24"/>
          <w:szCs w:val="24"/>
        </w:rPr>
        <w:t xml:space="preserve">l </w:t>
      </w:r>
      <w:r>
        <w:rPr>
          <w:rFonts w:ascii="Arial" w:hAnsi="Arial" w:cs="Arial"/>
          <w:sz w:val="24"/>
          <w:szCs w:val="24"/>
        </w:rPr>
        <w:t xml:space="preserve">artículo 268 </w:t>
      </w:r>
      <w:r w:rsidR="00AC5611" w:rsidRPr="00AC5611">
        <w:rPr>
          <w:rFonts w:ascii="Arial" w:hAnsi="Arial" w:cs="Arial"/>
          <w:sz w:val="24"/>
          <w:szCs w:val="24"/>
        </w:rPr>
        <w:t xml:space="preserve">Código Electoral </w:t>
      </w:r>
      <w:r>
        <w:rPr>
          <w:rFonts w:ascii="Arial" w:hAnsi="Arial" w:cs="Arial"/>
          <w:sz w:val="24"/>
          <w:szCs w:val="24"/>
        </w:rPr>
        <w:t>prevé</w:t>
      </w:r>
      <w:r w:rsidR="00AC5611" w:rsidRPr="00AC5611">
        <w:rPr>
          <w:rFonts w:ascii="Arial" w:hAnsi="Arial" w:cs="Arial"/>
          <w:sz w:val="24"/>
          <w:szCs w:val="24"/>
        </w:rPr>
        <w:t xml:space="preserve"> la instrucción del </w:t>
      </w:r>
      <w:r>
        <w:rPr>
          <w:rFonts w:ascii="Arial" w:hAnsi="Arial" w:cs="Arial"/>
          <w:sz w:val="24"/>
          <w:szCs w:val="24"/>
        </w:rPr>
        <w:t>p</w:t>
      </w:r>
      <w:r w:rsidR="00AC5611" w:rsidRPr="00AC5611">
        <w:rPr>
          <w:rFonts w:ascii="Arial" w:hAnsi="Arial" w:cs="Arial"/>
          <w:sz w:val="24"/>
          <w:szCs w:val="24"/>
        </w:rPr>
        <w:t xml:space="preserve">rocedimiento </w:t>
      </w:r>
      <w:r>
        <w:rPr>
          <w:rFonts w:ascii="Arial" w:hAnsi="Arial" w:cs="Arial"/>
          <w:sz w:val="24"/>
          <w:szCs w:val="24"/>
        </w:rPr>
        <w:t>e</w:t>
      </w:r>
      <w:r w:rsidR="00AC5611" w:rsidRPr="00AC5611">
        <w:rPr>
          <w:rFonts w:ascii="Arial" w:hAnsi="Arial" w:cs="Arial"/>
          <w:sz w:val="24"/>
          <w:szCs w:val="24"/>
        </w:rPr>
        <w:t xml:space="preserve">special </w:t>
      </w:r>
      <w:r>
        <w:rPr>
          <w:rFonts w:ascii="Arial" w:hAnsi="Arial" w:cs="Arial"/>
          <w:sz w:val="24"/>
          <w:szCs w:val="24"/>
        </w:rPr>
        <w:t>s</w:t>
      </w:r>
      <w:r w:rsidR="00AC5611" w:rsidRPr="00AC5611">
        <w:rPr>
          <w:rFonts w:ascii="Arial" w:hAnsi="Arial" w:cs="Arial"/>
          <w:sz w:val="24"/>
          <w:szCs w:val="24"/>
        </w:rPr>
        <w:t xml:space="preserve">ancionador </w:t>
      </w:r>
      <w:r>
        <w:rPr>
          <w:rFonts w:ascii="Arial" w:hAnsi="Arial" w:cs="Arial"/>
          <w:sz w:val="24"/>
          <w:szCs w:val="24"/>
        </w:rPr>
        <w:t xml:space="preserve">a través del que </w:t>
      </w:r>
      <w:r w:rsidR="00AC5611" w:rsidRPr="00AC5611">
        <w:rPr>
          <w:rFonts w:ascii="Arial" w:hAnsi="Arial" w:cs="Arial"/>
          <w:sz w:val="24"/>
          <w:szCs w:val="24"/>
        </w:rPr>
        <w:t>se conocerá, investigará y</w:t>
      </w:r>
      <w:r>
        <w:rPr>
          <w:rFonts w:ascii="Arial" w:hAnsi="Arial" w:cs="Arial"/>
          <w:sz w:val="24"/>
          <w:szCs w:val="24"/>
        </w:rPr>
        <w:t>,</w:t>
      </w:r>
      <w:r w:rsidR="00AC5611" w:rsidRPr="00AC5611">
        <w:rPr>
          <w:rFonts w:ascii="Arial" w:hAnsi="Arial" w:cs="Arial"/>
          <w:sz w:val="24"/>
          <w:szCs w:val="24"/>
        </w:rPr>
        <w:t xml:space="preserve"> en su caso, sancionará la comisión de infracciones que guarden relación con violaciones a lo dispuesto en los artículos 134, de la CPEUM y 89, de la Constitución Local, </w:t>
      </w:r>
      <w:r>
        <w:rPr>
          <w:rFonts w:ascii="Arial" w:hAnsi="Arial" w:cs="Arial"/>
          <w:sz w:val="24"/>
          <w:szCs w:val="24"/>
        </w:rPr>
        <w:t xml:space="preserve">en tanto </w:t>
      </w:r>
      <w:r w:rsidR="00AC5611" w:rsidRPr="001C6E14">
        <w:rPr>
          <w:rFonts w:ascii="Arial" w:hAnsi="Arial" w:cs="Arial"/>
          <w:bCs/>
          <w:iCs/>
          <w:sz w:val="24"/>
          <w:szCs w:val="24"/>
        </w:rPr>
        <w:t>contravengan las normas sobre propaganda política o electoral.</w:t>
      </w:r>
    </w:p>
    <w:p w14:paraId="371EB4BE" w14:textId="77777777" w:rsidR="001C6E14" w:rsidRDefault="00827C3B" w:rsidP="00AC5611">
      <w:pPr>
        <w:spacing w:line="360" w:lineRule="auto"/>
        <w:jc w:val="both"/>
        <w:rPr>
          <w:rFonts w:ascii="Arial" w:hAnsi="Arial" w:cs="Arial"/>
          <w:sz w:val="24"/>
          <w:szCs w:val="24"/>
        </w:rPr>
      </w:pPr>
      <w:r>
        <w:rPr>
          <w:rFonts w:ascii="Arial" w:hAnsi="Arial" w:cs="Arial"/>
          <w:sz w:val="24"/>
          <w:szCs w:val="24"/>
        </w:rPr>
        <w:t>Sentadas las bases anteriores, ahora corresponde definir los medios de prueba ofrecidos y admitidos en el presente expediente.</w:t>
      </w:r>
    </w:p>
    <w:p w14:paraId="3008B7C3" w14:textId="3E99A23A" w:rsidR="001C6E14" w:rsidRDefault="001C6E14" w:rsidP="00AC5611">
      <w:pPr>
        <w:spacing w:line="360" w:lineRule="auto"/>
        <w:jc w:val="both"/>
        <w:rPr>
          <w:rFonts w:ascii="Arial" w:hAnsi="Arial" w:cs="Arial"/>
          <w:sz w:val="24"/>
          <w:szCs w:val="24"/>
        </w:rPr>
      </w:pPr>
    </w:p>
    <w:p w14:paraId="26F15A7F" w14:textId="77777777" w:rsidR="00D554F8" w:rsidRPr="00827C3B" w:rsidRDefault="00D554F8" w:rsidP="00AC5611">
      <w:pPr>
        <w:spacing w:line="360" w:lineRule="auto"/>
        <w:jc w:val="both"/>
        <w:rPr>
          <w:rFonts w:ascii="Arial" w:hAnsi="Arial" w:cs="Arial"/>
          <w:sz w:val="24"/>
          <w:szCs w:val="24"/>
        </w:rPr>
      </w:pPr>
    </w:p>
    <w:p w14:paraId="597E8C67" w14:textId="77777777" w:rsidR="009C6B84" w:rsidRDefault="00827C3B" w:rsidP="00726BE4">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10</w:t>
      </w:r>
      <w:r w:rsidR="00BB1040">
        <w:rPr>
          <w:rFonts w:ascii="Arial" w:hAnsi="Arial" w:cs="Arial"/>
          <w:b/>
        </w:rPr>
        <w:t xml:space="preserve">. MEDIOS DE PRUEBA Y SU VALOR. </w:t>
      </w:r>
    </w:p>
    <w:p w14:paraId="66DD4014" w14:textId="77777777" w:rsidR="009C6B84" w:rsidRPr="00287BD3" w:rsidRDefault="009C6B84" w:rsidP="00726BE4">
      <w:pPr>
        <w:pStyle w:val="NormalWeb"/>
        <w:spacing w:before="0" w:beforeAutospacing="0" w:after="0" w:afterAutospacing="0" w:line="360" w:lineRule="auto"/>
        <w:contextualSpacing/>
        <w:jc w:val="both"/>
        <w:rPr>
          <w:rFonts w:ascii="Arial" w:hAnsi="Arial" w:cs="Arial"/>
        </w:rPr>
      </w:pPr>
    </w:p>
    <w:p w14:paraId="50F03859" w14:textId="77777777" w:rsidR="00287BD3" w:rsidRPr="00287BD3" w:rsidRDefault="00287BD3" w:rsidP="00FD7ECC">
      <w:pPr>
        <w:pStyle w:val="NormalWeb"/>
        <w:spacing w:before="0" w:beforeAutospacing="0" w:after="0" w:afterAutospacing="0" w:line="360" w:lineRule="auto"/>
        <w:ind w:right="-376"/>
        <w:contextualSpacing/>
        <w:jc w:val="both"/>
        <w:rPr>
          <w:rFonts w:ascii="Arial" w:hAnsi="Arial" w:cs="Arial"/>
        </w:rPr>
      </w:pPr>
      <w:r w:rsidRPr="00287BD3">
        <w:rPr>
          <w:rFonts w:ascii="Arial" w:hAnsi="Arial" w:cs="Arial"/>
        </w:rPr>
        <w:t>Antes de analizar la legalidad o no</w:t>
      </w:r>
      <w:r w:rsidR="001D2227">
        <w:rPr>
          <w:rFonts w:ascii="Arial" w:hAnsi="Arial" w:cs="Arial"/>
        </w:rPr>
        <w:t>,</w:t>
      </w:r>
      <w:r w:rsidRPr="00287BD3">
        <w:rPr>
          <w:rFonts w:ascii="Arial" w:hAnsi="Arial" w:cs="Arial"/>
        </w:rPr>
        <w:t xml:space="preserve"> de los hechos denunciados materia del presente asunto, es necesario verificar su existencia y las circunstancias en que </w:t>
      </w:r>
      <w:r w:rsidR="00B85C7B">
        <w:rPr>
          <w:rFonts w:ascii="Arial" w:hAnsi="Arial" w:cs="Arial"/>
        </w:rPr>
        <w:t xml:space="preserve">supuestamente </w:t>
      </w:r>
      <w:r w:rsidRPr="00287BD3">
        <w:rPr>
          <w:rFonts w:ascii="Arial" w:hAnsi="Arial" w:cs="Arial"/>
        </w:rPr>
        <w:t>se realizaron, a partir de los medios de prueba que constan en el expediente, relacionados con la infracción materia de la presente resolución.</w:t>
      </w:r>
    </w:p>
    <w:p w14:paraId="2AAE9C8E" w14:textId="77777777" w:rsidR="00287BD3" w:rsidRDefault="00287BD3" w:rsidP="00FD7ECC">
      <w:pPr>
        <w:pStyle w:val="NormalWeb"/>
        <w:spacing w:before="0" w:beforeAutospacing="0" w:after="0" w:afterAutospacing="0" w:line="360" w:lineRule="auto"/>
        <w:ind w:right="-376"/>
        <w:contextualSpacing/>
        <w:jc w:val="both"/>
        <w:rPr>
          <w:rFonts w:ascii="Arial" w:hAnsi="Arial" w:cs="Arial"/>
        </w:rPr>
      </w:pPr>
    </w:p>
    <w:p w14:paraId="07B8AE7C" w14:textId="77777777" w:rsidR="009C6B84" w:rsidRDefault="009C6B84" w:rsidP="00FD7ECC">
      <w:pPr>
        <w:pStyle w:val="NormalWeb"/>
        <w:spacing w:before="0" w:beforeAutospacing="0" w:after="0" w:afterAutospacing="0" w:line="360" w:lineRule="auto"/>
        <w:ind w:right="-376"/>
        <w:contextualSpacing/>
        <w:jc w:val="both"/>
        <w:rPr>
          <w:rFonts w:ascii="Arial" w:hAnsi="Arial" w:cs="Arial"/>
        </w:rPr>
      </w:pPr>
      <w:r>
        <w:rPr>
          <w:rFonts w:ascii="Arial" w:hAnsi="Arial" w:cs="Arial"/>
        </w:rPr>
        <w:t xml:space="preserve">Como se advierte de la audiencia de pruebas y alegatos, </w:t>
      </w:r>
      <w:r w:rsidR="00287BD3">
        <w:rPr>
          <w:rFonts w:ascii="Arial" w:hAnsi="Arial" w:cs="Arial"/>
        </w:rPr>
        <w:t xml:space="preserve">tanto al denunciante como al </w:t>
      </w:r>
      <w:r w:rsidR="00D849CA">
        <w:rPr>
          <w:rFonts w:ascii="Arial" w:hAnsi="Arial" w:cs="Arial"/>
        </w:rPr>
        <w:t>denunciado y al PLA</w:t>
      </w:r>
      <w:r w:rsidR="00287BD3">
        <w:rPr>
          <w:rFonts w:ascii="Arial" w:hAnsi="Arial" w:cs="Arial"/>
        </w:rPr>
        <w:t xml:space="preserve">, </w:t>
      </w:r>
      <w:r>
        <w:rPr>
          <w:rFonts w:ascii="Arial" w:hAnsi="Arial" w:cs="Arial"/>
        </w:rPr>
        <w:t>les fueron admitidas las siguientes probanzas:</w:t>
      </w:r>
    </w:p>
    <w:p w14:paraId="530A75AE" w14:textId="77777777" w:rsidR="009C6B84" w:rsidRDefault="009C6B84" w:rsidP="00726BE4">
      <w:pPr>
        <w:pStyle w:val="NormalWeb"/>
        <w:spacing w:before="0" w:beforeAutospacing="0" w:after="0" w:afterAutospacing="0" w:line="360" w:lineRule="auto"/>
        <w:contextualSpacing/>
        <w:jc w:val="both"/>
        <w:rPr>
          <w:rFonts w:ascii="Arial" w:hAnsi="Arial" w:cs="Arial"/>
          <w:b/>
        </w:rPr>
      </w:pPr>
    </w:p>
    <w:tbl>
      <w:tblPr>
        <w:tblStyle w:val="Tablaconcuadrcula"/>
        <w:tblW w:w="9214" w:type="dxa"/>
        <w:tblInd w:w="-5" w:type="dxa"/>
        <w:tblLook w:val="04A0" w:firstRow="1" w:lastRow="0" w:firstColumn="1" w:lastColumn="0" w:noHBand="0" w:noVBand="1"/>
      </w:tblPr>
      <w:tblGrid>
        <w:gridCol w:w="1776"/>
        <w:gridCol w:w="1937"/>
        <w:gridCol w:w="3601"/>
        <w:gridCol w:w="1900"/>
      </w:tblGrid>
      <w:tr w:rsidR="00DD7F7A" w14:paraId="18F467D8" w14:textId="77777777" w:rsidTr="00FD7EC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517B9C" w14:textId="77777777"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80002FC" w14:textId="77777777"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7F6C4B" w14:textId="77777777"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9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A6A3EB5" w14:textId="77777777"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D7F7A" w14:paraId="279EAF31" w14:textId="77777777" w:rsidTr="00FD7ECC">
        <w:tc>
          <w:tcPr>
            <w:tcW w:w="1776" w:type="dxa"/>
            <w:tcBorders>
              <w:top w:val="single" w:sz="4" w:space="0" w:color="auto"/>
              <w:left w:val="single" w:sz="4" w:space="0" w:color="auto"/>
              <w:bottom w:val="single" w:sz="4" w:space="0" w:color="auto"/>
              <w:right w:val="single" w:sz="4" w:space="0" w:color="auto"/>
            </w:tcBorders>
          </w:tcPr>
          <w:p w14:paraId="734084E2"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14:paraId="0D36D3E1"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0B6B294C" w14:textId="77777777"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14:paraId="291BF1D2" w14:textId="77777777"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Prueba Técnica</w:t>
            </w:r>
          </w:p>
        </w:tc>
        <w:tc>
          <w:tcPr>
            <w:tcW w:w="3601" w:type="dxa"/>
            <w:tcBorders>
              <w:top w:val="single" w:sz="4" w:space="0" w:color="auto"/>
              <w:left w:val="single" w:sz="4" w:space="0" w:color="auto"/>
              <w:bottom w:val="single" w:sz="4" w:space="0" w:color="auto"/>
              <w:right w:val="single" w:sz="4" w:space="0" w:color="auto"/>
            </w:tcBorders>
          </w:tcPr>
          <w:p w14:paraId="3018DB62" w14:textId="77777777"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14:paraId="44A50D20" w14:textId="77777777" w:rsidR="00DD7F7A" w:rsidRDefault="00DC64D5"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La imagen de la publicación en la página de Facebook a nombre de Daniel López Ponce, que se obtuvo como </w:t>
            </w:r>
            <w:r w:rsidR="00DD7F7A">
              <w:rPr>
                <w:rFonts w:ascii="Arial" w:hAnsi="Arial" w:cs="Arial"/>
                <w:sz w:val="20"/>
                <w:szCs w:val="20"/>
                <w:lang w:eastAsia="en-US"/>
              </w:rPr>
              <w:t>resultado de la Oficialía Electoral</w:t>
            </w:r>
            <w:r w:rsidR="00D11242">
              <w:rPr>
                <w:rFonts w:ascii="Arial" w:hAnsi="Arial" w:cs="Arial"/>
                <w:sz w:val="20"/>
                <w:szCs w:val="20"/>
                <w:lang w:eastAsia="en-US"/>
              </w:rPr>
              <w:t>,</w:t>
            </w:r>
            <w:r w:rsidR="00DD7F7A">
              <w:rPr>
                <w:rFonts w:ascii="Arial" w:hAnsi="Arial" w:cs="Arial"/>
                <w:sz w:val="20"/>
                <w:szCs w:val="20"/>
                <w:lang w:eastAsia="en-US"/>
              </w:rPr>
              <w:t xml:space="preserve"> dentro de la diligencia IEE/OE/0</w:t>
            </w:r>
            <w:r>
              <w:rPr>
                <w:rFonts w:ascii="Arial" w:hAnsi="Arial" w:cs="Arial"/>
                <w:sz w:val="20"/>
                <w:szCs w:val="20"/>
                <w:lang w:eastAsia="en-US"/>
              </w:rPr>
              <w:t>71</w:t>
            </w:r>
            <w:r w:rsidR="00DD7F7A">
              <w:rPr>
                <w:rFonts w:ascii="Arial" w:hAnsi="Arial" w:cs="Arial"/>
                <w:sz w:val="20"/>
                <w:szCs w:val="20"/>
                <w:lang w:eastAsia="en-US"/>
              </w:rPr>
              <w:t xml:space="preserve">/2019. </w:t>
            </w:r>
          </w:p>
          <w:p w14:paraId="0AF56C41" w14:textId="77777777"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14:paraId="4623A708" w14:textId="77777777"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14:paraId="0446B51C" w14:textId="03B39C49" w:rsidR="006E0B64" w:rsidRDefault="006E0B64"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23</w:t>
            </w:r>
          </w:p>
        </w:tc>
      </w:tr>
      <w:tr w:rsidR="00DD7F7A" w14:paraId="4D0B51ED" w14:textId="77777777" w:rsidTr="00FD7ECC">
        <w:tc>
          <w:tcPr>
            <w:tcW w:w="1776" w:type="dxa"/>
            <w:tcBorders>
              <w:top w:val="single" w:sz="4" w:space="0" w:color="auto"/>
              <w:left w:val="single" w:sz="4" w:space="0" w:color="auto"/>
              <w:bottom w:val="single" w:sz="4" w:space="0" w:color="auto"/>
              <w:right w:val="single" w:sz="4" w:space="0" w:color="auto"/>
            </w:tcBorders>
          </w:tcPr>
          <w:p w14:paraId="0DB3B13D"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14:paraId="41A31ABF"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2945E3F6" w14:textId="77777777"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14:paraId="79470E49" w14:textId="77777777"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w:t>
            </w:r>
            <w:r w:rsidR="00517B8E">
              <w:rPr>
                <w:rFonts w:ascii="Arial" w:hAnsi="Arial" w:cs="Arial"/>
                <w:sz w:val="20"/>
                <w:szCs w:val="20"/>
                <w:lang w:eastAsia="en-US"/>
              </w:rPr>
              <w:t>ública</w:t>
            </w:r>
          </w:p>
        </w:tc>
        <w:tc>
          <w:tcPr>
            <w:tcW w:w="3601" w:type="dxa"/>
            <w:tcBorders>
              <w:top w:val="single" w:sz="4" w:space="0" w:color="auto"/>
              <w:left w:val="single" w:sz="4" w:space="0" w:color="auto"/>
              <w:bottom w:val="single" w:sz="4" w:space="0" w:color="auto"/>
              <w:right w:val="single" w:sz="4" w:space="0" w:color="auto"/>
            </w:tcBorders>
          </w:tcPr>
          <w:p w14:paraId="35FBF005" w14:textId="77777777"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14:paraId="1D33C011" w14:textId="77777777" w:rsidR="00DD7F7A" w:rsidRDefault="00FD57DD"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Oficio IEE/SE/2417/2019 y su anexo relativo al expediente de </w:t>
            </w:r>
            <w:r w:rsidR="00517B8E">
              <w:rPr>
                <w:rFonts w:ascii="Arial" w:hAnsi="Arial" w:cs="Arial"/>
                <w:sz w:val="20"/>
                <w:szCs w:val="20"/>
                <w:lang w:eastAsia="en-US"/>
              </w:rPr>
              <w:t>oficialía electoral IEE/OE/0</w:t>
            </w:r>
            <w:r>
              <w:rPr>
                <w:rFonts w:ascii="Arial" w:hAnsi="Arial" w:cs="Arial"/>
                <w:sz w:val="20"/>
                <w:szCs w:val="20"/>
                <w:lang w:eastAsia="en-US"/>
              </w:rPr>
              <w:t>71</w:t>
            </w:r>
            <w:r w:rsidR="00517B8E">
              <w:rPr>
                <w:rFonts w:ascii="Arial" w:hAnsi="Arial" w:cs="Arial"/>
                <w:sz w:val="20"/>
                <w:szCs w:val="20"/>
                <w:lang w:eastAsia="en-US"/>
              </w:rPr>
              <w:t>/2019</w:t>
            </w:r>
            <w:r w:rsidR="00DD7F7A">
              <w:rPr>
                <w:rFonts w:ascii="Arial" w:hAnsi="Arial" w:cs="Arial"/>
                <w:sz w:val="20"/>
                <w:szCs w:val="20"/>
                <w:lang w:eastAsia="en-US"/>
              </w:rPr>
              <w:t>.</w:t>
            </w:r>
          </w:p>
          <w:p w14:paraId="655C1441" w14:textId="77777777"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14:paraId="5A804311" w14:textId="77777777"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14:paraId="1881F7C7" w14:textId="78733769" w:rsidR="006E0B64" w:rsidRDefault="006E0B64"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20</w:t>
            </w:r>
          </w:p>
        </w:tc>
      </w:tr>
      <w:tr w:rsidR="00DD7F7A" w14:paraId="11FC1F65" w14:textId="77777777" w:rsidTr="00FD7ECC">
        <w:tc>
          <w:tcPr>
            <w:tcW w:w="1776" w:type="dxa"/>
            <w:tcBorders>
              <w:top w:val="single" w:sz="4" w:space="0" w:color="auto"/>
              <w:left w:val="single" w:sz="4" w:space="0" w:color="auto"/>
              <w:bottom w:val="single" w:sz="4" w:space="0" w:color="auto"/>
              <w:right w:val="single" w:sz="4" w:space="0" w:color="auto"/>
            </w:tcBorders>
          </w:tcPr>
          <w:p w14:paraId="4652D99F"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14:paraId="73739182"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33A225E2" w14:textId="77777777"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14:paraId="6E941A1A" w14:textId="77777777"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14:paraId="42BA50D4" w14:textId="77777777"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14:paraId="645299C4" w14:textId="77777777" w:rsidR="00DD7F7A" w:rsidRDefault="00DD7F7A" w:rsidP="008D146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Actuación de la Oficialía Electoral con número IEE/OE/0</w:t>
            </w:r>
            <w:r w:rsidR="00FD57DD">
              <w:rPr>
                <w:rFonts w:ascii="Arial" w:hAnsi="Arial" w:cs="Arial"/>
                <w:sz w:val="20"/>
                <w:szCs w:val="20"/>
                <w:lang w:eastAsia="en-US"/>
              </w:rPr>
              <w:t>71</w:t>
            </w:r>
            <w:r>
              <w:rPr>
                <w:rFonts w:ascii="Arial" w:hAnsi="Arial" w:cs="Arial"/>
                <w:sz w:val="20"/>
                <w:szCs w:val="20"/>
                <w:lang w:eastAsia="en-US"/>
              </w:rPr>
              <w:t xml:space="preserve">/2019, en donde se hizo constar la </w:t>
            </w:r>
            <w:r w:rsidR="00517B8E">
              <w:rPr>
                <w:rFonts w:ascii="Arial" w:hAnsi="Arial" w:cs="Arial"/>
                <w:sz w:val="20"/>
                <w:szCs w:val="20"/>
                <w:lang w:eastAsia="en-US"/>
              </w:rPr>
              <w:t xml:space="preserve">publicación </w:t>
            </w:r>
            <w:r w:rsidR="00590EE3">
              <w:rPr>
                <w:rFonts w:ascii="Arial" w:hAnsi="Arial" w:cs="Arial"/>
                <w:sz w:val="20"/>
                <w:szCs w:val="20"/>
                <w:lang w:eastAsia="en-US"/>
              </w:rPr>
              <w:t xml:space="preserve">de </w:t>
            </w:r>
            <w:r w:rsidR="00FD57DD">
              <w:rPr>
                <w:rFonts w:ascii="Arial" w:hAnsi="Arial" w:cs="Arial"/>
                <w:sz w:val="20"/>
                <w:szCs w:val="20"/>
                <w:lang w:eastAsia="en-US"/>
              </w:rPr>
              <w:t>la fotografía denunciada</w:t>
            </w:r>
            <w:r>
              <w:rPr>
                <w:rFonts w:ascii="Arial" w:hAnsi="Arial" w:cs="Arial"/>
                <w:sz w:val="20"/>
                <w:szCs w:val="20"/>
                <w:lang w:eastAsia="en-US"/>
              </w:rPr>
              <w:t xml:space="preserve">. </w:t>
            </w:r>
          </w:p>
          <w:p w14:paraId="00BBB8C0" w14:textId="7721BCBD" w:rsidR="006E0B64" w:rsidRDefault="006E0B64" w:rsidP="008D1464">
            <w:pPr>
              <w:pStyle w:val="NormalWeb"/>
              <w:spacing w:before="0" w:beforeAutospacing="0" w:after="0" w:afterAutospacing="0"/>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14:paraId="272E30B3" w14:textId="77777777" w:rsidR="00DE5CF3" w:rsidRDefault="00DE5CF3" w:rsidP="00633936">
            <w:pPr>
              <w:pStyle w:val="NormalWeb"/>
              <w:spacing w:before="0" w:beforeAutospacing="0" w:after="0" w:afterAutospacing="0" w:line="360" w:lineRule="auto"/>
              <w:contextualSpacing/>
              <w:jc w:val="center"/>
              <w:rPr>
                <w:rFonts w:ascii="Arial" w:hAnsi="Arial" w:cs="Arial"/>
                <w:sz w:val="20"/>
                <w:szCs w:val="20"/>
                <w:lang w:eastAsia="en-US"/>
              </w:rPr>
            </w:pPr>
          </w:p>
          <w:p w14:paraId="3CAB4829" w14:textId="0866073D" w:rsidR="006E0B64" w:rsidRDefault="006E0B64"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21</w:t>
            </w:r>
          </w:p>
        </w:tc>
      </w:tr>
      <w:tr w:rsidR="008D1464" w14:paraId="6489D470" w14:textId="77777777" w:rsidTr="00FD7ECC">
        <w:tc>
          <w:tcPr>
            <w:tcW w:w="1776" w:type="dxa"/>
            <w:tcBorders>
              <w:top w:val="single" w:sz="4" w:space="0" w:color="auto"/>
              <w:left w:val="single" w:sz="4" w:space="0" w:color="auto"/>
              <w:bottom w:val="single" w:sz="4" w:space="0" w:color="auto"/>
              <w:right w:val="single" w:sz="4" w:space="0" w:color="auto"/>
            </w:tcBorders>
          </w:tcPr>
          <w:p w14:paraId="104D241C" w14:textId="77777777" w:rsidR="00CF2E0A" w:rsidRDefault="00CF2E0A" w:rsidP="00DD7F7A">
            <w:pPr>
              <w:pStyle w:val="NormalWeb"/>
              <w:spacing w:before="0" w:beforeAutospacing="0" w:after="0" w:afterAutospacing="0"/>
              <w:ind w:left="313"/>
              <w:contextualSpacing/>
              <w:jc w:val="center"/>
              <w:rPr>
                <w:rFonts w:ascii="Arial" w:hAnsi="Arial" w:cs="Arial"/>
                <w:sz w:val="20"/>
                <w:szCs w:val="20"/>
                <w:lang w:eastAsia="en-US"/>
              </w:rPr>
            </w:pPr>
          </w:p>
          <w:p w14:paraId="7A6F0568" w14:textId="77777777" w:rsidR="008D1464" w:rsidRDefault="008D1464"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 xml:space="preserve">Candidato denunciado </w:t>
            </w:r>
          </w:p>
        </w:tc>
        <w:tc>
          <w:tcPr>
            <w:tcW w:w="1937" w:type="dxa"/>
            <w:tcBorders>
              <w:top w:val="single" w:sz="4" w:space="0" w:color="auto"/>
              <w:left w:val="single" w:sz="4" w:space="0" w:color="auto"/>
              <w:bottom w:val="single" w:sz="4" w:space="0" w:color="auto"/>
              <w:right w:val="single" w:sz="4" w:space="0" w:color="auto"/>
            </w:tcBorders>
          </w:tcPr>
          <w:p w14:paraId="102F72AD" w14:textId="77777777" w:rsidR="00CF2E0A" w:rsidRDefault="00CF2E0A" w:rsidP="008D1464">
            <w:pPr>
              <w:pStyle w:val="NormalWeb"/>
              <w:spacing w:before="0" w:beforeAutospacing="0" w:after="0" w:afterAutospacing="0"/>
              <w:contextualSpacing/>
              <w:jc w:val="center"/>
              <w:rPr>
                <w:rFonts w:ascii="Arial" w:hAnsi="Arial" w:cs="Arial"/>
                <w:sz w:val="20"/>
                <w:szCs w:val="20"/>
                <w:lang w:eastAsia="en-US"/>
              </w:rPr>
            </w:pPr>
          </w:p>
          <w:p w14:paraId="074F0F1F" w14:textId="77777777" w:rsidR="008D1464" w:rsidRDefault="008D1464" w:rsidP="008D146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Documental </w:t>
            </w:r>
          </w:p>
          <w:p w14:paraId="7F03DB8B" w14:textId="77777777" w:rsidR="008D1464" w:rsidRDefault="008D1464" w:rsidP="008D1464">
            <w:pPr>
              <w:pStyle w:val="NormalWeb"/>
              <w:spacing w:before="0" w:beforeAutospacing="0" w:after="0" w:afterAutospacing="0"/>
              <w:ind w:left="249" w:hanging="142"/>
              <w:contextualSpacing/>
              <w:jc w:val="center"/>
              <w:rPr>
                <w:rFonts w:ascii="Arial" w:hAnsi="Arial" w:cs="Arial"/>
                <w:sz w:val="20"/>
                <w:szCs w:val="20"/>
                <w:lang w:eastAsia="en-US"/>
              </w:rPr>
            </w:pPr>
            <w:r>
              <w:rPr>
                <w:rFonts w:ascii="Arial" w:hAnsi="Arial" w:cs="Arial"/>
                <w:sz w:val="20"/>
                <w:szCs w:val="20"/>
                <w:lang w:eastAsia="en-US"/>
              </w:rPr>
              <w:t>pública</w:t>
            </w:r>
          </w:p>
        </w:tc>
        <w:tc>
          <w:tcPr>
            <w:tcW w:w="3601" w:type="dxa"/>
            <w:tcBorders>
              <w:top w:val="single" w:sz="4" w:space="0" w:color="auto"/>
              <w:left w:val="single" w:sz="4" w:space="0" w:color="auto"/>
              <w:bottom w:val="single" w:sz="4" w:space="0" w:color="auto"/>
              <w:right w:val="single" w:sz="4" w:space="0" w:color="auto"/>
            </w:tcBorders>
          </w:tcPr>
          <w:p w14:paraId="520A680B" w14:textId="77777777" w:rsidR="00CF2E0A" w:rsidRDefault="00CF2E0A" w:rsidP="00DD7F7A">
            <w:pPr>
              <w:pStyle w:val="NormalWeb"/>
              <w:spacing w:before="0" w:beforeAutospacing="0" w:after="0" w:afterAutospacing="0"/>
              <w:contextualSpacing/>
              <w:jc w:val="both"/>
              <w:rPr>
                <w:rFonts w:ascii="Arial" w:hAnsi="Arial" w:cs="Arial"/>
                <w:sz w:val="20"/>
                <w:szCs w:val="20"/>
                <w:lang w:eastAsia="en-US"/>
              </w:rPr>
            </w:pPr>
          </w:p>
          <w:p w14:paraId="74465445" w14:textId="77777777" w:rsidR="008D1464" w:rsidRDefault="008D1464"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Credencial de elector expedida por el INE.</w:t>
            </w:r>
          </w:p>
          <w:p w14:paraId="491BD8F2" w14:textId="77777777" w:rsidR="008D1464" w:rsidRDefault="008D1464" w:rsidP="00DD7F7A">
            <w:pPr>
              <w:pStyle w:val="NormalWeb"/>
              <w:spacing w:before="0" w:beforeAutospacing="0" w:after="0" w:afterAutospacing="0"/>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14:paraId="54AC543B" w14:textId="77777777" w:rsidR="008D1464" w:rsidRDefault="008D1464" w:rsidP="00DD7F7A">
            <w:pPr>
              <w:pStyle w:val="NormalWeb"/>
              <w:spacing w:before="0" w:beforeAutospacing="0" w:after="0" w:afterAutospacing="0" w:line="360" w:lineRule="auto"/>
              <w:contextualSpacing/>
              <w:jc w:val="center"/>
              <w:rPr>
                <w:rFonts w:ascii="Arial" w:hAnsi="Arial" w:cs="Arial"/>
                <w:sz w:val="20"/>
                <w:szCs w:val="20"/>
                <w:lang w:eastAsia="en-US"/>
              </w:rPr>
            </w:pPr>
          </w:p>
          <w:p w14:paraId="4C5E9BBF" w14:textId="0C42C816" w:rsidR="006E0B64" w:rsidRDefault="006E0B64"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49</w:t>
            </w:r>
          </w:p>
        </w:tc>
      </w:tr>
      <w:tr w:rsidR="00DD7F7A" w14:paraId="6EFDB7E2" w14:textId="77777777" w:rsidTr="00FD7ECC">
        <w:tc>
          <w:tcPr>
            <w:tcW w:w="1776" w:type="dxa"/>
            <w:tcBorders>
              <w:top w:val="single" w:sz="4" w:space="0" w:color="auto"/>
              <w:left w:val="single" w:sz="4" w:space="0" w:color="auto"/>
              <w:bottom w:val="single" w:sz="4" w:space="0" w:color="auto"/>
              <w:right w:val="single" w:sz="4" w:space="0" w:color="auto"/>
            </w:tcBorders>
          </w:tcPr>
          <w:p w14:paraId="16A7B5AA"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14:paraId="3AF10097" w14:textId="77777777" w:rsidR="00167365" w:rsidRDefault="00167365" w:rsidP="00167365">
            <w:pPr>
              <w:pStyle w:val="NormalWeb"/>
              <w:spacing w:before="0" w:beforeAutospacing="0" w:after="0" w:afterAutospacing="0"/>
              <w:ind w:left="171" w:hanging="142"/>
              <w:contextualSpacing/>
              <w:jc w:val="center"/>
              <w:rPr>
                <w:rFonts w:ascii="Arial" w:hAnsi="Arial" w:cs="Arial"/>
                <w:sz w:val="20"/>
                <w:szCs w:val="20"/>
                <w:lang w:eastAsia="en-US"/>
              </w:rPr>
            </w:pPr>
          </w:p>
          <w:p w14:paraId="4AB085C9" w14:textId="77777777" w:rsidR="00DD7F7A" w:rsidRDefault="00DD7F7A" w:rsidP="00167365">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14:paraId="71093D31" w14:textId="77777777"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14:paraId="0A7D8474" w14:textId="77777777"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14:paraId="0C4F0F2A" w14:textId="77777777"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50057A80" w14:textId="77777777"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14:paraId="7D395BD6" w14:textId="77777777"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14:paraId="1C850AB1" w14:textId="77777777"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p w14:paraId="36F7FC25" w14:textId="77777777"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r w:rsidR="00B85C7B">
              <w:rPr>
                <w:rFonts w:ascii="Arial" w:hAnsi="Arial" w:cs="Arial"/>
                <w:sz w:val="20"/>
                <w:szCs w:val="20"/>
                <w:lang w:eastAsia="en-US"/>
              </w:rPr>
              <w:t>.</w:t>
            </w:r>
            <w:r>
              <w:rPr>
                <w:rFonts w:ascii="Arial" w:hAnsi="Arial" w:cs="Arial"/>
                <w:sz w:val="20"/>
                <w:szCs w:val="20"/>
                <w:lang w:eastAsia="en-US"/>
              </w:rPr>
              <w:t xml:space="preserve"> </w:t>
            </w:r>
          </w:p>
          <w:p w14:paraId="6290FB18" w14:textId="77777777"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p>
        </w:tc>
      </w:tr>
      <w:tr w:rsidR="00DD7F7A" w14:paraId="11660895" w14:textId="77777777" w:rsidTr="00FD7ECC">
        <w:tc>
          <w:tcPr>
            <w:tcW w:w="1776" w:type="dxa"/>
            <w:tcBorders>
              <w:top w:val="single" w:sz="4" w:space="0" w:color="auto"/>
              <w:left w:val="single" w:sz="4" w:space="0" w:color="auto"/>
              <w:bottom w:val="single" w:sz="4" w:space="0" w:color="auto"/>
              <w:right w:val="single" w:sz="4" w:space="0" w:color="auto"/>
            </w:tcBorders>
          </w:tcPr>
          <w:p w14:paraId="16845616" w14:textId="77777777"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14:paraId="6DE73C91" w14:textId="77777777" w:rsidR="00167365" w:rsidRDefault="00167365" w:rsidP="00167365">
            <w:pPr>
              <w:pStyle w:val="NormalWeb"/>
              <w:spacing w:before="0" w:beforeAutospacing="0" w:after="0" w:afterAutospacing="0"/>
              <w:ind w:left="313" w:hanging="284"/>
              <w:contextualSpacing/>
              <w:jc w:val="center"/>
              <w:rPr>
                <w:rFonts w:ascii="Arial" w:hAnsi="Arial" w:cs="Arial"/>
                <w:sz w:val="20"/>
                <w:szCs w:val="20"/>
                <w:lang w:eastAsia="en-US"/>
              </w:rPr>
            </w:pPr>
          </w:p>
          <w:p w14:paraId="5B0B77D1" w14:textId="77777777" w:rsidR="00DD7F7A" w:rsidRDefault="00DD7F7A" w:rsidP="00167365">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14:paraId="6200718D" w14:textId="77777777"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14:paraId="46112C41" w14:textId="77777777"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14:paraId="1BDB8106" w14:textId="77777777"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4EF17AA0" w14:textId="77777777"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14:paraId="20FA35DA" w14:textId="77777777"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14:paraId="39F0AAFC" w14:textId="77777777" w:rsidR="00C6053A" w:rsidRDefault="00C6053A" w:rsidP="00C6053A">
            <w:pPr>
              <w:pStyle w:val="NormalWeb"/>
              <w:spacing w:before="0" w:beforeAutospacing="0" w:after="0" w:afterAutospacing="0" w:line="360" w:lineRule="auto"/>
              <w:contextualSpacing/>
              <w:jc w:val="center"/>
              <w:rPr>
                <w:rFonts w:ascii="Arial" w:hAnsi="Arial" w:cs="Arial"/>
                <w:sz w:val="20"/>
                <w:szCs w:val="20"/>
                <w:lang w:eastAsia="en-US"/>
              </w:rPr>
            </w:pPr>
          </w:p>
          <w:p w14:paraId="60DC67A0" w14:textId="77777777" w:rsidR="00DD7F7A" w:rsidRDefault="00C6053A" w:rsidP="00DE5CF3">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r w:rsidR="00CF2E0A">
              <w:rPr>
                <w:rFonts w:ascii="Arial" w:hAnsi="Arial" w:cs="Arial"/>
                <w:sz w:val="20"/>
                <w:szCs w:val="20"/>
                <w:lang w:eastAsia="en-US"/>
              </w:rPr>
              <w:t>.</w:t>
            </w:r>
          </w:p>
          <w:p w14:paraId="02805C6A" w14:textId="77777777" w:rsidR="00CF2E0A" w:rsidRDefault="00CF2E0A" w:rsidP="00DE5CF3">
            <w:pPr>
              <w:pStyle w:val="NormalWeb"/>
              <w:spacing w:before="0" w:beforeAutospacing="0" w:after="0" w:afterAutospacing="0"/>
              <w:contextualSpacing/>
              <w:jc w:val="center"/>
              <w:rPr>
                <w:rFonts w:ascii="Arial" w:hAnsi="Arial" w:cs="Arial"/>
                <w:sz w:val="20"/>
                <w:szCs w:val="20"/>
                <w:lang w:eastAsia="en-US"/>
              </w:rPr>
            </w:pPr>
          </w:p>
        </w:tc>
      </w:tr>
    </w:tbl>
    <w:p w14:paraId="1263E6D8" w14:textId="77777777" w:rsidR="009C6B84" w:rsidRDefault="009C6B84" w:rsidP="00726BE4">
      <w:pPr>
        <w:pStyle w:val="NormalWeb"/>
        <w:spacing w:before="0" w:beforeAutospacing="0" w:after="0" w:afterAutospacing="0" w:line="360" w:lineRule="auto"/>
        <w:contextualSpacing/>
        <w:jc w:val="both"/>
        <w:rPr>
          <w:rFonts w:ascii="Arial" w:hAnsi="Arial" w:cs="Arial"/>
          <w:b/>
        </w:rPr>
      </w:pPr>
    </w:p>
    <w:p w14:paraId="77C26289" w14:textId="77777777" w:rsidR="006E0B64" w:rsidRDefault="006E0B64" w:rsidP="00FD7ECC">
      <w:pPr>
        <w:pStyle w:val="NormalWeb"/>
        <w:spacing w:before="0" w:beforeAutospacing="0" w:after="0" w:afterAutospacing="0" w:line="360" w:lineRule="auto"/>
        <w:ind w:right="-376"/>
        <w:contextualSpacing/>
        <w:jc w:val="both"/>
        <w:rPr>
          <w:rFonts w:ascii="Arial" w:hAnsi="Arial" w:cs="Arial"/>
        </w:rPr>
      </w:pPr>
    </w:p>
    <w:p w14:paraId="1D9BA51E" w14:textId="7902B40D" w:rsidR="009C6B84" w:rsidRDefault="00B85C7B" w:rsidP="00FD7ECC">
      <w:pPr>
        <w:pStyle w:val="NormalWeb"/>
        <w:spacing w:before="0" w:beforeAutospacing="0" w:after="0" w:afterAutospacing="0" w:line="360" w:lineRule="auto"/>
        <w:ind w:right="-376"/>
        <w:contextualSpacing/>
        <w:jc w:val="both"/>
        <w:rPr>
          <w:rFonts w:ascii="Arial" w:hAnsi="Arial" w:cs="Arial"/>
        </w:rPr>
      </w:pPr>
      <w:r>
        <w:rPr>
          <w:rFonts w:ascii="Arial" w:hAnsi="Arial" w:cs="Arial"/>
        </w:rPr>
        <w:t>L</w:t>
      </w:r>
      <w:r w:rsidR="0047188C">
        <w:rPr>
          <w:rFonts w:ascii="Arial" w:hAnsi="Arial" w:cs="Arial"/>
        </w:rPr>
        <w:t xml:space="preserve">as </w:t>
      </w:r>
      <w:r>
        <w:rPr>
          <w:rFonts w:ascii="Arial" w:hAnsi="Arial" w:cs="Arial"/>
        </w:rPr>
        <w:t xml:space="preserve">mencionadas </w:t>
      </w:r>
      <w:r w:rsidR="0047188C">
        <w:rPr>
          <w:rFonts w:ascii="Arial" w:hAnsi="Arial" w:cs="Arial"/>
        </w:rPr>
        <w:t>pruebas</w:t>
      </w:r>
      <w:r w:rsidR="008D1464">
        <w:rPr>
          <w:rFonts w:ascii="Arial" w:hAnsi="Arial" w:cs="Arial"/>
        </w:rPr>
        <w:t>,</w:t>
      </w:r>
      <w:r w:rsidR="0047188C">
        <w:rPr>
          <w:rFonts w:ascii="Arial" w:hAnsi="Arial" w:cs="Arial"/>
        </w:rPr>
        <w:t xml:space="preserve"> fueron desahogadas de acuerdo a su propia y especial naturaleza en la audiencia de </w:t>
      </w:r>
      <w:r w:rsidR="008D1464">
        <w:rPr>
          <w:rFonts w:ascii="Arial" w:hAnsi="Arial" w:cs="Arial"/>
        </w:rPr>
        <w:t>siete de junio</w:t>
      </w:r>
      <w:r w:rsidR="0047188C">
        <w:rPr>
          <w:rFonts w:ascii="Arial" w:hAnsi="Arial" w:cs="Arial"/>
        </w:rPr>
        <w:t xml:space="preserve">, y su valor probatorio es </w:t>
      </w:r>
      <w:r w:rsidR="009C6B84">
        <w:rPr>
          <w:rFonts w:ascii="Arial" w:hAnsi="Arial" w:cs="Arial"/>
        </w:rPr>
        <w:t xml:space="preserve">el siguiente: </w:t>
      </w:r>
    </w:p>
    <w:p w14:paraId="771A2FA9" w14:textId="774B1FDF" w:rsidR="009C6B84" w:rsidRDefault="009C6B84" w:rsidP="00726BE4">
      <w:pPr>
        <w:pStyle w:val="NormalWeb"/>
        <w:spacing w:before="0" w:beforeAutospacing="0" w:after="0" w:afterAutospacing="0" w:line="360" w:lineRule="auto"/>
        <w:contextualSpacing/>
        <w:jc w:val="both"/>
        <w:rPr>
          <w:rFonts w:ascii="Arial" w:hAnsi="Arial" w:cs="Arial"/>
        </w:rPr>
      </w:pPr>
    </w:p>
    <w:p w14:paraId="1812A2D4" w14:textId="77777777" w:rsidR="006E0B64" w:rsidRDefault="006E0B64" w:rsidP="00726BE4">
      <w:pPr>
        <w:pStyle w:val="NormalWeb"/>
        <w:spacing w:before="0" w:beforeAutospacing="0" w:after="0" w:afterAutospacing="0" w:line="360" w:lineRule="auto"/>
        <w:contextualSpacing/>
        <w:jc w:val="both"/>
        <w:rPr>
          <w:rFonts w:ascii="Arial" w:hAnsi="Arial" w:cs="Arial"/>
        </w:rPr>
      </w:pPr>
    </w:p>
    <w:tbl>
      <w:tblPr>
        <w:tblStyle w:val="Tablaconcuadrcula"/>
        <w:tblW w:w="9209" w:type="dxa"/>
        <w:tblLook w:val="04A0" w:firstRow="1" w:lastRow="0" w:firstColumn="1" w:lastColumn="0" w:noHBand="0" w:noVBand="1"/>
      </w:tblPr>
      <w:tblGrid>
        <w:gridCol w:w="2689"/>
        <w:gridCol w:w="6520"/>
      </w:tblGrid>
      <w:tr w:rsidR="00117D80" w:rsidRPr="0054348A" w14:paraId="5A5C0D78" w14:textId="77777777" w:rsidTr="00FD7ECC">
        <w:tc>
          <w:tcPr>
            <w:tcW w:w="2689" w:type="dxa"/>
            <w:shd w:val="clear" w:color="auto" w:fill="D0CECE" w:themeFill="background2" w:themeFillShade="E6"/>
          </w:tcPr>
          <w:p w14:paraId="42A35656" w14:textId="77777777" w:rsidR="00117D80" w:rsidRPr="0054348A" w:rsidRDefault="00117D80" w:rsidP="00633936">
            <w:pPr>
              <w:pStyle w:val="NormalWeb"/>
              <w:spacing w:before="0" w:beforeAutospacing="0" w:after="0" w:afterAutospacing="0" w:line="360" w:lineRule="auto"/>
              <w:contextualSpacing/>
              <w:jc w:val="center"/>
              <w:rPr>
                <w:rFonts w:ascii="Arial" w:hAnsi="Arial" w:cs="Arial"/>
                <w:b/>
                <w:sz w:val="22"/>
                <w:szCs w:val="22"/>
              </w:rPr>
            </w:pPr>
            <w:r w:rsidRPr="0054348A">
              <w:rPr>
                <w:rFonts w:ascii="Arial" w:hAnsi="Arial" w:cs="Arial"/>
                <w:b/>
                <w:sz w:val="22"/>
                <w:szCs w:val="22"/>
              </w:rPr>
              <w:lastRenderedPageBreak/>
              <w:t>Prueba</w:t>
            </w:r>
          </w:p>
        </w:tc>
        <w:tc>
          <w:tcPr>
            <w:tcW w:w="6520" w:type="dxa"/>
            <w:shd w:val="clear" w:color="auto" w:fill="D0CECE" w:themeFill="background2" w:themeFillShade="E6"/>
          </w:tcPr>
          <w:p w14:paraId="0F340979" w14:textId="77777777" w:rsidR="00117D80" w:rsidRPr="0054348A" w:rsidRDefault="00117D80" w:rsidP="00633936">
            <w:pPr>
              <w:pStyle w:val="NormalWeb"/>
              <w:spacing w:before="0" w:beforeAutospacing="0" w:after="0" w:afterAutospacing="0" w:line="360" w:lineRule="auto"/>
              <w:contextualSpacing/>
              <w:jc w:val="center"/>
              <w:rPr>
                <w:rFonts w:ascii="Arial" w:hAnsi="Arial" w:cs="Arial"/>
                <w:b/>
                <w:sz w:val="22"/>
                <w:szCs w:val="22"/>
              </w:rPr>
            </w:pPr>
            <w:r w:rsidRPr="0054348A">
              <w:rPr>
                <w:rFonts w:ascii="Arial" w:hAnsi="Arial" w:cs="Arial"/>
                <w:b/>
                <w:sz w:val="22"/>
                <w:szCs w:val="22"/>
              </w:rPr>
              <w:t>Valor</w:t>
            </w:r>
          </w:p>
        </w:tc>
      </w:tr>
      <w:tr w:rsidR="00117D80" w:rsidRPr="0054348A" w14:paraId="56F0F25D" w14:textId="77777777" w:rsidTr="00FD7ECC">
        <w:tc>
          <w:tcPr>
            <w:tcW w:w="2689" w:type="dxa"/>
          </w:tcPr>
          <w:p w14:paraId="187D9C5F"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p>
          <w:p w14:paraId="25E4B1F2"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Técnica</w:t>
            </w:r>
          </w:p>
        </w:tc>
        <w:tc>
          <w:tcPr>
            <w:tcW w:w="6520" w:type="dxa"/>
          </w:tcPr>
          <w:p w14:paraId="518B44B0"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p>
          <w:p w14:paraId="66D7017B"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r w:rsidRPr="0047188C">
              <w:rPr>
                <w:rFonts w:ascii="Arial" w:hAnsi="Arial" w:cs="Arial"/>
                <w:sz w:val="20"/>
                <w:szCs w:val="20"/>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6160BAF3"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p>
        </w:tc>
      </w:tr>
      <w:tr w:rsidR="00117D80" w:rsidRPr="0054348A" w14:paraId="1EA92A66" w14:textId="77777777" w:rsidTr="00FD7ECC">
        <w:tc>
          <w:tcPr>
            <w:tcW w:w="2689" w:type="dxa"/>
          </w:tcPr>
          <w:p w14:paraId="748EBDD0"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p>
          <w:p w14:paraId="2314C136"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Documentales públicas</w:t>
            </w:r>
          </w:p>
          <w:p w14:paraId="6E44F6C7"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(incluída la oficialía electoral)</w:t>
            </w:r>
            <w:r w:rsidR="0047188C">
              <w:rPr>
                <w:rFonts w:ascii="Arial" w:hAnsi="Arial" w:cs="Arial"/>
                <w:sz w:val="20"/>
                <w:szCs w:val="20"/>
              </w:rPr>
              <w:t xml:space="preserve"> </w:t>
            </w:r>
          </w:p>
        </w:tc>
        <w:tc>
          <w:tcPr>
            <w:tcW w:w="6520" w:type="dxa"/>
          </w:tcPr>
          <w:p w14:paraId="66BC190A"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p>
          <w:p w14:paraId="59199270"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adquieren eficacia probatoria plena en cuanto a la autenticidad de su existencia, al haber sido emitida</w:t>
            </w:r>
            <w:r w:rsidR="0047188C" w:rsidRPr="0047188C">
              <w:rPr>
                <w:rFonts w:ascii="Arial" w:hAnsi="Arial" w:cs="Arial"/>
                <w:sz w:val="20"/>
                <w:szCs w:val="20"/>
              </w:rPr>
              <w:t>s y realizadas</w:t>
            </w:r>
            <w:r w:rsidRPr="0047188C">
              <w:rPr>
                <w:rFonts w:ascii="Arial" w:hAnsi="Arial" w:cs="Arial"/>
                <w:sz w:val="20"/>
                <w:szCs w:val="20"/>
              </w:rPr>
              <w:t xml:space="preserve"> por una autoridad en ejercicio de sus funciones</w:t>
            </w:r>
            <w:r w:rsidR="0047188C" w:rsidRPr="0047188C">
              <w:rPr>
                <w:rFonts w:ascii="Arial" w:hAnsi="Arial" w:cs="Arial"/>
                <w:sz w:val="20"/>
                <w:szCs w:val="20"/>
              </w:rPr>
              <w:t>,</w:t>
            </w:r>
            <w:r w:rsidRPr="0047188C">
              <w:rPr>
                <w:rFonts w:ascii="Arial" w:hAnsi="Arial" w:cs="Arial"/>
                <w:sz w:val="20"/>
                <w:szCs w:val="20"/>
              </w:rPr>
              <w:t xml:space="preserve"> </w:t>
            </w:r>
            <w:r w:rsidR="0047188C" w:rsidRPr="0047188C">
              <w:rPr>
                <w:rFonts w:ascii="Arial" w:hAnsi="Arial" w:cs="Arial"/>
                <w:sz w:val="20"/>
                <w:szCs w:val="20"/>
              </w:rPr>
              <w:t xml:space="preserve">dada su naturaleza y </w:t>
            </w:r>
            <w:r w:rsidRPr="0047188C">
              <w:rPr>
                <w:rFonts w:ascii="Arial" w:hAnsi="Arial" w:cs="Arial"/>
                <w:sz w:val="20"/>
                <w:szCs w:val="20"/>
              </w:rPr>
              <w:t>contenido.</w:t>
            </w:r>
          </w:p>
          <w:p w14:paraId="4513AB8D"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p>
        </w:tc>
      </w:tr>
      <w:tr w:rsidR="00117D80" w:rsidRPr="0054348A" w14:paraId="297F357B" w14:textId="77777777" w:rsidTr="00FD7ECC">
        <w:tc>
          <w:tcPr>
            <w:tcW w:w="2689" w:type="dxa"/>
          </w:tcPr>
          <w:p w14:paraId="5ACC4D4A"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p>
          <w:p w14:paraId="6ABDFF99"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Documental privada</w:t>
            </w:r>
          </w:p>
        </w:tc>
        <w:tc>
          <w:tcPr>
            <w:tcW w:w="6520" w:type="dxa"/>
          </w:tcPr>
          <w:p w14:paraId="16038A1E"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p>
          <w:p w14:paraId="20D66C34"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14:paraId="5D01CF6B" w14:textId="77777777" w:rsidR="00117D80" w:rsidRPr="0047188C" w:rsidRDefault="00117D80" w:rsidP="00633936">
            <w:pPr>
              <w:pStyle w:val="Estilo"/>
              <w:rPr>
                <w:rFonts w:cs="Arial"/>
                <w:sz w:val="20"/>
                <w:szCs w:val="20"/>
              </w:rPr>
            </w:pPr>
          </w:p>
        </w:tc>
      </w:tr>
      <w:tr w:rsidR="00117D80" w:rsidRPr="0054348A" w14:paraId="4C0686CE" w14:textId="77777777" w:rsidTr="00FD7ECC">
        <w:tc>
          <w:tcPr>
            <w:tcW w:w="2689" w:type="dxa"/>
          </w:tcPr>
          <w:p w14:paraId="103381F5"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p>
          <w:p w14:paraId="230D586A" w14:textId="77777777" w:rsidR="00C6053A" w:rsidRDefault="00C6053A" w:rsidP="00633936">
            <w:pPr>
              <w:pStyle w:val="NormalWeb"/>
              <w:spacing w:before="0" w:beforeAutospacing="0" w:after="0" w:afterAutospacing="0"/>
              <w:contextualSpacing/>
              <w:jc w:val="center"/>
              <w:rPr>
                <w:rFonts w:ascii="Arial" w:hAnsi="Arial" w:cs="Arial"/>
                <w:sz w:val="20"/>
                <w:szCs w:val="20"/>
              </w:rPr>
            </w:pPr>
          </w:p>
          <w:p w14:paraId="5205AE21"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Instrumental de actuaciones</w:t>
            </w:r>
          </w:p>
        </w:tc>
        <w:tc>
          <w:tcPr>
            <w:tcW w:w="6520" w:type="dxa"/>
          </w:tcPr>
          <w:p w14:paraId="3EF5F6BD" w14:textId="77777777" w:rsidR="00117D80" w:rsidRPr="0047188C" w:rsidRDefault="00117D80" w:rsidP="00633936">
            <w:pPr>
              <w:pStyle w:val="Estilo"/>
              <w:rPr>
                <w:rFonts w:cs="Arial"/>
                <w:sz w:val="20"/>
                <w:szCs w:val="20"/>
              </w:rPr>
            </w:pPr>
          </w:p>
          <w:p w14:paraId="7D0786D3" w14:textId="77777777" w:rsidR="00117D80" w:rsidRPr="0047188C" w:rsidRDefault="00117D80" w:rsidP="00633936">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sidR="00B85C7B">
              <w:rPr>
                <w:rFonts w:cs="Arial"/>
                <w:sz w:val="20"/>
                <w:szCs w:val="20"/>
              </w:rPr>
              <w:t xml:space="preserve">si se </w:t>
            </w:r>
            <w:r w:rsidRPr="0047188C">
              <w:rPr>
                <w:rFonts w:cs="Arial"/>
                <w:sz w:val="20"/>
                <w:szCs w:val="20"/>
              </w:rPr>
              <w:t>adminicula</w:t>
            </w:r>
            <w:r w:rsidR="00B85C7B">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14:paraId="24CC4883"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p>
        </w:tc>
      </w:tr>
      <w:tr w:rsidR="00117D80" w:rsidRPr="0054348A" w14:paraId="6B6868F8" w14:textId="77777777" w:rsidTr="00FD7ECC">
        <w:tc>
          <w:tcPr>
            <w:tcW w:w="2689" w:type="dxa"/>
          </w:tcPr>
          <w:p w14:paraId="316E7609"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p>
          <w:p w14:paraId="75B31201" w14:textId="77777777" w:rsidR="00C6053A" w:rsidRDefault="00C6053A" w:rsidP="00633936">
            <w:pPr>
              <w:pStyle w:val="NormalWeb"/>
              <w:spacing w:before="0" w:beforeAutospacing="0" w:after="0" w:afterAutospacing="0"/>
              <w:contextualSpacing/>
              <w:jc w:val="center"/>
              <w:rPr>
                <w:rFonts w:ascii="Arial" w:hAnsi="Arial" w:cs="Arial"/>
                <w:sz w:val="20"/>
                <w:szCs w:val="20"/>
              </w:rPr>
            </w:pPr>
          </w:p>
          <w:p w14:paraId="71C6AF4A" w14:textId="77777777" w:rsidR="00117D80" w:rsidRPr="00117D80" w:rsidRDefault="00117D80" w:rsidP="00633936">
            <w:pPr>
              <w:pStyle w:val="NormalWeb"/>
              <w:spacing w:before="0" w:beforeAutospacing="0" w:after="0" w:afterAutospacing="0"/>
              <w:contextualSpacing/>
              <w:jc w:val="center"/>
              <w:rPr>
                <w:rFonts w:ascii="Arial" w:hAnsi="Arial" w:cs="Arial"/>
                <w:sz w:val="20"/>
                <w:szCs w:val="20"/>
              </w:rPr>
            </w:pPr>
            <w:r w:rsidRPr="00117D80">
              <w:rPr>
                <w:rFonts w:ascii="Arial" w:hAnsi="Arial" w:cs="Arial"/>
                <w:sz w:val="20"/>
                <w:szCs w:val="20"/>
              </w:rPr>
              <w:t>Presuncional legal y humana</w:t>
            </w:r>
          </w:p>
        </w:tc>
        <w:tc>
          <w:tcPr>
            <w:tcW w:w="6520" w:type="dxa"/>
          </w:tcPr>
          <w:p w14:paraId="6E3F9EB2"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p>
          <w:p w14:paraId="19B7F366" w14:textId="77777777" w:rsidR="00117D80" w:rsidRPr="0047188C" w:rsidRDefault="00117D80" w:rsidP="00633936">
            <w:pPr>
              <w:pStyle w:val="NormalWeb"/>
              <w:tabs>
                <w:tab w:val="left" w:pos="426"/>
              </w:tabs>
              <w:spacing w:before="0" w:beforeAutospacing="0" w:after="0" w:afterAutospacing="0"/>
              <w:contextualSpacing/>
              <w:jc w:val="both"/>
              <w:rPr>
                <w:rFonts w:ascii="Arial" w:hAnsi="Arial" w:cs="Arial"/>
                <w:sz w:val="20"/>
                <w:szCs w:val="20"/>
              </w:rPr>
            </w:pPr>
            <w:r w:rsidRPr="0047188C">
              <w:rPr>
                <w:rFonts w:ascii="Arial" w:hAnsi="Arial" w:cs="Arial"/>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p w14:paraId="410156B6" w14:textId="77777777" w:rsidR="00117D80" w:rsidRPr="0047188C" w:rsidRDefault="00117D80" w:rsidP="00633936">
            <w:pPr>
              <w:pStyle w:val="NormalWeb"/>
              <w:spacing w:before="0" w:beforeAutospacing="0" w:after="0" w:afterAutospacing="0"/>
              <w:contextualSpacing/>
              <w:jc w:val="both"/>
              <w:rPr>
                <w:rFonts w:ascii="Arial" w:hAnsi="Arial" w:cs="Arial"/>
                <w:sz w:val="20"/>
                <w:szCs w:val="20"/>
              </w:rPr>
            </w:pPr>
          </w:p>
        </w:tc>
      </w:tr>
    </w:tbl>
    <w:p w14:paraId="1F8FDEAB" w14:textId="1DFD5963" w:rsidR="0036132E" w:rsidRDefault="0036132E" w:rsidP="005F3B0E">
      <w:pPr>
        <w:pStyle w:val="NormalWeb"/>
        <w:spacing w:before="0" w:beforeAutospacing="0" w:after="0" w:afterAutospacing="0" w:line="360" w:lineRule="auto"/>
        <w:contextualSpacing/>
        <w:jc w:val="both"/>
        <w:rPr>
          <w:rFonts w:ascii="Arial" w:hAnsi="Arial" w:cs="Arial"/>
          <w:b/>
        </w:rPr>
      </w:pPr>
    </w:p>
    <w:p w14:paraId="1B5AF18D" w14:textId="77777777" w:rsidR="006E0B64" w:rsidRDefault="006E0B64" w:rsidP="005F3B0E">
      <w:pPr>
        <w:pStyle w:val="NormalWeb"/>
        <w:spacing w:before="0" w:beforeAutospacing="0" w:after="0" w:afterAutospacing="0" w:line="360" w:lineRule="auto"/>
        <w:contextualSpacing/>
        <w:jc w:val="both"/>
        <w:rPr>
          <w:rFonts w:ascii="Arial" w:hAnsi="Arial" w:cs="Arial"/>
          <w:b/>
        </w:rPr>
      </w:pPr>
    </w:p>
    <w:p w14:paraId="6D5E013D" w14:textId="77777777" w:rsidR="005F3B0E" w:rsidRDefault="00827C3B" w:rsidP="005F3B0E">
      <w:pPr>
        <w:pStyle w:val="NormalWeb"/>
        <w:spacing w:before="0" w:beforeAutospacing="0" w:after="0" w:afterAutospacing="0" w:line="360" w:lineRule="auto"/>
        <w:contextualSpacing/>
        <w:jc w:val="both"/>
        <w:rPr>
          <w:rFonts w:ascii="Arial" w:hAnsi="Arial" w:cs="Arial"/>
          <w:b/>
        </w:rPr>
      </w:pPr>
      <w:r>
        <w:rPr>
          <w:rFonts w:ascii="Arial" w:hAnsi="Arial" w:cs="Arial"/>
          <w:b/>
        </w:rPr>
        <w:t>10.1.</w:t>
      </w:r>
      <w:r w:rsidR="005F3B0E">
        <w:rPr>
          <w:rFonts w:ascii="Arial" w:hAnsi="Arial" w:cs="Arial"/>
          <w:b/>
        </w:rPr>
        <w:t xml:space="preserve"> HECHOS ACREDITADOS.</w:t>
      </w:r>
    </w:p>
    <w:p w14:paraId="4A626710" w14:textId="77777777" w:rsidR="005F3B0E" w:rsidRDefault="005F3B0E" w:rsidP="005F3B0E">
      <w:pPr>
        <w:pStyle w:val="NormalWeb"/>
        <w:spacing w:before="0" w:beforeAutospacing="0" w:after="0" w:afterAutospacing="0" w:line="360" w:lineRule="auto"/>
        <w:contextualSpacing/>
        <w:jc w:val="both"/>
        <w:rPr>
          <w:rFonts w:ascii="Arial" w:hAnsi="Arial" w:cs="Arial"/>
        </w:rPr>
      </w:pPr>
    </w:p>
    <w:p w14:paraId="3C18ABDA" w14:textId="77777777" w:rsidR="005F3B0E" w:rsidRDefault="005F3B0E" w:rsidP="00167365">
      <w:pPr>
        <w:pStyle w:val="NormalWeb"/>
        <w:spacing w:before="0" w:beforeAutospacing="0" w:after="0" w:afterAutospacing="0" w:line="360" w:lineRule="auto"/>
        <w:contextualSpacing/>
        <w:jc w:val="both"/>
        <w:rPr>
          <w:rFonts w:ascii="Arial" w:hAnsi="Arial" w:cs="Arial"/>
        </w:rPr>
      </w:pPr>
      <w:r>
        <w:rPr>
          <w:rFonts w:ascii="Arial" w:hAnsi="Arial" w:cs="Arial"/>
        </w:rPr>
        <w:t>Señalada la descripción de las pruebas que obran en el expediente, así como el valor que ostentan conforme al Código Electoral, lo procedente es identificar los hechos que</w:t>
      </w:r>
      <w:r w:rsidR="00D11242">
        <w:rPr>
          <w:rFonts w:ascii="Arial" w:hAnsi="Arial" w:cs="Arial"/>
        </w:rPr>
        <w:t xml:space="preserve"> se </w:t>
      </w:r>
      <w:r>
        <w:rPr>
          <w:rFonts w:ascii="Arial" w:hAnsi="Arial" w:cs="Arial"/>
        </w:rPr>
        <w:t>acreditan en su conjunto y los que no:</w:t>
      </w:r>
    </w:p>
    <w:p w14:paraId="19859846" w14:textId="77777777" w:rsidR="00706DEA" w:rsidRDefault="00706DEA" w:rsidP="005F3B0E">
      <w:pPr>
        <w:pStyle w:val="NormalWeb"/>
        <w:spacing w:before="0" w:beforeAutospacing="0" w:after="0" w:afterAutospacing="0" w:line="360" w:lineRule="auto"/>
        <w:ind w:left="76"/>
        <w:contextualSpacing/>
        <w:jc w:val="both"/>
        <w:rPr>
          <w:rFonts w:ascii="Arial" w:hAnsi="Arial" w:cs="Arial"/>
          <w:b/>
        </w:rPr>
      </w:pPr>
    </w:p>
    <w:p w14:paraId="352F733F" w14:textId="77777777" w:rsidR="005F3B0E" w:rsidRDefault="005F3B0E" w:rsidP="005F3B0E">
      <w:pPr>
        <w:pStyle w:val="NormalWeb"/>
        <w:spacing w:before="0" w:beforeAutospacing="0" w:after="0" w:afterAutospacing="0" w:line="360" w:lineRule="auto"/>
        <w:ind w:left="76"/>
        <w:contextualSpacing/>
        <w:jc w:val="both"/>
        <w:rPr>
          <w:rFonts w:ascii="Arial" w:hAnsi="Arial" w:cs="Arial"/>
          <w:b/>
        </w:rPr>
      </w:pPr>
      <w:r>
        <w:rPr>
          <w:rFonts w:ascii="Arial" w:hAnsi="Arial" w:cs="Arial"/>
          <w:b/>
        </w:rPr>
        <w:t xml:space="preserve">Calidad del candidato denunciado. </w:t>
      </w:r>
    </w:p>
    <w:p w14:paraId="78650C1A" w14:textId="77777777" w:rsidR="005F3B0E" w:rsidRDefault="005F3B0E" w:rsidP="005F3B0E">
      <w:pPr>
        <w:pStyle w:val="NormalWeb"/>
        <w:spacing w:before="0" w:beforeAutospacing="0" w:after="0" w:afterAutospacing="0" w:line="360" w:lineRule="auto"/>
        <w:ind w:left="76"/>
        <w:contextualSpacing/>
        <w:jc w:val="both"/>
        <w:rPr>
          <w:rFonts w:ascii="Arial" w:hAnsi="Arial" w:cs="Arial"/>
        </w:rPr>
      </w:pPr>
    </w:p>
    <w:p w14:paraId="578E47F1" w14:textId="77777777" w:rsidR="005F3B0E" w:rsidRPr="00287BD3" w:rsidRDefault="005F3B0E" w:rsidP="005F3B0E">
      <w:pPr>
        <w:pStyle w:val="NormalWeb"/>
        <w:spacing w:before="0" w:beforeAutospacing="0" w:after="0" w:afterAutospacing="0" w:line="360" w:lineRule="auto"/>
        <w:ind w:left="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Pr>
          <w:rFonts w:ascii="Arial" w:hAnsi="Arial" w:cs="Arial"/>
        </w:rPr>
        <w:t xml:space="preserve">Daniel López Ponce </w:t>
      </w:r>
      <w:r w:rsidR="00590EE3">
        <w:rPr>
          <w:rFonts w:ascii="Arial" w:hAnsi="Arial" w:cs="Arial"/>
        </w:rPr>
        <w:t>tuvo</w:t>
      </w:r>
      <w:r>
        <w:rPr>
          <w:rFonts w:ascii="Arial" w:hAnsi="Arial" w:cs="Arial"/>
        </w:rPr>
        <w:t xml:space="preserve"> la calidad de candidato a la Presidencia Municipal de Calvillo, Aguascalientes, postulado por el </w:t>
      </w:r>
      <w:r w:rsidR="00C6053A">
        <w:rPr>
          <w:rFonts w:ascii="Arial" w:hAnsi="Arial" w:cs="Arial"/>
        </w:rPr>
        <w:t>PLA</w:t>
      </w:r>
      <w:r>
        <w:rPr>
          <w:rFonts w:ascii="Arial" w:hAnsi="Arial" w:cs="Arial"/>
        </w:rPr>
        <w:t xml:space="preserve">. </w:t>
      </w:r>
    </w:p>
    <w:p w14:paraId="086AC431" w14:textId="0AF165C0" w:rsidR="00706DEA" w:rsidRDefault="00706DEA" w:rsidP="005F3B0E">
      <w:pPr>
        <w:pStyle w:val="NormalWeb"/>
        <w:spacing w:before="0" w:beforeAutospacing="0" w:after="0" w:afterAutospacing="0" w:line="360" w:lineRule="auto"/>
        <w:ind w:left="76"/>
        <w:contextualSpacing/>
        <w:jc w:val="both"/>
        <w:rPr>
          <w:rFonts w:ascii="Arial" w:hAnsi="Arial" w:cs="Arial"/>
          <w:b/>
        </w:rPr>
      </w:pPr>
    </w:p>
    <w:p w14:paraId="69D91AB7" w14:textId="48E2BF83" w:rsidR="006E0B64" w:rsidRDefault="006E0B64" w:rsidP="005F3B0E">
      <w:pPr>
        <w:pStyle w:val="NormalWeb"/>
        <w:spacing w:before="0" w:beforeAutospacing="0" w:after="0" w:afterAutospacing="0" w:line="360" w:lineRule="auto"/>
        <w:ind w:left="76"/>
        <w:contextualSpacing/>
        <w:jc w:val="both"/>
        <w:rPr>
          <w:rFonts w:ascii="Arial" w:hAnsi="Arial" w:cs="Arial"/>
          <w:b/>
        </w:rPr>
      </w:pPr>
    </w:p>
    <w:p w14:paraId="3DD9E70C" w14:textId="77777777" w:rsidR="006E0B64" w:rsidRDefault="006E0B64" w:rsidP="005F3B0E">
      <w:pPr>
        <w:pStyle w:val="NormalWeb"/>
        <w:spacing w:before="0" w:beforeAutospacing="0" w:after="0" w:afterAutospacing="0" w:line="360" w:lineRule="auto"/>
        <w:ind w:left="76"/>
        <w:contextualSpacing/>
        <w:jc w:val="both"/>
        <w:rPr>
          <w:rFonts w:ascii="Arial" w:hAnsi="Arial" w:cs="Arial"/>
          <w:b/>
        </w:rPr>
      </w:pPr>
    </w:p>
    <w:p w14:paraId="02F544E6" w14:textId="77777777"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r w:rsidRPr="00404ECB">
        <w:rPr>
          <w:rFonts w:ascii="Arial" w:hAnsi="Arial" w:cs="Arial"/>
          <w:b/>
        </w:rPr>
        <w:lastRenderedPageBreak/>
        <w:t>Existencia, contenido y difusión de la</w:t>
      </w:r>
      <w:r w:rsidR="00590EE3">
        <w:rPr>
          <w:rFonts w:ascii="Arial" w:hAnsi="Arial" w:cs="Arial"/>
          <w:b/>
        </w:rPr>
        <w:t>s</w:t>
      </w:r>
      <w:r w:rsidRPr="00404ECB">
        <w:rPr>
          <w:rFonts w:ascii="Arial" w:hAnsi="Arial" w:cs="Arial"/>
          <w:b/>
        </w:rPr>
        <w:t xml:space="preserve"> publicaci</w:t>
      </w:r>
      <w:r w:rsidR="00590EE3">
        <w:rPr>
          <w:rFonts w:ascii="Arial" w:hAnsi="Arial" w:cs="Arial"/>
          <w:b/>
        </w:rPr>
        <w:t>ones</w:t>
      </w:r>
      <w:r w:rsidRPr="00404ECB">
        <w:rPr>
          <w:rFonts w:ascii="Arial" w:hAnsi="Arial" w:cs="Arial"/>
          <w:b/>
        </w:rPr>
        <w:t xml:space="preserve"> denunciada</w:t>
      </w:r>
      <w:r w:rsidR="00590EE3">
        <w:rPr>
          <w:rFonts w:ascii="Arial" w:hAnsi="Arial" w:cs="Arial"/>
          <w:b/>
        </w:rPr>
        <w:t>s</w:t>
      </w:r>
      <w:r w:rsidRPr="00404ECB">
        <w:rPr>
          <w:rFonts w:ascii="Arial" w:hAnsi="Arial" w:cs="Arial"/>
          <w:b/>
        </w:rPr>
        <w:t>.</w:t>
      </w:r>
      <w:r w:rsidRPr="00404ECB">
        <w:rPr>
          <w:rFonts w:ascii="Arial" w:hAnsi="Arial" w:cs="Arial"/>
        </w:rPr>
        <w:t xml:space="preserve"> </w:t>
      </w:r>
    </w:p>
    <w:p w14:paraId="1660EEC5" w14:textId="77777777"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p>
    <w:p w14:paraId="1FB4AC6D" w14:textId="77777777" w:rsidR="00717951" w:rsidRDefault="00717951"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E</w:t>
      </w:r>
      <w:r w:rsidR="00D849CA">
        <w:rPr>
          <w:rFonts w:ascii="Arial" w:hAnsi="Arial" w:cs="Arial"/>
        </w:rPr>
        <w:t>n su contestación, el denunciado se deslind</w:t>
      </w:r>
      <w:r w:rsidR="00590EE3">
        <w:rPr>
          <w:rFonts w:ascii="Arial" w:hAnsi="Arial" w:cs="Arial"/>
        </w:rPr>
        <w:t>ó</w:t>
      </w:r>
      <w:r w:rsidR="00D849CA">
        <w:rPr>
          <w:rFonts w:ascii="Arial" w:hAnsi="Arial" w:cs="Arial"/>
        </w:rPr>
        <w:t xml:space="preserve"> de la publicación</w:t>
      </w:r>
      <w:r>
        <w:rPr>
          <w:rFonts w:ascii="Arial" w:hAnsi="Arial" w:cs="Arial"/>
        </w:rPr>
        <w:t xml:space="preserve"> controvertida,</w:t>
      </w:r>
      <w:r w:rsidR="00D849CA">
        <w:rPr>
          <w:rFonts w:ascii="Arial" w:hAnsi="Arial" w:cs="Arial"/>
        </w:rPr>
        <w:t xml:space="preserve"> aduce que él no </w:t>
      </w:r>
      <w:r w:rsidR="008D1464">
        <w:rPr>
          <w:rFonts w:ascii="Arial" w:hAnsi="Arial" w:cs="Arial"/>
        </w:rPr>
        <w:t>la realizó y que el denunciante únicamente aportó pruebas indiciarias, con las que no es posible acreditar que él la hizo</w:t>
      </w:r>
      <w:r w:rsidR="00FD7ECC">
        <w:rPr>
          <w:rFonts w:ascii="Arial" w:hAnsi="Arial" w:cs="Arial"/>
        </w:rPr>
        <w:t>.</w:t>
      </w:r>
    </w:p>
    <w:p w14:paraId="71478632" w14:textId="77777777" w:rsidR="00717951" w:rsidRDefault="00717951" w:rsidP="00717951">
      <w:pPr>
        <w:pStyle w:val="NormalWeb"/>
        <w:spacing w:before="0" w:beforeAutospacing="0" w:after="0" w:afterAutospacing="0" w:line="360" w:lineRule="auto"/>
        <w:ind w:left="76"/>
        <w:contextualSpacing/>
        <w:jc w:val="both"/>
        <w:rPr>
          <w:rFonts w:ascii="Arial" w:hAnsi="Arial" w:cs="Arial"/>
        </w:rPr>
      </w:pPr>
    </w:p>
    <w:p w14:paraId="5FF419A2" w14:textId="77777777" w:rsidR="00154815" w:rsidRDefault="00FD7ECC"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 xml:space="preserve">Al efecto, </w:t>
      </w:r>
      <w:r w:rsidR="00C6053A">
        <w:rPr>
          <w:rFonts w:ascii="Arial" w:hAnsi="Arial" w:cs="Arial"/>
        </w:rPr>
        <w:t xml:space="preserve">junto con la </w:t>
      </w:r>
      <w:r w:rsidR="00717951" w:rsidRPr="00A208E3">
        <w:rPr>
          <w:rFonts w:ascii="Arial" w:hAnsi="Arial" w:cs="Arial"/>
        </w:rPr>
        <w:t>denuncia</w:t>
      </w:r>
      <w:r w:rsidR="00C6053A">
        <w:rPr>
          <w:rFonts w:ascii="Arial" w:hAnsi="Arial" w:cs="Arial"/>
        </w:rPr>
        <w:t xml:space="preserve">, se </w:t>
      </w:r>
      <w:r w:rsidR="00717951">
        <w:rPr>
          <w:rFonts w:ascii="Arial" w:hAnsi="Arial" w:cs="Arial"/>
        </w:rPr>
        <w:t xml:space="preserve">ofreció como </w:t>
      </w:r>
      <w:r w:rsidR="00B85C7B">
        <w:rPr>
          <w:rFonts w:ascii="Arial" w:hAnsi="Arial" w:cs="Arial"/>
        </w:rPr>
        <w:t>elemento de convicción</w:t>
      </w:r>
      <w:r w:rsidR="00C6053A">
        <w:rPr>
          <w:rFonts w:ascii="Arial" w:hAnsi="Arial" w:cs="Arial"/>
        </w:rPr>
        <w:t>,</w:t>
      </w:r>
      <w:r w:rsidR="00717951">
        <w:rPr>
          <w:rFonts w:ascii="Arial" w:hAnsi="Arial" w:cs="Arial"/>
        </w:rPr>
        <w:t xml:space="preserve"> la diligencia relativa a la oficialía electoral IEE/OE/0</w:t>
      </w:r>
      <w:r w:rsidR="008D1464">
        <w:rPr>
          <w:rFonts w:ascii="Arial" w:hAnsi="Arial" w:cs="Arial"/>
        </w:rPr>
        <w:t>71</w:t>
      </w:r>
      <w:r w:rsidR="00717951">
        <w:rPr>
          <w:rFonts w:ascii="Arial" w:hAnsi="Arial" w:cs="Arial"/>
        </w:rPr>
        <w:t xml:space="preserve">/2019, de fecha </w:t>
      </w:r>
      <w:r w:rsidR="008D1464">
        <w:rPr>
          <w:rFonts w:ascii="Arial" w:hAnsi="Arial" w:cs="Arial"/>
        </w:rPr>
        <w:t xml:space="preserve">veintinueve </w:t>
      </w:r>
      <w:r w:rsidR="00590EE3">
        <w:rPr>
          <w:rFonts w:ascii="Arial" w:hAnsi="Arial" w:cs="Arial"/>
        </w:rPr>
        <w:t>de mayo</w:t>
      </w:r>
      <w:r w:rsidR="00717951">
        <w:rPr>
          <w:rFonts w:ascii="Arial" w:hAnsi="Arial" w:cs="Arial"/>
        </w:rPr>
        <w:t xml:space="preserve">, en la que se hizo </w:t>
      </w:r>
      <w:r w:rsidR="00717951" w:rsidRPr="00A208E3">
        <w:rPr>
          <w:rFonts w:ascii="Arial" w:hAnsi="Arial" w:cs="Arial"/>
        </w:rPr>
        <w:t>constar que</w:t>
      </w:r>
      <w:r w:rsidR="00D11242">
        <w:rPr>
          <w:rFonts w:ascii="Arial" w:hAnsi="Arial" w:cs="Arial"/>
        </w:rPr>
        <w:t xml:space="preserve"> se </w:t>
      </w:r>
      <w:r w:rsidR="00717951" w:rsidRPr="00A208E3">
        <w:rPr>
          <w:rFonts w:ascii="Arial" w:hAnsi="Arial" w:cs="Arial"/>
        </w:rPr>
        <w:t xml:space="preserve">accedió a </w:t>
      </w:r>
      <w:r w:rsidR="00926824">
        <w:rPr>
          <w:rFonts w:ascii="Arial" w:hAnsi="Arial" w:cs="Arial"/>
        </w:rPr>
        <w:t>una</w:t>
      </w:r>
      <w:r w:rsidR="00717951">
        <w:rPr>
          <w:rFonts w:ascii="Arial" w:hAnsi="Arial" w:cs="Arial"/>
        </w:rPr>
        <w:t xml:space="preserve"> página </w:t>
      </w:r>
      <w:r w:rsidR="00717951" w:rsidRPr="00A208E3">
        <w:rPr>
          <w:rFonts w:ascii="Arial" w:hAnsi="Arial" w:cs="Arial"/>
        </w:rPr>
        <w:t xml:space="preserve">de Facebook </w:t>
      </w:r>
      <w:r w:rsidR="00717951">
        <w:rPr>
          <w:rFonts w:ascii="Arial" w:hAnsi="Arial" w:cs="Arial"/>
        </w:rPr>
        <w:t>con el nombre de perfil “Daniel López Ponce”</w:t>
      </w:r>
      <w:r w:rsidR="00926824">
        <w:rPr>
          <w:rStyle w:val="Refdenotaalpie"/>
          <w:rFonts w:ascii="Arial" w:hAnsi="Arial" w:cs="Arial"/>
        </w:rPr>
        <w:footnoteReference w:id="3"/>
      </w:r>
      <w:r w:rsidR="00154815">
        <w:rPr>
          <w:rFonts w:ascii="Arial" w:hAnsi="Arial" w:cs="Arial"/>
        </w:rPr>
        <w:t>.</w:t>
      </w:r>
    </w:p>
    <w:p w14:paraId="3288443A" w14:textId="77777777" w:rsidR="00154815" w:rsidRDefault="00154815" w:rsidP="00717951">
      <w:pPr>
        <w:pStyle w:val="NormalWeb"/>
        <w:spacing w:before="0" w:beforeAutospacing="0" w:after="0" w:afterAutospacing="0" w:line="360" w:lineRule="auto"/>
        <w:ind w:left="76"/>
        <w:contextualSpacing/>
        <w:jc w:val="both"/>
        <w:rPr>
          <w:rFonts w:ascii="Arial" w:hAnsi="Arial" w:cs="Arial"/>
        </w:rPr>
      </w:pPr>
    </w:p>
    <w:p w14:paraId="30AE3FE2" w14:textId="77777777" w:rsidR="008D1464" w:rsidRDefault="008D1464"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En este punto, es importante referir que</w:t>
      </w:r>
      <w:r w:rsidR="0036132E">
        <w:rPr>
          <w:rFonts w:ascii="Arial" w:hAnsi="Arial" w:cs="Arial"/>
        </w:rPr>
        <w:t>,</w:t>
      </w:r>
      <w:r>
        <w:rPr>
          <w:rFonts w:ascii="Arial" w:hAnsi="Arial" w:cs="Arial"/>
        </w:rPr>
        <w:t xml:space="preserve"> si bien se solicitó la certificación de </w:t>
      </w:r>
      <w:r w:rsidR="00CF2E0A">
        <w:rPr>
          <w:rFonts w:ascii="Arial" w:hAnsi="Arial" w:cs="Arial"/>
        </w:rPr>
        <w:t>dos direcciones electrónicas, so</w:t>
      </w:r>
      <w:r>
        <w:rPr>
          <w:rFonts w:ascii="Arial" w:hAnsi="Arial" w:cs="Arial"/>
        </w:rPr>
        <w:t>lo en la primera</w:t>
      </w:r>
      <w:r w:rsidR="001C6E14">
        <w:rPr>
          <w:rStyle w:val="Refdenotaalpie"/>
          <w:rFonts w:ascii="Arial" w:hAnsi="Arial" w:cs="Arial"/>
        </w:rPr>
        <w:footnoteReference w:id="4"/>
      </w:r>
      <w:r w:rsidR="001C6E14">
        <w:rPr>
          <w:rFonts w:ascii="Arial" w:hAnsi="Arial" w:cs="Arial"/>
        </w:rPr>
        <w:t xml:space="preserve"> se encontró la publicación denunciada</w:t>
      </w:r>
      <w:r>
        <w:rPr>
          <w:rFonts w:ascii="Arial" w:hAnsi="Arial" w:cs="Arial"/>
        </w:rPr>
        <w:t xml:space="preserve">, ya que en la segunda apareció </w:t>
      </w:r>
      <w:r w:rsidR="00AC5611">
        <w:rPr>
          <w:rFonts w:ascii="Arial" w:hAnsi="Arial" w:cs="Arial"/>
        </w:rPr>
        <w:t xml:space="preserve">una leyenda que refería que </w:t>
      </w:r>
      <w:r>
        <w:rPr>
          <w:rFonts w:ascii="Arial" w:hAnsi="Arial" w:cs="Arial"/>
        </w:rPr>
        <w:t xml:space="preserve">el contenido no estaba disponible. </w:t>
      </w:r>
    </w:p>
    <w:p w14:paraId="27D5A0A3" w14:textId="77777777" w:rsidR="008D1464" w:rsidRDefault="008D1464" w:rsidP="00717951">
      <w:pPr>
        <w:pStyle w:val="NormalWeb"/>
        <w:spacing w:before="0" w:beforeAutospacing="0" w:after="0" w:afterAutospacing="0" w:line="360" w:lineRule="auto"/>
        <w:ind w:left="76"/>
        <w:contextualSpacing/>
        <w:jc w:val="both"/>
        <w:rPr>
          <w:rFonts w:ascii="Arial" w:hAnsi="Arial" w:cs="Arial"/>
        </w:rPr>
      </w:pPr>
    </w:p>
    <w:p w14:paraId="49805765" w14:textId="77777777" w:rsidR="00154815" w:rsidRDefault="00AC5611"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La liga a la que tuvo acceso el funcionario electoral, tiene el contenido y la imagen siguientes</w:t>
      </w:r>
      <w:r w:rsidR="00154815">
        <w:rPr>
          <w:rFonts w:ascii="Arial" w:hAnsi="Arial" w:cs="Arial"/>
        </w:rPr>
        <w:t xml:space="preserve">: </w:t>
      </w:r>
    </w:p>
    <w:p w14:paraId="5BA590C9" w14:textId="77777777" w:rsidR="00AC5611" w:rsidRDefault="00AC5611" w:rsidP="00717951">
      <w:pPr>
        <w:pStyle w:val="NormalWeb"/>
        <w:spacing w:before="0" w:beforeAutospacing="0" w:after="0" w:afterAutospacing="0" w:line="360" w:lineRule="auto"/>
        <w:ind w:left="76"/>
        <w:contextualSpacing/>
        <w:jc w:val="both"/>
        <w:rPr>
          <w:rFonts w:ascii="Arial" w:hAnsi="Arial" w:cs="Arial"/>
        </w:rPr>
      </w:pPr>
    </w:p>
    <w:tbl>
      <w:tblPr>
        <w:tblStyle w:val="Tablaconcuadrcula"/>
        <w:tblW w:w="9634" w:type="dxa"/>
        <w:tblLook w:val="04A0" w:firstRow="1" w:lastRow="0" w:firstColumn="1" w:lastColumn="0" w:noHBand="0" w:noVBand="1"/>
      </w:tblPr>
      <w:tblGrid>
        <w:gridCol w:w="6516"/>
        <w:gridCol w:w="3118"/>
      </w:tblGrid>
      <w:tr w:rsidR="003212C8" w:rsidRPr="003212C8" w14:paraId="700C80B7" w14:textId="77777777" w:rsidTr="00C64AEB">
        <w:tc>
          <w:tcPr>
            <w:tcW w:w="6516" w:type="dxa"/>
            <w:shd w:val="clear" w:color="auto" w:fill="DBDBDB" w:themeFill="accent3" w:themeFillTint="66"/>
          </w:tcPr>
          <w:p w14:paraId="79B059B7" w14:textId="77777777" w:rsidR="003212C8" w:rsidRDefault="003212C8" w:rsidP="003212C8">
            <w:pPr>
              <w:jc w:val="center"/>
              <w:rPr>
                <w:b/>
                <w:bCs/>
                <w:noProof/>
              </w:rPr>
            </w:pPr>
          </w:p>
          <w:p w14:paraId="7D6EB47E" w14:textId="77777777" w:rsidR="003212C8" w:rsidRDefault="00AC5611" w:rsidP="003212C8">
            <w:pPr>
              <w:jc w:val="center"/>
              <w:rPr>
                <w:b/>
                <w:bCs/>
                <w:noProof/>
              </w:rPr>
            </w:pPr>
            <w:r>
              <w:rPr>
                <w:b/>
                <w:bCs/>
                <w:noProof/>
              </w:rPr>
              <w:t xml:space="preserve">IMAGEN DE LA </w:t>
            </w:r>
            <w:r w:rsidR="003212C8" w:rsidRPr="003212C8">
              <w:rPr>
                <w:b/>
                <w:bCs/>
                <w:noProof/>
              </w:rPr>
              <w:t>PUBLICACIÓN</w:t>
            </w:r>
          </w:p>
          <w:p w14:paraId="1B0F3F16" w14:textId="77777777" w:rsidR="003212C8" w:rsidRPr="003212C8" w:rsidRDefault="003212C8" w:rsidP="003212C8">
            <w:pPr>
              <w:jc w:val="center"/>
              <w:rPr>
                <w:b/>
                <w:bCs/>
                <w:noProof/>
              </w:rPr>
            </w:pPr>
          </w:p>
        </w:tc>
        <w:tc>
          <w:tcPr>
            <w:tcW w:w="3118" w:type="dxa"/>
            <w:shd w:val="clear" w:color="auto" w:fill="DBDBDB" w:themeFill="accent3" w:themeFillTint="66"/>
          </w:tcPr>
          <w:p w14:paraId="32F3E577" w14:textId="77777777" w:rsidR="003212C8" w:rsidRDefault="003212C8" w:rsidP="003212C8">
            <w:pPr>
              <w:jc w:val="center"/>
              <w:rPr>
                <w:b/>
                <w:bCs/>
              </w:rPr>
            </w:pPr>
          </w:p>
          <w:p w14:paraId="51B6E218" w14:textId="77777777" w:rsidR="003212C8" w:rsidRPr="003212C8" w:rsidRDefault="003212C8" w:rsidP="003212C8">
            <w:pPr>
              <w:jc w:val="center"/>
              <w:rPr>
                <w:b/>
                <w:bCs/>
              </w:rPr>
            </w:pPr>
            <w:r w:rsidRPr="003212C8">
              <w:rPr>
                <w:b/>
                <w:bCs/>
              </w:rPr>
              <w:t xml:space="preserve">TEXTO </w:t>
            </w:r>
            <w:r w:rsidR="00AC5611">
              <w:rPr>
                <w:b/>
                <w:bCs/>
              </w:rPr>
              <w:t>RELATIVO A LA IMAGEN</w:t>
            </w:r>
          </w:p>
        </w:tc>
      </w:tr>
      <w:tr w:rsidR="00F65B64" w:rsidRPr="00C64AEB" w14:paraId="52BD59CE" w14:textId="77777777" w:rsidTr="00C64AEB">
        <w:tc>
          <w:tcPr>
            <w:tcW w:w="6516" w:type="dxa"/>
          </w:tcPr>
          <w:p w14:paraId="027EADEE" w14:textId="77777777" w:rsidR="00F65B64" w:rsidRDefault="00F65B64" w:rsidP="00D11242"/>
          <w:p w14:paraId="2AB2F00E" w14:textId="717BCD67" w:rsidR="00C64AEB" w:rsidRDefault="00C64AEB" w:rsidP="00D11242">
            <w:r>
              <w:rPr>
                <w:noProof/>
              </w:rPr>
              <w:drawing>
                <wp:inline distT="0" distB="0" distL="0" distR="0" wp14:anchorId="3583DF2E" wp14:editId="716A66ED">
                  <wp:extent cx="3943350" cy="2640893"/>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6639" cy="2649793"/>
                          </a:xfrm>
                          <a:prstGeom prst="rect">
                            <a:avLst/>
                          </a:prstGeom>
                        </pic:spPr>
                      </pic:pic>
                    </a:graphicData>
                  </a:graphic>
                </wp:inline>
              </w:drawing>
            </w:r>
          </w:p>
        </w:tc>
        <w:tc>
          <w:tcPr>
            <w:tcW w:w="3118" w:type="dxa"/>
          </w:tcPr>
          <w:p w14:paraId="2DB0216E" w14:textId="77777777" w:rsidR="00F65B64" w:rsidRPr="00C64AEB" w:rsidRDefault="00F65B64" w:rsidP="00D11242"/>
          <w:p w14:paraId="58FF325B" w14:textId="77777777" w:rsidR="001C6E14" w:rsidRPr="00C64AEB" w:rsidRDefault="001C6E14" w:rsidP="00AC5611">
            <w:pPr>
              <w:jc w:val="both"/>
            </w:pPr>
            <w:r w:rsidRPr="00C64AEB">
              <w:t>La imagen fue publicada junto con el texto siguiente:</w:t>
            </w:r>
          </w:p>
          <w:p w14:paraId="513BAC24" w14:textId="619FB397" w:rsidR="003212C8" w:rsidRPr="00C64AEB" w:rsidRDefault="00AC5611" w:rsidP="00AC5611">
            <w:pPr>
              <w:jc w:val="both"/>
            </w:pPr>
            <w:r w:rsidRPr="00C64AEB">
              <w:t>“</w:t>
            </w:r>
            <w:r w:rsidRPr="00C64AEB">
              <w:rPr>
                <w:i/>
                <w:iCs/>
              </w:rPr>
              <w:t>Señor, concédeme serenidad para aceptar las cosas que no puedo cambia (sic), valo</w:t>
            </w:r>
            <w:r w:rsidR="00CF2E0A" w:rsidRPr="00C64AEB">
              <w:rPr>
                <w:i/>
                <w:iCs/>
              </w:rPr>
              <w:t>r para combatir las cosas que sí</w:t>
            </w:r>
            <w:r w:rsidRPr="00C64AEB">
              <w:rPr>
                <w:i/>
                <w:iCs/>
              </w:rPr>
              <w:t xml:space="preserve"> puedo y sabiduría para discernir la diferencia FUERA DE LA CAMPAÑA TENEMOS Y RESPETAMOS NUESTRAS CULTURAS Y RELIGIONES, EL DÍA DE HOY Y MAÑANA PASAREMOS EN FAMILIA Y CON DIOS BUENAS </w:t>
            </w:r>
            <w:r w:rsidR="00D33231" w:rsidRPr="00C64AEB">
              <w:rPr>
                <w:i/>
                <w:iCs/>
              </w:rPr>
              <w:t>T</w:t>
            </w:r>
            <w:r w:rsidRPr="00C64AEB">
              <w:rPr>
                <w:i/>
                <w:iCs/>
              </w:rPr>
              <w:t>ARDES CALVILLO</w:t>
            </w:r>
            <w:r w:rsidRPr="00C64AEB">
              <w:t xml:space="preserve">.” </w:t>
            </w:r>
          </w:p>
          <w:p w14:paraId="3EA91671" w14:textId="77777777" w:rsidR="00AC5611" w:rsidRDefault="00AC5611" w:rsidP="00AC5611">
            <w:pPr>
              <w:jc w:val="both"/>
            </w:pPr>
          </w:p>
          <w:p w14:paraId="7947CE2C" w14:textId="113879E6" w:rsidR="00C64AEB" w:rsidRPr="00C64AEB" w:rsidRDefault="00C64AEB" w:rsidP="00AC5611">
            <w:pPr>
              <w:jc w:val="both"/>
            </w:pPr>
          </w:p>
        </w:tc>
      </w:tr>
    </w:tbl>
    <w:p w14:paraId="452B1C5C" w14:textId="77777777" w:rsidR="00154815" w:rsidRDefault="00154815" w:rsidP="005F3B0E">
      <w:pPr>
        <w:pStyle w:val="NormalWeb"/>
        <w:spacing w:before="0" w:beforeAutospacing="0" w:after="0" w:afterAutospacing="0" w:line="360" w:lineRule="auto"/>
        <w:ind w:left="76"/>
        <w:contextualSpacing/>
        <w:jc w:val="both"/>
        <w:rPr>
          <w:rFonts w:ascii="Arial" w:hAnsi="Arial" w:cs="Arial"/>
        </w:rPr>
      </w:pPr>
    </w:p>
    <w:p w14:paraId="21EBDE2C" w14:textId="77777777" w:rsidR="009042C3" w:rsidRDefault="00154815" w:rsidP="00D33231">
      <w:pPr>
        <w:pStyle w:val="NormalWeb"/>
        <w:spacing w:before="0" w:beforeAutospacing="0" w:after="0" w:afterAutospacing="0" w:line="360" w:lineRule="auto"/>
        <w:contextualSpacing/>
        <w:jc w:val="both"/>
        <w:rPr>
          <w:rFonts w:ascii="Arial" w:hAnsi="Arial" w:cs="Arial"/>
        </w:rPr>
      </w:pPr>
      <w:r>
        <w:rPr>
          <w:rFonts w:ascii="Arial" w:hAnsi="Arial" w:cs="Arial"/>
        </w:rPr>
        <w:lastRenderedPageBreak/>
        <w:t xml:space="preserve">De </w:t>
      </w:r>
      <w:r w:rsidR="003212C8">
        <w:rPr>
          <w:rFonts w:ascii="Arial" w:hAnsi="Arial" w:cs="Arial"/>
        </w:rPr>
        <w:t>la oficialía electoral IEE/OE/0</w:t>
      </w:r>
      <w:r w:rsidR="00AC5611">
        <w:rPr>
          <w:rFonts w:ascii="Arial" w:hAnsi="Arial" w:cs="Arial"/>
        </w:rPr>
        <w:t>71</w:t>
      </w:r>
      <w:r w:rsidR="003212C8">
        <w:rPr>
          <w:rFonts w:ascii="Arial" w:hAnsi="Arial" w:cs="Arial"/>
        </w:rPr>
        <w:t xml:space="preserve">/2019, </w:t>
      </w:r>
      <w:r>
        <w:rPr>
          <w:rFonts w:ascii="Arial" w:hAnsi="Arial" w:cs="Arial"/>
        </w:rPr>
        <w:t xml:space="preserve">se tiene por acreditada </w:t>
      </w:r>
      <w:r w:rsidR="004B4DC1">
        <w:rPr>
          <w:rFonts w:ascii="Arial" w:hAnsi="Arial" w:cs="Arial"/>
        </w:rPr>
        <w:t xml:space="preserve">la existencia de un </w:t>
      </w:r>
      <w:r w:rsidR="00926824">
        <w:rPr>
          <w:rFonts w:ascii="Arial" w:hAnsi="Arial" w:cs="Arial"/>
        </w:rPr>
        <w:t xml:space="preserve">perfil de la red social Facebook, </w:t>
      </w:r>
      <w:r w:rsidR="004B4DC1">
        <w:rPr>
          <w:rFonts w:ascii="Arial" w:hAnsi="Arial" w:cs="Arial"/>
        </w:rPr>
        <w:t xml:space="preserve">a </w:t>
      </w:r>
      <w:r w:rsidR="00926824">
        <w:rPr>
          <w:rFonts w:ascii="Arial" w:hAnsi="Arial" w:cs="Arial"/>
        </w:rPr>
        <w:t xml:space="preserve">nombre </w:t>
      </w:r>
      <w:r w:rsidR="004B4DC1">
        <w:rPr>
          <w:rFonts w:ascii="Arial" w:hAnsi="Arial" w:cs="Arial"/>
        </w:rPr>
        <w:t xml:space="preserve">de </w:t>
      </w:r>
      <w:r w:rsidR="00926824">
        <w:rPr>
          <w:rFonts w:ascii="Arial" w:hAnsi="Arial" w:cs="Arial"/>
        </w:rPr>
        <w:t xml:space="preserve">Daniel López Ponce </w:t>
      </w:r>
      <w:r w:rsidR="004B4DC1">
        <w:rPr>
          <w:rFonts w:ascii="Arial" w:hAnsi="Arial" w:cs="Arial"/>
        </w:rPr>
        <w:t xml:space="preserve">en el que </w:t>
      </w:r>
      <w:r w:rsidR="00926824">
        <w:rPr>
          <w:rFonts w:ascii="Arial" w:hAnsi="Arial" w:cs="Arial"/>
        </w:rPr>
        <w:t>aparece</w:t>
      </w:r>
      <w:r>
        <w:rPr>
          <w:rFonts w:ascii="Arial" w:hAnsi="Arial" w:cs="Arial"/>
        </w:rPr>
        <w:t xml:space="preserve"> la publicaci</w:t>
      </w:r>
      <w:r w:rsidR="0036132E">
        <w:rPr>
          <w:rFonts w:ascii="Arial" w:hAnsi="Arial" w:cs="Arial"/>
        </w:rPr>
        <w:t>ón</w:t>
      </w:r>
      <w:r>
        <w:rPr>
          <w:rFonts w:ascii="Arial" w:hAnsi="Arial" w:cs="Arial"/>
        </w:rPr>
        <w:t xml:space="preserve"> denunciada</w:t>
      </w:r>
      <w:r w:rsidR="00454A7E">
        <w:rPr>
          <w:rFonts w:ascii="Arial" w:hAnsi="Arial" w:cs="Arial"/>
        </w:rPr>
        <w:t xml:space="preserve">, </w:t>
      </w:r>
      <w:r w:rsidR="009F3C90">
        <w:rPr>
          <w:rFonts w:ascii="Arial" w:hAnsi="Arial" w:cs="Arial"/>
        </w:rPr>
        <w:t>con</w:t>
      </w:r>
      <w:r w:rsidR="004B4DC1">
        <w:rPr>
          <w:rFonts w:ascii="Arial" w:hAnsi="Arial" w:cs="Arial"/>
        </w:rPr>
        <w:t xml:space="preserve"> el nombre del </w:t>
      </w:r>
      <w:r w:rsidR="0036132E">
        <w:rPr>
          <w:rFonts w:ascii="Arial" w:hAnsi="Arial" w:cs="Arial"/>
        </w:rPr>
        <w:t>candidato</w:t>
      </w:r>
      <w:r w:rsidR="004B4DC1">
        <w:rPr>
          <w:rFonts w:ascii="Arial" w:hAnsi="Arial" w:cs="Arial"/>
        </w:rPr>
        <w:t xml:space="preserve"> y </w:t>
      </w:r>
      <w:r w:rsidR="009042C3">
        <w:rPr>
          <w:rFonts w:ascii="Arial" w:hAnsi="Arial" w:cs="Arial"/>
        </w:rPr>
        <w:t>su fotografía.</w:t>
      </w:r>
    </w:p>
    <w:p w14:paraId="70B71546" w14:textId="77777777" w:rsidR="00CF2E0A" w:rsidRDefault="00CF2E0A" w:rsidP="00D33231">
      <w:pPr>
        <w:pStyle w:val="NormalWeb"/>
        <w:spacing w:before="0" w:beforeAutospacing="0" w:after="0" w:afterAutospacing="0" w:line="360" w:lineRule="auto"/>
        <w:contextualSpacing/>
        <w:jc w:val="both"/>
        <w:rPr>
          <w:rFonts w:ascii="Arial" w:hAnsi="Arial" w:cs="Arial"/>
        </w:rPr>
      </w:pPr>
    </w:p>
    <w:p w14:paraId="2B23E3D4" w14:textId="77777777" w:rsidR="00EF557E" w:rsidRDefault="004B4DC1" w:rsidP="00D33231">
      <w:pPr>
        <w:spacing w:after="0" w:line="360" w:lineRule="auto"/>
        <w:jc w:val="both"/>
        <w:rPr>
          <w:rFonts w:ascii="Arial" w:hAnsi="Arial" w:cs="Arial"/>
          <w:sz w:val="24"/>
          <w:szCs w:val="24"/>
        </w:rPr>
      </w:pPr>
      <w:r>
        <w:rPr>
          <w:rFonts w:ascii="Arial" w:hAnsi="Arial" w:cs="Arial"/>
          <w:sz w:val="24"/>
          <w:szCs w:val="24"/>
        </w:rPr>
        <w:t xml:space="preserve">En este sentido, </w:t>
      </w:r>
      <w:r w:rsidR="005E493C">
        <w:rPr>
          <w:rFonts w:ascii="Arial" w:hAnsi="Arial" w:cs="Arial"/>
          <w:sz w:val="24"/>
          <w:szCs w:val="24"/>
        </w:rPr>
        <w:t>la vinculación entre la página de Facebook y el candidato no resulta</w:t>
      </w:r>
      <w:r w:rsidR="005E493C" w:rsidRPr="006B61EB">
        <w:rPr>
          <w:rFonts w:ascii="Arial" w:hAnsi="Arial" w:cs="Arial"/>
          <w:sz w:val="24"/>
          <w:szCs w:val="24"/>
        </w:rPr>
        <w:t xml:space="preserve"> desproporcional, ya que al </w:t>
      </w:r>
      <w:r w:rsidR="005E493C">
        <w:rPr>
          <w:rFonts w:ascii="Arial" w:hAnsi="Arial" w:cs="Arial"/>
          <w:sz w:val="24"/>
          <w:szCs w:val="24"/>
        </w:rPr>
        <w:t xml:space="preserve">aparecer </w:t>
      </w:r>
      <w:r w:rsidR="00EF557E">
        <w:rPr>
          <w:rFonts w:ascii="Arial" w:hAnsi="Arial" w:cs="Arial"/>
          <w:sz w:val="24"/>
          <w:szCs w:val="24"/>
        </w:rPr>
        <w:t xml:space="preserve">en ella </w:t>
      </w:r>
      <w:r w:rsidR="005E493C">
        <w:rPr>
          <w:rFonts w:ascii="Arial" w:hAnsi="Arial" w:cs="Arial"/>
          <w:sz w:val="24"/>
          <w:szCs w:val="24"/>
        </w:rPr>
        <w:t xml:space="preserve">su nombre </w:t>
      </w:r>
      <w:r w:rsidR="00EF557E">
        <w:rPr>
          <w:rFonts w:ascii="Arial" w:hAnsi="Arial" w:cs="Arial"/>
          <w:sz w:val="24"/>
          <w:szCs w:val="24"/>
        </w:rPr>
        <w:t xml:space="preserve">e </w:t>
      </w:r>
      <w:r w:rsidR="005E493C" w:rsidRPr="006B61EB">
        <w:rPr>
          <w:rFonts w:ascii="Arial" w:hAnsi="Arial" w:cs="Arial"/>
          <w:sz w:val="24"/>
          <w:szCs w:val="24"/>
        </w:rPr>
        <w:t>imagen,</w:t>
      </w:r>
      <w:r w:rsidR="00EF557E">
        <w:rPr>
          <w:rFonts w:ascii="Arial" w:hAnsi="Arial" w:cs="Arial"/>
          <w:sz w:val="24"/>
          <w:szCs w:val="24"/>
        </w:rPr>
        <w:t xml:space="preserve"> genera la presunción de que se trata de su cuenta, sin que el denunciado probara lo contrario, y si bien, de ordinario quien afirma está obligado a </w:t>
      </w:r>
      <w:r w:rsidR="00C1602B">
        <w:rPr>
          <w:rFonts w:ascii="Arial" w:hAnsi="Arial" w:cs="Arial"/>
          <w:sz w:val="24"/>
          <w:szCs w:val="24"/>
        </w:rPr>
        <w:t>acreditar</w:t>
      </w:r>
      <w:r w:rsidR="00EF557E">
        <w:rPr>
          <w:rFonts w:ascii="Arial" w:hAnsi="Arial" w:cs="Arial"/>
          <w:sz w:val="24"/>
          <w:szCs w:val="24"/>
        </w:rPr>
        <w:t xml:space="preserve">, las probanzas aportadas por el denunciante evidencian la titularidad de la página, sin que el denunciando las hubiese desvirtuado u ofrecido material </w:t>
      </w:r>
      <w:r w:rsidR="00C1602B">
        <w:rPr>
          <w:rFonts w:ascii="Arial" w:hAnsi="Arial" w:cs="Arial"/>
          <w:sz w:val="24"/>
          <w:szCs w:val="24"/>
        </w:rPr>
        <w:t>convictivo</w:t>
      </w:r>
      <w:r w:rsidR="00EF557E">
        <w:rPr>
          <w:rFonts w:ascii="Arial" w:hAnsi="Arial" w:cs="Arial"/>
          <w:sz w:val="24"/>
          <w:szCs w:val="24"/>
        </w:rPr>
        <w:t xml:space="preserve"> </w:t>
      </w:r>
      <w:r w:rsidR="00C1602B">
        <w:rPr>
          <w:rFonts w:ascii="Arial" w:hAnsi="Arial" w:cs="Arial"/>
          <w:sz w:val="24"/>
          <w:szCs w:val="24"/>
        </w:rPr>
        <w:t>para desestimarlas</w:t>
      </w:r>
      <w:r w:rsidR="00EF557E">
        <w:rPr>
          <w:rFonts w:ascii="Arial" w:hAnsi="Arial" w:cs="Arial"/>
          <w:sz w:val="24"/>
          <w:szCs w:val="24"/>
        </w:rPr>
        <w:t>.</w:t>
      </w:r>
      <w:r w:rsidR="005E493C" w:rsidRPr="006B61EB">
        <w:rPr>
          <w:rFonts w:ascii="Arial" w:hAnsi="Arial" w:cs="Arial"/>
          <w:sz w:val="24"/>
          <w:szCs w:val="24"/>
        </w:rPr>
        <w:t xml:space="preserve"> </w:t>
      </w:r>
    </w:p>
    <w:p w14:paraId="1AE80C6B" w14:textId="77777777" w:rsidR="00EF557E" w:rsidRDefault="00EF557E" w:rsidP="005E493C">
      <w:pPr>
        <w:spacing w:after="0" w:line="360" w:lineRule="auto"/>
        <w:jc w:val="both"/>
        <w:rPr>
          <w:rFonts w:ascii="Arial" w:hAnsi="Arial" w:cs="Arial"/>
          <w:sz w:val="24"/>
          <w:szCs w:val="24"/>
        </w:rPr>
      </w:pPr>
    </w:p>
    <w:p w14:paraId="53311486" w14:textId="042BD7BF" w:rsidR="005E493C" w:rsidRDefault="00C1602B" w:rsidP="005E493C">
      <w:pPr>
        <w:spacing w:after="0" w:line="360" w:lineRule="auto"/>
        <w:jc w:val="both"/>
        <w:rPr>
          <w:rFonts w:ascii="Arial" w:hAnsi="Arial" w:cs="Arial"/>
          <w:sz w:val="24"/>
          <w:szCs w:val="24"/>
        </w:rPr>
      </w:pPr>
      <w:r>
        <w:rPr>
          <w:rFonts w:ascii="Arial" w:hAnsi="Arial" w:cs="Arial"/>
          <w:sz w:val="24"/>
          <w:szCs w:val="24"/>
        </w:rPr>
        <w:t>Dado el manejo de las redes sociales</w:t>
      </w:r>
      <w:r w:rsidR="00EF557E">
        <w:rPr>
          <w:rFonts w:ascii="Arial" w:hAnsi="Arial" w:cs="Arial"/>
          <w:sz w:val="24"/>
          <w:szCs w:val="24"/>
        </w:rPr>
        <w:t xml:space="preserve">, </w:t>
      </w:r>
      <w:r w:rsidR="005E493C" w:rsidRPr="006B61EB">
        <w:rPr>
          <w:rFonts w:ascii="Arial" w:hAnsi="Arial" w:cs="Arial"/>
          <w:sz w:val="24"/>
          <w:szCs w:val="24"/>
        </w:rPr>
        <w:t xml:space="preserve">lo ordinario es que </w:t>
      </w:r>
      <w:r w:rsidR="00E55E9C">
        <w:rPr>
          <w:rFonts w:ascii="Arial" w:hAnsi="Arial" w:cs="Arial"/>
          <w:sz w:val="24"/>
          <w:szCs w:val="24"/>
        </w:rPr>
        <w:t xml:space="preserve">los titulares de los perfiles como </w:t>
      </w:r>
      <w:r>
        <w:rPr>
          <w:rFonts w:ascii="Arial" w:hAnsi="Arial" w:cs="Arial"/>
          <w:sz w:val="24"/>
          <w:szCs w:val="24"/>
        </w:rPr>
        <w:t>el</w:t>
      </w:r>
      <w:r w:rsidR="00E55E9C">
        <w:rPr>
          <w:rFonts w:ascii="Arial" w:hAnsi="Arial" w:cs="Arial"/>
          <w:sz w:val="24"/>
          <w:szCs w:val="24"/>
        </w:rPr>
        <w:t xml:space="preserve"> que nos ocupa, </w:t>
      </w:r>
      <w:r w:rsidR="00E55E9C" w:rsidRPr="006B61EB">
        <w:rPr>
          <w:rFonts w:ascii="Arial" w:hAnsi="Arial" w:cs="Arial"/>
          <w:sz w:val="24"/>
          <w:szCs w:val="24"/>
        </w:rPr>
        <w:t>conozca</w:t>
      </w:r>
      <w:r w:rsidR="00E55E9C">
        <w:rPr>
          <w:rFonts w:ascii="Arial" w:hAnsi="Arial" w:cs="Arial"/>
          <w:sz w:val="24"/>
          <w:szCs w:val="24"/>
        </w:rPr>
        <w:t>n</w:t>
      </w:r>
      <w:r w:rsidR="00E55E9C" w:rsidRPr="006B61EB">
        <w:rPr>
          <w:rFonts w:ascii="Arial" w:hAnsi="Arial" w:cs="Arial"/>
          <w:sz w:val="24"/>
          <w:szCs w:val="24"/>
        </w:rPr>
        <w:t xml:space="preserve"> </w:t>
      </w:r>
      <w:r w:rsidR="005E493C" w:rsidRPr="006B61EB">
        <w:rPr>
          <w:rFonts w:ascii="Arial" w:hAnsi="Arial" w:cs="Arial"/>
          <w:sz w:val="24"/>
          <w:szCs w:val="24"/>
        </w:rPr>
        <w:t>los contenidos que publica</w:t>
      </w:r>
      <w:r w:rsidR="00E55E9C">
        <w:rPr>
          <w:rFonts w:ascii="Arial" w:hAnsi="Arial" w:cs="Arial"/>
          <w:sz w:val="24"/>
          <w:szCs w:val="24"/>
        </w:rPr>
        <w:t>n</w:t>
      </w:r>
      <w:r w:rsidR="005E493C" w:rsidRPr="006B61EB">
        <w:rPr>
          <w:rFonts w:ascii="Arial" w:hAnsi="Arial" w:cs="Arial"/>
          <w:sz w:val="24"/>
          <w:szCs w:val="24"/>
        </w:rPr>
        <w:t xml:space="preserve"> o</w:t>
      </w:r>
      <w:r w:rsidR="005E493C">
        <w:rPr>
          <w:rFonts w:ascii="Arial" w:hAnsi="Arial" w:cs="Arial"/>
          <w:sz w:val="24"/>
          <w:szCs w:val="24"/>
        </w:rPr>
        <w:t xml:space="preserve"> </w:t>
      </w:r>
      <w:r w:rsidR="005E493C" w:rsidRPr="006B61EB">
        <w:rPr>
          <w:rFonts w:ascii="Arial" w:hAnsi="Arial" w:cs="Arial"/>
          <w:sz w:val="24"/>
          <w:szCs w:val="24"/>
        </w:rPr>
        <w:t>comparte</w:t>
      </w:r>
      <w:r w:rsidR="00E55E9C">
        <w:rPr>
          <w:rFonts w:ascii="Arial" w:hAnsi="Arial" w:cs="Arial"/>
          <w:sz w:val="24"/>
          <w:szCs w:val="24"/>
        </w:rPr>
        <w:t>n</w:t>
      </w:r>
      <w:r w:rsidR="005E493C" w:rsidRPr="006B61EB">
        <w:rPr>
          <w:rFonts w:ascii="Arial" w:hAnsi="Arial" w:cs="Arial"/>
          <w:sz w:val="24"/>
          <w:szCs w:val="24"/>
        </w:rPr>
        <w:t xml:space="preserve"> en dicho espacio virtual,</w:t>
      </w:r>
      <w:r w:rsidR="005E493C">
        <w:rPr>
          <w:rFonts w:ascii="Arial" w:hAnsi="Arial" w:cs="Arial"/>
          <w:sz w:val="24"/>
          <w:szCs w:val="24"/>
        </w:rPr>
        <w:t xml:space="preserve"> siendo </w:t>
      </w:r>
      <w:r w:rsidR="005E493C" w:rsidRPr="006B61EB">
        <w:rPr>
          <w:rFonts w:ascii="Arial" w:hAnsi="Arial" w:cs="Arial"/>
          <w:sz w:val="24"/>
          <w:szCs w:val="24"/>
        </w:rPr>
        <w:t>responsable</w:t>
      </w:r>
      <w:r w:rsidR="005E493C">
        <w:rPr>
          <w:rFonts w:ascii="Arial" w:hAnsi="Arial" w:cs="Arial"/>
          <w:sz w:val="24"/>
          <w:szCs w:val="24"/>
        </w:rPr>
        <w:t>, por tanto, de que se comparta</w:t>
      </w:r>
      <w:r w:rsidR="005E493C" w:rsidRPr="006B61EB">
        <w:rPr>
          <w:rFonts w:ascii="Arial" w:hAnsi="Arial" w:cs="Arial"/>
          <w:sz w:val="24"/>
          <w:szCs w:val="24"/>
        </w:rPr>
        <w:t xml:space="preserve"> </w:t>
      </w:r>
      <w:r w:rsidR="00D33231">
        <w:rPr>
          <w:rFonts w:ascii="Arial" w:hAnsi="Arial" w:cs="Arial"/>
          <w:sz w:val="24"/>
          <w:szCs w:val="24"/>
        </w:rPr>
        <w:t>la publicación d</w:t>
      </w:r>
      <w:r w:rsidR="005E493C" w:rsidRPr="006B61EB">
        <w:rPr>
          <w:rFonts w:ascii="Arial" w:hAnsi="Arial" w:cs="Arial"/>
          <w:sz w:val="24"/>
          <w:szCs w:val="24"/>
        </w:rPr>
        <w:t>enunciada</w:t>
      </w:r>
      <w:r w:rsidR="005E493C">
        <w:rPr>
          <w:rFonts w:ascii="Arial" w:hAnsi="Arial" w:cs="Arial"/>
          <w:sz w:val="24"/>
          <w:szCs w:val="24"/>
        </w:rPr>
        <w:t>.</w:t>
      </w:r>
    </w:p>
    <w:p w14:paraId="1CED469A" w14:textId="77777777" w:rsidR="005E493C" w:rsidRDefault="005E493C" w:rsidP="005E493C">
      <w:pPr>
        <w:spacing w:after="0" w:line="360" w:lineRule="auto"/>
        <w:jc w:val="both"/>
        <w:rPr>
          <w:rFonts w:ascii="Arial" w:hAnsi="Arial" w:cs="Arial"/>
          <w:sz w:val="24"/>
          <w:szCs w:val="24"/>
        </w:rPr>
      </w:pPr>
    </w:p>
    <w:p w14:paraId="55BA4754" w14:textId="77777777" w:rsidR="00E55E9C" w:rsidRDefault="005E493C" w:rsidP="00E55E9C">
      <w:pPr>
        <w:spacing w:after="0" w:line="360" w:lineRule="auto"/>
        <w:jc w:val="both"/>
        <w:rPr>
          <w:rFonts w:ascii="Arial" w:hAnsi="Arial" w:cs="Arial"/>
          <w:sz w:val="24"/>
          <w:szCs w:val="24"/>
        </w:rPr>
      </w:pPr>
      <w:r>
        <w:rPr>
          <w:rFonts w:ascii="Arial" w:hAnsi="Arial" w:cs="Arial"/>
          <w:sz w:val="24"/>
          <w:szCs w:val="24"/>
        </w:rPr>
        <w:t>En tal orden</w:t>
      </w:r>
      <w:r w:rsidRPr="00A208E3">
        <w:rPr>
          <w:rFonts w:ascii="Arial" w:hAnsi="Arial" w:cs="Arial"/>
          <w:sz w:val="24"/>
          <w:szCs w:val="24"/>
        </w:rPr>
        <w:t>, de la valoración conjunta de lo manifestado en el escrito de queja</w:t>
      </w:r>
      <w:r w:rsidR="000775D8">
        <w:rPr>
          <w:rFonts w:ascii="Arial" w:hAnsi="Arial" w:cs="Arial"/>
          <w:sz w:val="24"/>
          <w:szCs w:val="24"/>
        </w:rPr>
        <w:t xml:space="preserve"> y</w:t>
      </w:r>
      <w:r w:rsidRPr="00A208E3">
        <w:rPr>
          <w:rFonts w:ascii="Arial" w:hAnsi="Arial" w:cs="Arial"/>
          <w:sz w:val="24"/>
          <w:szCs w:val="24"/>
        </w:rPr>
        <w:t xml:space="preserve"> del </w:t>
      </w:r>
      <w:r w:rsidRPr="00D52795">
        <w:rPr>
          <w:rFonts w:ascii="Arial" w:hAnsi="Arial" w:cs="Arial"/>
          <w:sz w:val="24"/>
          <w:szCs w:val="24"/>
        </w:rPr>
        <w:t>resultado de la Oficialía Electoral</w:t>
      </w:r>
      <w:r w:rsidR="000775D8">
        <w:rPr>
          <w:rFonts w:ascii="Arial" w:hAnsi="Arial" w:cs="Arial"/>
          <w:sz w:val="24"/>
          <w:szCs w:val="24"/>
        </w:rPr>
        <w:t xml:space="preserve">, </w:t>
      </w:r>
      <w:r w:rsidRPr="00D52795">
        <w:rPr>
          <w:rFonts w:ascii="Arial" w:hAnsi="Arial" w:cs="Arial"/>
          <w:sz w:val="24"/>
          <w:szCs w:val="24"/>
        </w:rPr>
        <w:t>se acredita la existencia de la publicaci</w:t>
      </w:r>
      <w:r w:rsidR="00AC5611">
        <w:rPr>
          <w:rFonts w:ascii="Arial" w:hAnsi="Arial" w:cs="Arial"/>
          <w:sz w:val="24"/>
          <w:szCs w:val="24"/>
        </w:rPr>
        <w:t>ón</w:t>
      </w:r>
      <w:r w:rsidR="000775D8">
        <w:rPr>
          <w:rFonts w:ascii="Arial" w:hAnsi="Arial" w:cs="Arial"/>
          <w:sz w:val="24"/>
          <w:szCs w:val="24"/>
        </w:rPr>
        <w:t xml:space="preserve"> </w:t>
      </w:r>
      <w:r w:rsidRPr="00D52795">
        <w:rPr>
          <w:rFonts w:ascii="Arial" w:hAnsi="Arial" w:cs="Arial"/>
          <w:sz w:val="24"/>
          <w:szCs w:val="24"/>
        </w:rPr>
        <w:t>denunciada</w:t>
      </w:r>
      <w:r w:rsidR="000775D8">
        <w:rPr>
          <w:rFonts w:ascii="Arial" w:hAnsi="Arial" w:cs="Arial"/>
          <w:sz w:val="24"/>
          <w:szCs w:val="24"/>
        </w:rPr>
        <w:t>s</w:t>
      </w:r>
      <w:r w:rsidRPr="00D52795">
        <w:rPr>
          <w:rFonts w:ascii="Arial" w:hAnsi="Arial" w:cs="Arial"/>
          <w:sz w:val="24"/>
          <w:szCs w:val="24"/>
        </w:rPr>
        <w:t>,</w:t>
      </w:r>
      <w:r w:rsidR="009F3C90">
        <w:rPr>
          <w:rFonts w:ascii="Arial" w:hAnsi="Arial" w:cs="Arial"/>
          <w:sz w:val="24"/>
          <w:szCs w:val="24"/>
        </w:rPr>
        <w:t xml:space="preserve"> </w:t>
      </w:r>
      <w:r w:rsidRPr="00D52795">
        <w:rPr>
          <w:rFonts w:ascii="Arial" w:hAnsi="Arial" w:cs="Arial"/>
          <w:sz w:val="24"/>
          <w:szCs w:val="24"/>
        </w:rPr>
        <w:t>su contenido y difusión</w:t>
      </w:r>
      <w:r w:rsidR="009F3C90">
        <w:rPr>
          <w:rFonts w:ascii="Arial" w:hAnsi="Arial" w:cs="Arial"/>
          <w:sz w:val="24"/>
          <w:szCs w:val="24"/>
        </w:rPr>
        <w:t xml:space="preserve">; aspectos </w:t>
      </w:r>
      <w:r w:rsidR="005F3B0E" w:rsidRPr="00D52795">
        <w:rPr>
          <w:rFonts w:ascii="Arial" w:hAnsi="Arial" w:cs="Arial"/>
          <w:sz w:val="24"/>
          <w:szCs w:val="24"/>
        </w:rPr>
        <w:t>que será</w:t>
      </w:r>
      <w:r w:rsidR="009F3C90">
        <w:rPr>
          <w:rFonts w:ascii="Arial" w:hAnsi="Arial" w:cs="Arial"/>
          <w:sz w:val="24"/>
          <w:szCs w:val="24"/>
        </w:rPr>
        <w:t>n</w:t>
      </w:r>
      <w:r w:rsidR="005F3B0E" w:rsidRPr="00D52795">
        <w:rPr>
          <w:rFonts w:ascii="Arial" w:hAnsi="Arial" w:cs="Arial"/>
          <w:sz w:val="24"/>
          <w:szCs w:val="24"/>
        </w:rPr>
        <w:t xml:space="preserve"> analizado</w:t>
      </w:r>
      <w:r w:rsidR="009F3C90">
        <w:rPr>
          <w:rFonts w:ascii="Arial" w:hAnsi="Arial" w:cs="Arial"/>
          <w:sz w:val="24"/>
          <w:szCs w:val="24"/>
        </w:rPr>
        <w:t>s</w:t>
      </w:r>
      <w:r w:rsidR="005F3B0E" w:rsidRPr="00D52795">
        <w:rPr>
          <w:rFonts w:ascii="Arial" w:hAnsi="Arial" w:cs="Arial"/>
          <w:sz w:val="24"/>
          <w:szCs w:val="24"/>
        </w:rPr>
        <w:t xml:space="preserve"> en el fondo de la presente resolución.</w:t>
      </w:r>
    </w:p>
    <w:p w14:paraId="664F42FF" w14:textId="77777777" w:rsidR="0036132E" w:rsidRDefault="0036132E" w:rsidP="00E55E9C">
      <w:pPr>
        <w:spacing w:after="0" w:line="360" w:lineRule="auto"/>
        <w:jc w:val="both"/>
        <w:rPr>
          <w:rFonts w:ascii="Arial" w:hAnsi="Arial" w:cs="Arial"/>
          <w:b/>
          <w:sz w:val="24"/>
          <w:szCs w:val="24"/>
        </w:rPr>
      </w:pPr>
    </w:p>
    <w:p w14:paraId="09CA168B" w14:textId="77777777" w:rsidR="00E55E9C" w:rsidRDefault="005F3B0E" w:rsidP="00E55E9C">
      <w:pPr>
        <w:spacing w:after="0" w:line="360" w:lineRule="auto"/>
        <w:jc w:val="both"/>
        <w:rPr>
          <w:rFonts w:ascii="Arial" w:hAnsi="Arial" w:cs="Arial"/>
          <w:sz w:val="24"/>
          <w:szCs w:val="24"/>
        </w:rPr>
      </w:pPr>
      <w:r>
        <w:rPr>
          <w:rFonts w:ascii="Arial" w:hAnsi="Arial" w:cs="Arial"/>
          <w:b/>
          <w:sz w:val="24"/>
          <w:szCs w:val="24"/>
        </w:rPr>
        <w:t xml:space="preserve">10. </w:t>
      </w:r>
      <w:r w:rsidR="003D6E0E">
        <w:rPr>
          <w:rFonts w:ascii="Arial" w:hAnsi="Arial" w:cs="Arial"/>
          <w:b/>
          <w:sz w:val="24"/>
          <w:szCs w:val="24"/>
        </w:rPr>
        <w:t>ESTUDIO DE FONDO.</w:t>
      </w:r>
    </w:p>
    <w:p w14:paraId="28CF872C" w14:textId="77777777" w:rsidR="00E55E9C" w:rsidRDefault="00E55E9C" w:rsidP="00E55E9C">
      <w:pPr>
        <w:spacing w:after="0" w:line="360" w:lineRule="auto"/>
        <w:jc w:val="both"/>
        <w:rPr>
          <w:rFonts w:ascii="Arial" w:hAnsi="Arial" w:cs="Arial"/>
          <w:sz w:val="24"/>
          <w:szCs w:val="24"/>
        </w:rPr>
      </w:pPr>
    </w:p>
    <w:p w14:paraId="3C81710F" w14:textId="77777777" w:rsidR="00E55E9C" w:rsidRDefault="005E493C" w:rsidP="00E55E9C">
      <w:pPr>
        <w:spacing w:after="0" w:line="360" w:lineRule="auto"/>
        <w:jc w:val="both"/>
        <w:rPr>
          <w:rFonts w:ascii="Arial" w:hAnsi="Arial" w:cs="Arial"/>
          <w:sz w:val="24"/>
          <w:szCs w:val="24"/>
        </w:rPr>
      </w:pPr>
      <w:r>
        <w:rPr>
          <w:rFonts w:ascii="Arial" w:hAnsi="Arial" w:cs="Arial"/>
          <w:sz w:val="24"/>
          <w:szCs w:val="24"/>
        </w:rPr>
        <w:t>El</w:t>
      </w:r>
      <w:r w:rsidR="003D6E0E">
        <w:rPr>
          <w:rFonts w:ascii="Arial" w:hAnsi="Arial" w:cs="Arial"/>
          <w:sz w:val="24"/>
          <w:szCs w:val="24"/>
        </w:rPr>
        <w:t xml:space="preserve"> representante del PAN,</w:t>
      </w:r>
      <w:r w:rsidR="003D6E0E" w:rsidRPr="005F0A03">
        <w:rPr>
          <w:rFonts w:ascii="Arial" w:hAnsi="Arial" w:cs="Arial"/>
          <w:i/>
          <w:iCs/>
          <w:sz w:val="24"/>
          <w:szCs w:val="24"/>
        </w:rPr>
        <w:t> </w:t>
      </w:r>
      <w:r w:rsidR="003D6E0E" w:rsidRPr="005F0A03">
        <w:rPr>
          <w:rFonts w:ascii="Arial" w:hAnsi="Arial" w:cs="Arial"/>
          <w:sz w:val="24"/>
          <w:szCs w:val="24"/>
        </w:rPr>
        <w:t xml:space="preserve">aduce que </w:t>
      </w:r>
      <w:r w:rsidR="0036132E">
        <w:rPr>
          <w:rFonts w:ascii="Arial" w:hAnsi="Arial" w:cs="Arial"/>
          <w:sz w:val="24"/>
          <w:szCs w:val="24"/>
        </w:rPr>
        <w:t xml:space="preserve">con la publicación denunciada </w:t>
      </w:r>
      <w:r w:rsidR="003D6E0E">
        <w:rPr>
          <w:rFonts w:ascii="Arial" w:hAnsi="Arial" w:cs="Arial"/>
          <w:sz w:val="24"/>
          <w:szCs w:val="24"/>
        </w:rPr>
        <w:t xml:space="preserve">se </w:t>
      </w:r>
      <w:r w:rsidR="0036132E">
        <w:rPr>
          <w:rFonts w:ascii="Arial" w:hAnsi="Arial" w:cs="Arial"/>
          <w:sz w:val="24"/>
          <w:szCs w:val="24"/>
        </w:rPr>
        <w:t>contraviene el principio de laicidad establecido en la CPEUM.</w:t>
      </w:r>
    </w:p>
    <w:p w14:paraId="4CDB30A1" w14:textId="77777777" w:rsidR="00E55E9C" w:rsidRDefault="00E55E9C" w:rsidP="00E55E9C">
      <w:pPr>
        <w:spacing w:after="0" w:line="360" w:lineRule="auto"/>
        <w:jc w:val="both"/>
        <w:rPr>
          <w:rFonts w:ascii="Arial" w:hAnsi="Arial" w:cs="Arial"/>
          <w:sz w:val="24"/>
          <w:szCs w:val="24"/>
        </w:rPr>
      </w:pPr>
    </w:p>
    <w:p w14:paraId="7EF9EF91" w14:textId="77777777" w:rsidR="009961C4" w:rsidRDefault="003D6E0E" w:rsidP="009961C4">
      <w:pPr>
        <w:spacing w:after="0" w:line="360" w:lineRule="auto"/>
        <w:jc w:val="both"/>
        <w:rPr>
          <w:rFonts w:ascii="Arial" w:hAnsi="Arial" w:cs="Arial"/>
          <w:sz w:val="24"/>
          <w:szCs w:val="24"/>
        </w:rPr>
      </w:pPr>
      <w:r>
        <w:rPr>
          <w:rFonts w:ascii="Arial" w:hAnsi="Arial" w:cs="Arial"/>
          <w:sz w:val="24"/>
          <w:szCs w:val="24"/>
        </w:rPr>
        <w:t>Por lo anterior</w:t>
      </w:r>
      <w:r w:rsidR="0036132E">
        <w:rPr>
          <w:rFonts w:ascii="Arial" w:hAnsi="Arial" w:cs="Arial"/>
          <w:sz w:val="24"/>
          <w:szCs w:val="24"/>
        </w:rPr>
        <w:t>, se procederá a</w:t>
      </w:r>
      <w:r w:rsidR="00CF2E0A">
        <w:rPr>
          <w:rFonts w:ascii="Arial" w:hAnsi="Arial" w:cs="Arial"/>
          <w:sz w:val="24"/>
          <w:szCs w:val="24"/>
        </w:rPr>
        <w:t xml:space="preserve"> su</w:t>
      </w:r>
      <w:r w:rsidR="0036132E">
        <w:rPr>
          <w:rFonts w:ascii="Arial" w:hAnsi="Arial" w:cs="Arial"/>
          <w:sz w:val="24"/>
          <w:szCs w:val="24"/>
        </w:rPr>
        <w:t xml:space="preserve"> análisis </w:t>
      </w:r>
      <w:r w:rsidR="00CF2E0A" w:rsidRPr="00D33231">
        <w:rPr>
          <w:rFonts w:ascii="Arial" w:hAnsi="Arial" w:cs="Arial"/>
          <w:sz w:val="24"/>
          <w:szCs w:val="24"/>
        </w:rPr>
        <w:t xml:space="preserve">a fin de desentrañar </w:t>
      </w:r>
      <w:r w:rsidR="0036132E" w:rsidRPr="00D33231">
        <w:rPr>
          <w:rFonts w:ascii="Arial" w:hAnsi="Arial" w:cs="Arial"/>
          <w:sz w:val="24"/>
          <w:szCs w:val="24"/>
        </w:rPr>
        <w:t>si de</w:t>
      </w:r>
      <w:r w:rsidR="0036132E">
        <w:rPr>
          <w:rFonts w:ascii="Arial" w:hAnsi="Arial" w:cs="Arial"/>
          <w:sz w:val="24"/>
          <w:szCs w:val="24"/>
        </w:rPr>
        <w:t xml:space="preserve"> su contenido</w:t>
      </w:r>
      <w:r>
        <w:rPr>
          <w:rFonts w:ascii="Arial" w:hAnsi="Arial" w:cs="Arial"/>
          <w:sz w:val="24"/>
          <w:szCs w:val="24"/>
        </w:rPr>
        <w:t xml:space="preserve">, se desprenden los elementos necesarios para </w:t>
      </w:r>
      <w:r w:rsidR="0036132E">
        <w:rPr>
          <w:rFonts w:ascii="Arial" w:hAnsi="Arial" w:cs="Arial"/>
          <w:sz w:val="24"/>
          <w:szCs w:val="24"/>
        </w:rPr>
        <w:t>establecer que se trata de propaganda electoral y</w:t>
      </w:r>
      <w:r w:rsidR="001C6E14">
        <w:rPr>
          <w:rFonts w:ascii="Arial" w:hAnsi="Arial" w:cs="Arial"/>
          <w:sz w:val="24"/>
          <w:szCs w:val="24"/>
        </w:rPr>
        <w:t>,</w:t>
      </w:r>
      <w:r w:rsidR="0036132E">
        <w:rPr>
          <w:rFonts w:ascii="Arial" w:hAnsi="Arial" w:cs="Arial"/>
          <w:sz w:val="24"/>
          <w:szCs w:val="24"/>
        </w:rPr>
        <w:t xml:space="preserve"> si en ella se utilizaron símbolos religiosos. </w:t>
      </w:r>
    </w:p>
    <w:p w14:paraId="27991C98" w14:textId="77777777" w:rsidR="009961C4" w:rsidRDefault="009961C4" w:rsidP="009961C4">
      <w:pPr>
        <w:spacing w:after="0" w:line="360" w:lineRule="auto"/>
        <w:jc w:val="both"/>
        <w:rPr>
          <w:rFonts w:ascii="Arial" w:hAnsi="Arial" w:cs="Arial"/>
          <w:sz w:val="24"/>
          <w:szCs w:val="24"/>
        </w:rPr>
      </w:pPr>
    </w:p>
    <w:p w14:paraId="5AAB85FE" w14:textId="77777777" w:rsidR="009961C4" w:rsidRDefault="00AD0009" w:rsidP="009961C4">
      <w:pPr>
        <w:spacing w:after="0" w:line="360" w:lineRule="auto"/>
        <w:jc w:val="both"/>
        <w:rPr>
          <w:rFonts w:ascii="Arial" w:hAnsi="Arial" w:cs="Arial"/>
          <w:sz w:val="24"/>
          <w:szCs w:val="24"/>
        </w:rPr>
      </w:pPr>
      <w:r>
        <w:rPr>
          <w:rFonts w:ascii="Arial" w:hAnsi="Arial" w:cs="Arial"/>
          <w:b/>
          <w:sz w:val="24"/>
          <w:szCs w:val="24"/>
        </w:rPr>
        <w:t xml:space="preserve">Se acredita el elemento personal. </w:t>
      </w:r>
      <w:bookmarkStart w:id="4" w:name="_Hlk9421558"/>
    </w:p>
    <w:p w14:paraId="1ADA7A2C" w14:textId="77777777" w:rsidR="009961C4" w:rsidRDefault="009961C4" w:rsidP="009961C4">
      <w:pPr>
        <w:spacing w:after="0" w:line="360" w:lineRule="auto"/>
        <w:jc w:val="both"/>
        <w:rPr>
          <w:rFonts w:ascii="Arial" w:hAnsi="Arial" w:cs="Arial"/>
          <w:sz w:val="24"/>
          <w:szCs w:val="24"/>
        </w:rPr>
      </w:pPr>
    </w:p>
    <w:p w14:paraId="4BCE9058" w14:textId="01404D19" w:rsidR="003D6E0E" w:rsidRPr="00D44531" w:rsidRDefault="00AD0009" w:rsidP="009961C4">
      <w:pPr>
        <w:spacing w:after="0" w:line="360" w:lineRule="auto"/>
        <w:jc w:val="both"/>
        <w:rPr>
          <w:rFonts w:ascii="Arial" w:hAnsi="Arial" w:cs="Arial"/>
          <w:sz w:val="24"/>
          <w:szCs w:val="24"/>
        </w:rPr>
      </w:pPr>
      <w:r>
        <w:rPr>
          <w:rFonts w:ascii="Arial" w:hAnsi="Arial" w:cs="Arial"/>
          <w:sz w:val="24"/>
          <w:szCs w:val="24"/>
        </w:rPr>
        <w:t xml:space="preserve">Del </w:t>
      </w:r>
      <w:r w:rsidR="003D6E0E" w:rsidRPr="00D9508F">
        <w:rPr>
          <w:rFonts w:ascii="Arial" w:hAnsi="Arial" w:cs="Arial"/>
          <w:sz w:val="24"/>
          <w:szCs w:val="24"/>
        </w:rPr>
        <w:t>contenido de la</w:t>
      </w:r>
      <w:r w:rsidR="0036132E">
        <w:rPr>
          <w:rFonts w:ascii="Arial" w:hAnsi="Arial" w:cs="Arial"/>
          <w:sz w:val="24"/>
          <w:szCs w:val="24"/>
        </w:rPr>
        <w:t xml:space="preserve"> </w:t>
      </w:r>
      <w:r w:rsidR="003D6E0E" w:rsidRPr="00D9508F">
        <w:rPr>
          <w:rFonts w:ascii="Arial" w:hAnsi="Arial" w:cs="Arial"/>
          <w:sz w:val="24"/>
          <w:szCs w:val="24"/>
        </w:rPr>
        <w:t>publicaci</w:t>
      </w:r>
      <w:r w:rsidR="0036132E">
        <w:rPr>
          <w:rFonts w:ascii="Arial" w:hAnsi="Arial" w:cs="Arial"/>
          <w:sz w:val="24"/>
          <w:szCs w:val="24"/>
        </w:rPr>
        <w:t>ón</w:t>
      </w:r>
      <w:r w:rsidR="003D6E0E" w:rsidRPr="00D9508F">
        <w:rPr>
          <w:rFonts w:ascii="Arial" w:hAnsi="Arial" w:cs="Arial"/>
          <w:sz w:val="24"/>
          <w:szCs w:val="24"/>
        </w:rPr>
        <w:t xml:space="preserve"> denunciada</w:t>
      </w:r>
      <w:r w:rsidR="0036132E">
        <w:rPr>
          <w:rFonts w:ascii="Arial" w:hAnsi="Arial" w:cs="Arial"/>
          <w:sz w:val="24"/>
          <w:szCs w:val="24"/>
        </w:rPr>
        <w:t xml:space="preserve">, </w:t>
      </w:r>
      <w:r w:rsidR="003D6E0E">
        <w:rPr>
          <w:rFonts w:ascii="Arial" w:hAnsi="Arial" w:cs="Arial"/>
          <w:sz w:val="24"/>
          <w:szCs w:val="24"/>
        </w:rPr>
        <w:t xml:space="preserve">se desprende que sí se actualiza el elemento </w:t>
      </w:r>
      <w:r w:rsidR="003D6E0E" w:rsidRPr="00251F4D">
        <w:rPr>
          <w:rFonts w:ascii="Arial" w:hAnsi="Arial" w:cs="Arial"/>
          <w:sz w:val="24"/>
          <w:szCs w:val="24"/>
        </w:rPr>
        <w:t>personal</w:t>
      </w:r>
      <w:r w:rsidR="003D6E0E" w:rsidRPr="00D44531">
        <w:rPr>
          <w:rFonts w:ascii="Arial" w:hAnsi="Arial" w:cs="Arial"/>
          <w:sz w:val="24"/>
          <w:szCs w:val="24"/>
        </w:rPr>
        <w:t xml:space="preserve">, pues quien </w:t>
      </w:r>
      <w:r w:rsidR="00FA4A22">
        <w:rPr>
          <w:rFonts w:ascii="Arial" w:hAnsi="Arial" w:cs="Arial"/>
          <w:sz w:val="24"/>
          <w:szCs w:val="24"/>
        </w:rPr>
        <w:t>aparece en la publicaci</w:t>
      </w:r>
      <w:r w:rsidR="0036132E">
        <w:rPr>
          <w:rFonts w:ascii="Arial" w:hAnsi="Arial" w:cs="Arial"/>
          <w:sz w:val="24"/>
          <w:szCs w:val="24"/>
        </w:rPr>
        <w:t>ón</w:t>
      </w:r>
      <w:r w:rsidR="00FA4A22">
        <w:rPr>
          <w:rFonts w:ascii="Arial" w:hAnsi="Arial" w:cs="Arial"/>
          <w:sz w:val="24"/>
          <w:szCs w:val="24"/>
        </w:rPr>
        <w:t xml:space="preserve">, </w:t>
      </w:r>
      <w:r w:rsidR="003D6E0E" w:rsidRPr="00D44531">
        <w:rPr>
          <w:rFonts w:ascii="Arial" w:hAnsi="Arial" w:cs="Arial"/>
          <w:sz w:val="24"/>
          <w:szCs w:val="24"/>
        </w:rPr>
        <w:t xml:space="preserve">es el </w:t>
      </w:r>
      <w:r>
        <w:rPr>
          <w:rFonts w:ascii="Arial" w:hAnsi="Arial" w:cs="Arial"/>
          <w:sz w:val="24"/>
          <w:szCs w:val="24"/>
        </w:rPr>
        <w:t xml:space="preserve">denunciado </w:t>
      </w:r>
      <w:r w:rsidR="00633936">
        <w:rPr>
          <w:rFonts w:ascii="Arial" w:hAnsi="Arial" w:cs="Arial"/>
          <w:sz w:val="24"/>
          <w:szCs w:val="24"/>
        </w:rPr>
        <w:t>Daniel López Ponce</w:t>
      </w:r>
      <w:r w:rsidR="003D6E0E" w:rsidRPr="00D44531">
        <w:rPr>
          <w:rFonts w:ascii="Arial" w:hAnsi="Arial" w:cs="Arial"/>
          <w:sz w:val="24"/>
          <w:szCs w:val="24"/>
        </w:rPr>
        <w:t xml:space="preserve">, candidato a </w:t>
      </w:r>
      <w:r w:rsidR="00633936">
        <w:rPr>
          <w:rFonts w:ascii="Arial" w:hAnsi="Arial" w:cs="Arial"/>
          <w:sz w:val="24"/>
          <w:szCs w:val="24"/>
        </w:rPr>
        <w:t>presidente municipal de Calvillo</w:t>
      </w:r>
      <w:r w:rsidR="00763444">
        <w:rPr>
          <w:rFonts w:ascii="Arial" w:hAnsi="Arial" w:cs="Arial"/>
          <w:sz w:val="24"/>
          <w:szCs w:val="24"/>
        </w:rPr>
        <w:t xml:space="preserve"> por el PLA</w:t>
      </w:r>
      <w:r w:rsidR="003D6E0E" w:rsidRPr="00D44531">
        <w:rPr>
          <w:rFonts w:ascii="Arial" w:hAnsi="Arial" w:cs="Arial"/>
          <w:sz w:val="24"/>
          <w:szCs w:val="24"/>
        </w:rPr>
        <w:t xml:space="preserve">. </w:t>
      </w:r>
    </w:p>
    <w:bookmarkEnd w:id="4"/>
    <w:p w14:paraId="4E844EB8" w14:textId="77777777" w:rsidR="0036132E" w:rsidRDefault="0036132E" w:rsidP="003D6E0E">
      <w:pPr>
        <w:spacing w:after="0" w:line="360" w:lineRule="auto"/>
        <w:ind w:right="-234"/>
        <w:jc w:val="both"/>
        <w:rPr>
          <w:rFonts w:ascii="Arial" w:hAnsi="Arial" w:cs="Arial"/>
          <w:sz w:val="24"/>
          <w:szCs w:val="24"/>
        </w:rPr>
      </w:pPr>
    </w:p>
    <w:p w14:paraId="44CCBF03" w14:textId="77777777" w:rsidR="0036132E" w:rsidRDefault="003D6E0E" w:rsidP="0036132E">
      <w:pPr>
        <w:spacing w:after="0" w:line="360" w:lineRule="auto"/>
        <w:ind w:right="-234"/>
        <w:jc w:val="both"/>
        <w:rPr>
          <w:rFonts w:ascii="Arial" w:hAnsi="Arial" w:cs="Arial"/>
          <w:sz w:val="24"/>
          <w:szCs w:val="24"/>
        </w:rPr>
      </w:pPr>
      <w:r w:rsidRPr="00D44531">
        <w:rPr>
          <w:rFonts w:ascii="Arial" w:hAnsi="Arial" w:cs="Arial"/>
          <w:sz w:val="24"/>
          <w:szCs w:val="24"/>
        </w:rPr>
        <w:lastRenderedPageBreak/>
        <w:t>La anterior consideración, encuentra razón del análisis</w:t>
      </w:r>
      <w:r w:rsidR="0036132E">
        <w:rPr>
          <w:rFonts w:ascii="Arial" w:hAnsi="Arial" w:cs="Arial"/>
          <w:sz w:val="24"/>
          <w:szCs w:val="24"/>
        </w:rPr>
        <w:t xml:space="preserve"> y </w:t>
      </w:r>
      <w:r w:rsidR="00FA4A22">
        <w:rPr>
          <w:rFonts w:ascii="Arial" w:hAnsi="Arial" w:cs="Arial"/>
          <w:sz w:val="24"/>
          <w:szCs w:val="24"/>
        </w:rPr>
        <w:t xml:space="preserve">descripción </w:t>
      </w:r>
      <w:r w:rsidR="0036132E">
        <w:rPr>
          <w:rFonts w:ascii="Arial" w:hAnsi="Arial" w:cs="Arial"/>
          <w:sz w:val="24"/>
          <w:szCs w:val="24"/>
        </w:rPr>
        <w:t xml:space="preserve">del </w:t>
      </w:r>
      <w:r w:rsidR="00FA4A22">
        <w:rPr>
          <w:rFonts w:ascii="Arial" w:hAnsi="Arial" w:cs="Arial"/>
          <w:sz w:val="24"/>
          <w:szCs w:val="24"/>
        </w:rPr>
        <w:t xml:space="preserve">contenido </w:t>
      </w:r>
      <w:r w:rsidR="0036132E">
        <w:rPr>
          <w:rFonts w:ascii="Arial" w:hAnsi="Arial" w:cs="Arial"/>
          <w:sz w:val="24"/>
          <w:szCs w:val="24"/>
        </w:rPr>
        <w:t xml:space="preserve">de la publicación, realizados en la oficialía electoral ofrecida como prueba. </w:t>
      </w:r>
    </w:p>
    <w:p w14:paraId="7DC8AB94" w14:textId="77777777" w:rsidR="00AD0009" w:rsidRDefault="00AD0009" w:rsidP="003D6E0E">
      <w:pPr>
        <w:spacing w:after="0" w:line="360" w:lineRule="auto"/>
        <w:ind w:right="-234"/>
        <w:jc w:val="both"/>
        <w:rPr>
          <w:rFonts w:ascii="Arial" w:hAnsi="Arial" w:cs="Arial"/>
          <w:sz w:val="24"/>
          <w:szCs w:val="24"/>
        </w:rPr>
      </w:pPr>
    </w:p>
    <w:p w14:paraId="166B56A3" w14:textId="77777777" w:rsidR="00AD0009" w:rsidRDefault="00AD0009" w:rsidP="003D6E0E">
      <w:pPr>
        <w:spacing w:after="0" w:line="360" w:lineRule="auto"/>
        <w:ind w:right="-234"/>
        <w:jc w:val="both"/>
        <w:rPr>
          <w:rFonts w:ascii="Arial" w:hAnsi="Arial" w:cs="Arial"/>
          <w:sz w:val="24"/>
          <w:szCs w:val="24"/>
        </w:rPr>
      </w:pPr>
      <w:r>
        <w:rPr>
          <w:rFonts w:ascii="Arial" w:hAnsi="Arial" w:cs="Arial"/>
          <w:sz w:val="24"/>
          <w:szCs w:val="24"/>
        </w:rPr>
        <w:t>Además de que, como ya se dijo anteriormente en este fallo, si bien en su contestación se deslinda de la publicación, lo cierto es que cuentan con signos inequívocos tales como su nombre y su imagen.</w:t>
      </w:r>
    </w:p>
    <w:p w14:paraId="2EE76715" w14:textId="77777777" w:rsidR="00251F4D" w:rsidRDefault="00251F4D" w:rsidP="003D6E0E">
      <w:pPr>
        <w:spacing w:after="0" w:line="360" w:lineRule="auto"/>
        <w:ind w:right="-234"/>
        <w:jc w:val="both"/>
        <w:rPr>
          <w:rFonts w:ascii="Arial" w:hAnsi="Arial" w:cs="Arial"/>
          <w:sz w:val="24"/>
          <w:szCs w:val="24"/>
        </w:rPr>
      </w:pPr>
    </w:p>
    <w:p w14:paraId="4BF273D7" w14:textId="77777777" w:rsidR="00AD0009" w:rsidRPr="00545189" w:rsidRDefault="00AD0009" w:rsidP="00AD0009">
      <w:pPr>
        <w:spacing w:after="0" w:line="360" w:lineRule="auto"/>
        <w:ind w:right="-234"/>
        <w:jc w:val="both"/>
        <w:rPr>
          <w:rFonts w:ascii="Arial" w:hAnsi="Arial" w:cs="Arial"/>
          <w:b/>
          <w:sz w:val="24"/>
          <w:szCs w:val="24"/>
        </w:rPr>
      </w:pPr>
      <w:r w:rsidRPr="00545189">
        <w:rPr>
          <w:rFonts w:ascii="Arial" w:hAnsi="Arial" w:cs="Arial"/>
          <w:b/>
          <w:sz w:val="24"/>
          <w:szCs w:val="24"/>
        </w:rPr>
        <w:t xml:space="preserve">No se </w:t>
      </w:r>
      <w:r w:rsidR="0036132E">
        <w:rPr>
          <w:rFonts w:ascii="Arial" w:hAnsi="Arial" w:cs="Arial"/>
          <w:b/>
          <w:sz w:val="24"/>
          <w:szCs w:val="24"/>
        </w:rPr>
        <w:t xml:space="preserve">acredita que la publicación constituya propaganda electoral, </w:t>
      </w:r>
      <w:bookmarkStart w:id="5" w:name="_Hlk11050223"/>
      <w:r w:rsidR="0036132E">
        <w:rPr>
          <w:rFonts w:ascii="Arial" w:hAnsi="Arial" w:cs="Arial"/>
          <w:b/>
          <w:sz w:val="24"/>
          <w:szCs w:val="24"/>
        </w:rPr>
        <w:t xml:space="preserve">pues </w:t>
      </w:r>
      <w:r>
        <w:rPr>
          <w:rFonts w:ascii="Arial" w:hAnsi="Arial" w:cs="Arial"/>
          <w:b/>
          <w:sz w:val="24"/>
          <w:szCs w:val="24"/>
        </w:rPr>
        <w:t xml:space="preserve">no </w:t>
      </w:r>
      <w:bookmarkStart w:id="6" w:name="_Hlk9421747"/>
      <w:r w:rsidR="0036132E">
        <w:rPr>
          <w:rFonts w:ascii="Arial" w:hAnsi="Arial" w:cs="Arial"/>
          <w:b/>
          <w:sz w:val="24"/>
          <w:szCs w:val="24"/>
        </w:rPr>
        <w:t xml:space="preserve">contiene </w:t>
      </w:r>
      <w:r>
        <w:rPr>
          <w:rFonts w:ascii="Arial" w:hAnsi="Arial" w:cs="Arial"/>
          <w:b/>
          <w:sz w:val="24"/>
          <w:szCs w:val="24"/>
        </w:rPr>
        <w:t xml:space="preserve">un llamado expreso al voto o la promoción manifiesta de </w:t>
      </w:r>
      <w:r w:rsidR="0036132E">
        <w:rPr>
          <w:rFonts w:ascii="Arial" w:hAnsi="Arial" w:cs="Arial"/>
          <w:b/>
          <w:sz w:val="24"/>
          <w:szCs w:val="24"/>
        </w:rPr>
        <w:t>la</w:t>
      </w:r>
      <w:r>
        <w:rPr>
          <w:rFonts w:ascii="Arial" w:hAnsi="Arial" w:cs="Arial"/>
          <w:b/>
          <w:sz w:val="24"/>
          <w:szCs w:val="24"/>
        </w:rPr>
        <w:t xml:space="preserve"> plataforma electoral en favor de Daniel López Ponce.</w:t>
      </w:r>
    </w:p>
    <w:bookmarkEnd w:id="5"/>
    <w:bookmarkEnd w:id="6"/>
    <w:p w14:paraId="2F52ED67" w14:textId="77777777" w:rsidR="00AD0009" w:rsidRDefault="00AD0009" w:rsidP="00AD0009">
      <w:pPr>
        <w:spacing w:after="0" w:line="360" w:lineRule="auto"/>
        <w:ind w:right="-234"/>
        <w:jc w:val="both"/>
        <w:rPr>
          <w:rFonts w:ascii="Arial" w:hAnsi="Arial" w:cs="Arial"/>
          <w:sz w:val="24"/>
          <w:szCs w:val="24"/>
        </w:rPr>
      </w:pPr>
    </w:p>
    <w:p w14:paraId="1B6A4A48" w14:textId="77777777" w:rsidR="004C7971" w:rsidRDefault="004C7971" w:rsidP="00977E45">
      <w:pPr>
        <w:spacing w:after="0" w:line="360" w:lineRule="auto"/>
        <w:ind w:right="-234"/>
        <w:jc w:val="both"/>
        <w:rPr>
          <w:rFonts w:ascii="Arial" w:hAnsi="Arial" w:cs="Arial"/>
          <w:sz w:val="24"/>
          <w:szCs w:val="24"/>
        </w:rPr>
      </w:pPr>
      <w:r>
        <w:rPr>
          <w:rFonts w:ascii="Arial" w:hAnsi="Arial" w:cs="Arial"/>
          <w:sz w:val="24"/>
          <w:szCs w:val="24"/>
        </w:rPr>
        <w:t xml:space="preserve">En el presente caso, </w:t>
      </w:r>
      <w:r w:rsidR="001C6E14">
        <w:rPr>
          <w:rFonts w:ascii="Arial" w:hAnsi="Arial" w:cs="Arial"/>
          <w:sz w:val="24"/>
          <w:szCs w:val="24"/>
        </w:rPr>
        <w:t>de los medio</w:t>
      </w:r>
      <w:r w:rsidR="006F2C20">
        <w:rPr>
          <w:rFonts w:ascii="Arial" w:hAnsi="Arial" w:cs="Arial"/>
          <w:sz w:val="24"/>
          <w:szCs w:val="24"/>
        </w:rPr>
        <w:t>s</w:t>
      </w:r>
      <w:r w:rsidR="001C6E14">
        <w:rPr>
          <w:rFonts w:ascii="Arial" w:hAnsi="Arial" w:cs="Arial"/>
          <w:sz w:val="24"/>
          <w:szCs w:val="24"/>
        </w:rPr>
        <w:t xml:space="preserve"> de convicción que obran en el expediente y del contenido de la publicación, no se </w:t>
      </w:r>
      <w:r w:rsidR="00827803">
        <w:rPr>
          <w:rFonts w:ascii="Arial" w:hAnsi="Arial" w:cs="Arial"/>
          <w:sz w:val="24"/>
          <w:szCs w:val="24"/>
        </w:rPr>
        <w:t xml:space="preserve">acredita que se trata de propaganda electoral, ya que </w:t>
      </w:r>
      <w:r w:rsidR="003D6E0E" w:rsidRPr="00661B47">
        <w:rPr>
          <w:rFonts w:ascii="Arial" w:hAnsi="Arial" w:cs="Arial"/>
          <w:sz w:val="24"/>
          <w:szCs w:val="24"/>
        </w:rPr>
        <w:t>del</w:t>
      </w:r>
      <w:r w:rsidR="002444F7">
        <w:rPr>
          <w:rFonts w:ascii="Arial" w:hAnsi="Arial" w:cs="Arial"/>
          <w:sz w:val="24"/>
          <w:szCs w:val="24"/>
        </w:rPr>
        <w:t xml:space="preserve"> contenido </w:t>
      </w:r>
      <w:r w:rsidR="00827803">
        <w:rPr>
          <w:rFonts w:ascii="Arial" w:hAnsi="Arial" w:cs="Arial"/>
          <w:sz w:val="24"/>
          <w:szCs w:val="24"/>
        </w:rPr>
        <w:t xml:space="preserve">de la fotografía y el texto que aparece en la publicación, no se desprenden </w:t>
      </w:r>
      <w:r w:rsidR="001C6E14">
        <w:rPr>
          <w:rFonts w:ascii="Arial" w:hAnsi="Arial" w:cs="Arial"/>
          <w:sz w:val="24"/>
          <w:szCs w:val="24"/>
        </w:rPr>
        <w:t>los elem</w:t>
      </w:r>
      <w:r w:rsidR="006F2C20">
        <w:rPr>
          <w:rFonts w:ascii="Arial" w:hAnsi="Arial" w:cs="Arial"/>
          <w:sz w:val="24"/>
          <w:szCs w:val="24"/>
        </w:rPr>
        <w:t>en</w:t>
      </w:r>
      <w:r w:rsidR="001C6E14">
        <w:rPr>
          <w:rFonts w:ascii="Arial" w:hAnsi="Arial" w:cs="Arial"/>
          <w:sz w:val="24"/>
          <w:szCs w:val="24"/>
        </w:rPr>
        <w:t xml:space="preserve">tos característicos que la configuran, como son el </w:t>
      </w:r>
      <w:r w:rsidRPr="00FB08FF">
        <w:rPr>
          <w:rFonts w:ascii="Arial" w:hAnsi="Arial" w:cs="Arial"/>
          <w:sz w:val="24"/>
          <w:szCs w:val="24"/>
        </w:rPr>
        <w:t>llamado expreso al voto en contra o a favor de una candidatura o un partido, o expresiones solicitando cualquier tipo de apoyo para contender en el proceso electoral por alguna candidatura o para un partido</w:t>
      </w:r>
      <w:r>
        <w:rPr>
          <w:rFonts w:ascii="Arial" w:hAnsi="Arial" w:cs="Arial"/>
          <w:sz w:val="24"/>
          <w:szCs w:val="24"/>
        </w:rPr>
        <w:t>.</w:t>
      </w:r>
    </w:p>
    <w:p w14:paraId="57B07908" w14:textId="77777777" w:rsidR="00F55D51" w:rsidRDefault="00F55D51" w:rsidP="00977E45">
      <w:pPr>
        <w:spacing w:after="0" w:line="360" w:lineRule="auto"/>
        <w:ind w:right="-234"/>
        <w:jc w:val="both"/>
        <w:rPr>
          <w:rFonts w:ascii="Arial" w:hAnsi="Arial" w:cs="Arial"/>
          <w:b/>
          <w:bCs/>
          <w:sz w:val="24"/>
          <w:szCs w:val="24"/>
        </w:rPr>
      </w:pPr>
    </w:p>
    <w:p w14:paraId="28200FAF" w14:textId="77777777" w:rsidR="00F8354C" w:rsidRDefault="00F55D51" w:rsidP="008E31AE">
      <w:pPr>
        <w:spacing w:after="0" w:line="360" w:lineRule="auto"/>
        <w:ind w:right="-234"/>
        <w:jc w:val="both"/>
        <w:rPr>
          <w:rFonts w:ascii="Arial" w:hAnsi="Arial" w:cs="Arial"/>
          <w:sz w:val="24"/>
          <w:szCs w:val="24"/>
        </w:rPr>
      </w:pPr>
      <w:r>
        <w:rPr>
          <w:rFonts w:ascii="Arial" w:hAnsi="Arial" w:cs="Arial"/>
          <w:sz w:val="24"/>
          <w:szCs w:val="24"/>
        </w:rPr>
        <w:t xml:space="preserve">Como se observa, </w:t>
      </w:r>
      <w:r w:rsidR="00827803">
        <w:rPr>
          <w:rFonts w:ascii="Arial" w:hAnsi="Arial" w:cs="Arial"/>
          <w:sz w:val="24"/>
          <w:szCs w:val="24"/>
        </w:rPr>
        <w:t xml:space="preserve">el texto de la publicación contiene </w:t>
      </w:r>
      <w:r w:rsidR="002444F7">
        <w:rPr>
          <w:rFonts w:ascii="Arial" w:hAnsi="Arial" w:cs="Arial"/>
          <w:sz w:val="24"/>
          <w:szCs w:val="24"/>
        </w:rPr>
        <w:t>un mensaje</w:t>
      </w:r>
      <w:r w:rsidR="008E31AE">
        <w:rPr>
          <w:rFonts w:ascii="Arial" w:hAnsi="Arial" w:cs="Arial"/>
          <w:sz w:val="24"/>
          <w:szCs w:val="24"/>
        </w:rPr>
        <w:t xml:space="preserve"> del candidato</w:t>
      </w:r>
      <w:r w:rsidR="002444F7">
        <w:rPr>
          <w:rFonts w:ascii="Arial" w:hAnsi="Arial" w:cs="Arial"/>
          <w:sz w:val="24"/>
          <w:szCs w:val="24"/>
        </w:rPr>
        <w:t xml:space="preserve"> </w:t>
      </w:r>
      <w:r w:rsidR="008E31AE">
        <w:rPr>
          <w:rFonts w:ascii="Arial" w:hAnsi="Arial" w:cs="Arial"/>
          <w:sz w:val="24"/>
          <w:szCs w:val="24"/>
        </w:rPr>
        <w:t xml:space="preserve">que inicia con una petición al “Señor” de concederle serenidad y paz para aceptar las cosas que no puede cambiar, </w:t>
      </w:r>
      <w:r w:rsidR="006F2C20">
        <w:rPr>
          <w:rFonts w:ascii="Arial" w:hAnsi="Arial" w:cs="Arial"/>
          <w:sz w:val="24"/>
          <w:szCs w:val="24"/>
        </w:rPr>
        <w:t>pide valor para las cosas que sí</w:t>
      </w:r>
      <w:r w:rsidR="008E31AE">
        <w:rPr>
          <w:rFonts w:ascii="Arial" w:hAnsi="Arial" w:cs="Arial"/>
          <w:sz w:val="24"/>
          <w:szCs w:val="24"/>
        </w:rPr>
        <w:t xml:space="preserve"> puede y sabidur</w:t>
      </w:r>
      <w:r w:rsidR="006F2C20">
        <w:rPr>
          <w:rFonts w:ascii="Arial" w:hAnsi="Arial" w:cs="Arial"/>
          <w:sz w:val="24"/>
          <w:szCs w:val="24"/>
        </w:rPr>
        <w:t>ía para discernir la diferencia;</w:t>
      </w:r>
      <w:r w:rsidR="008E31AE">
        <w:rPr>
          <w:rFonts w:ascii="Arial" w:hAnsi="Arial" w:cs="Arial"/>
          <w:sz w:val="24"/>
          <w:szCs w:val="24"/>
        </w:rPr>
        <w:t xml:space="preserve"> a continuación</w:t>
      </w:r>
      <w:r w:rsidR="006F2C20">
        <w:rPr>
          <w:rFonts w:ascii="Arial" w:hAnsi="Arial" w:cs="Arial"/>
          <w:sz w:val="24"/>
          <w:szCs w:val="24"/>
        </w:rPr>
        <w:t>,</w:t>
      </w:r>
      <w:r w:rsidR="008E31AE">
        <w:rPr>
          <w:rFonts w:ascii="Arial" w:hAnsi="Arial" w:cs="Arial"/>
          <w:sz w:val="24"/>
          <w:szCs w:val="24"/>
        </w:rPr>
        <w:t xml:space="preserve"> refiere</w:t>
      </w:r>
      <w:r w:rsidR="001C6E14">
        <w:rPr>
          <w:rFonts w:ascii="Arial" w:hAnsi="Arial" w:cs="Arial"/>
          <w:sz w:val="24"/>
          <w:szCs w:val="24"/>
        </w:rPr>
        <w:t xml:space="preserve"> que fuera de la campaña se tiene</w:t>
      </w:r>
      <w:r w:rsidR="006F2C20">
        <w:rPr>
          <w:rFonts w:ascii="Arial" w:hAnsi="Arial" w:cs="Arial"/>
          <w:sz w:val="24"/>
          <w:szCs w:val="24"/>
        </w:rPr>
        <w:t>n</w:t>
      </w:r>
      <w:r w:rsidR="001C6E14">
        <w:rPr>
          <w:rFonts w:ascii="Arial" w:hAnsi="Arial" w:cs="Arial"/>
          <w:sz w:val="24"/>
          <w:szCs w:val="24"/>
        </w:rPr>
        <w:t xml:space="preserve"> y se respetan las culturas y religiones</w:t>
      </w:r>
      <w:r w:rsidR="008E31AE">
        <w:rPr>
          <w:rFonts w:ascii="Arial" w:hAnsi="Arial" w:cs="Arial"/>
          <w:sz w:val="24"/>
          <w:szCs w:val="24"/>
        </w:rPr>
        <w:t xml:space="preserve"> y que, el “día de hoy y mañana” pasará en familia y con Dios</w:t>
      </w:r>
      <w:r w:rsidR="00827803">
        <w:rPr>
          <w:rFonts w:ascii="Arial" w:hAnsi="Arial" w:cs="Arial"/>
          <w:sz w:val="24"/>
          <w:szCs w:val="24"/>
        </w:rPr>
        <w:t xml:space="preserve">. </w:t>
      </w:r>
    </w:p>
    <w:p w14:paraId="71067600" w14:textId="77777777" w:rsidR="00FE30F2" w:rsidRDefault="00FE30F2" w:rsidP="00977E45">
      <w:pPr>
        <w:spacing w:after="0" w:line="360" w:lineRule="auto"/>
        <w:ind w:right="-234"/>
        <w:jc w:val="both"/>
        <w:rPr>
          <w:rFonts w:ascii="Arial" w:hAnsi="Arial" w:cs="Arial"/>
          <w:sz w:val="24"/>
          <w:szCs w:val="24"/>
        </w:rPr>
      </w:pPr>
    </w:p>
    <w:p w14:paraId="1FE9DE81" w14:textId="210064CC" w:rsidR="00827803" w:rsidRDefault="00FE30F2" w:rsidP="00977E45">
      <w:pPr>
        <w:spacing w:after="0" w:line="360" w:lineRule="auto"/>
        <w:ind w:right="-234"/>
        <w:jc w:val="both"/>
        <w:rPr>
          <w:rFonts w:ascii="Arial" w:hAnsi="Arial" w:cs="Arial"/>
          <w:sz w:val="24"/>
          <w:szCs w:val="24"/>
        </w:rPr>
      </w:pPr>
      <w:r w:rsidRPr="00D33231">
        <w:rPr>
          <w:rFonts w:ascii="Arial" w:hAnsi="Arial" w:cs="Arial"/>
          <w:sz w:val="24"/>
          <w:szCs w:val="24"/>
        </w:rPr>
        <w:t xml:space="preserve">Es decir, el contexto general del </w:t>
      </w:r>
      <w:r w:rsidR="00DB48B8" w:rsidRPr="00D33231">
        <w:rPr>
          <w:rFonts w:ascii="Arial" w:hAnsi="Arial" w:cs="Arial"/>
          <w:sz w:val="24"/>
          <w:szCs w:val="24"/>
        </w:rPr>
        <w:t>contenido de</w:t>
      </w:r>
      <w:r w:rsidR="006F2C20" w:rsidRPr="00D33231">
        <w:rPr>
          <w:rFonts w:ascii="Arial" w:hAnsi="Arial" w:cs="Arial"/>
          <w:sz w:val="24"/>
          <w:szCs w:val="24"/>
        </w:rPr>
        <w:t xml:space="preserve"> la publicación </w:t>
      </w:r>
      <w:r w:rsidR="00827803" w:rsidRPr="00D33231">
        <w:rPr>
          <w:rFonts w:ascii="Arial" w:hAnsi="Arial" w:cs="Arial"/>
          <w:sz w:val="24"/>
          <w:szCs w:val="24"/>
        </w:rPr>
        <w:t xml:space="preserve">consiste en </w:t>
      </w:r>
      <w:r w:rsidR="008E31AE" w:rsidRPr="00D33231">
        <w:rPr>
          <w:rFonts w:ascii="Arial" w:hAnsi="Arial" w:cs="Arial"/>
          <w:sz w:val="24"/>
          <w:szCs w:val="24"/>
        </w:rPr>
        <w:t>un</w:t>
      </w:r>
      <w:r w:rsidR="006F2C20" w:rsidRPr="00D33231">
        <w:rPr>
          <w:rFonts w:ascii="Arial" w:hAnsi="Arial" w:cs="Arial"/>
          <w:sz w:val="24"/>
          <w:szCs w:val="24"/>
        </w:rPr>
        <w:t xml:space="preserve"> mensaje </w:t>
      </w:r>
      <w:r w:rsidR="008E31AE" w:rsidRPr="00D33231">
        <w:rPr>
          <w:rFonts w:ascii="Arial" w:hAnsi="Arial" w:cs="Arial"/>
          <w:sz w:val="24"/>
          <w:szCs w:val="24"/>
        </w:rPr>
        <w:t xml:space="preserve">del candidato, </w:t>
      </w:r>
      <w:r w:rsidR="006F2C20" w:rsidRPr="00D33231">
        <w:rPr>
          <w:rFonts w:ascii="Arial" w:hAnsi="Arial" w:cs="Arial"/>
          <w:sz w:val="24"/>
          <w:szCs w:val="24"/>
        </w:rPr>
        <w:t xml:space="preserve">para </w:t>
      </w:r>
      <w:r w:rsidR="008E31AE" w:rsidRPr="00D33231">
        <w:rPr>
          <w:rFonts w:ascii="Arial" w:hAnsi="Arial" w:cs="Arial"/>
          <w:sz w:val="24"/>
          <w:szCs w:val="24"/>
        </w:rPr>
        <w:t>que</w:t>
      </w:r>
      <w:r w:rsidR="006F2C20" w:rsidRPr="00D33231">
        <w:rPr>
          <w:rFonts w:ascii="Arial" w:hAnsi="Arial" w:cs="Arial"/>
          <w:sz w:val="24"/>
          <w:szCs w:val="24"/>
        </w:rPr>
        <w:t xml:space="preserve"> desde su concepto</w:t>
      </w:r>
      <w:r w:rsidR="008E31AE" w:rsidRPr="00D33231">
        <w:rPr>
          <w:rFonts w:ascii="Arial" w:hAnsi="Arial" w:cs="Arial"/>
          <w:sz w:val="24"/>
          <w:szCs w:val="24"/>
        </w:rPr>
        <w:t xml:space="preserve"> se respet</w:t>
      </w:r>
      <w:r w:rsidR="006F2C20" w:rsidRPr="00D33231">
        <w:rPr>
          <w:rFonts w:ascii="Arial" w:hAnsi="Arial" w:cs="Arial"/>
          <w:sz w:val="24"/>
          <w:szCs w:val="24"/>
        </w:rPr>
        <w:t>en lo que él denomina como “</w:t>
      </w:r>
      <w:r w:rsidR="008E31AE" w:rsidRPr="00D33231">
        <w:rPr>
          <w:rFonts w:ascii="Arial" w:hAnsi="Arial" w:cs="Arial"/>
          <w:sz w:val="24"/>
          <w:szCs w:val="24"/>
        </w:rPr>
        <w:t>culturas y religiones</w:t>
      </w:r>
      <w:r w:rsidR="006F2C20" w:rsidRPr="00D33231">
        <w:rPr>
          <w:rFonts w:ascii="Arial" w:hAnsi="Arial" w:cs="Arial"/>
          <w:sz w:val="24"/>
          <w:szCs w:val="24"/>
        </w:rPr>
        <w:t>”</w:t>
      </w:r>
      <w:r w:rsidR="008E31AE" w:rsidRPr="00D33231">
        <w:rPr>
          <w:rFonts w:ascii="Arial" w:hAnsi="Arial" w:cs="Arial"/>
          <w:sz w:val="24"/>
          <w:szCs w:val="24"/>
        </w:rPr>
        <w:t xml:space="preserve"> y</w:t>
      </w:r>
      <w:r w:rsidR="006F2C20" w:rsidRPr="00D33231">
        <w:rPr>
          <w:rFonts w:ascii="Arial" w:hAnsi="Arial" w:cs="Arial"/>
          <w:sz w:val="24"/>
          <w:szCs w:val="24"/>
        </w:rPr>
        <w:t>, simplemente, precisa que “</w:t>
      </w:r>
      <w:r w:rsidR="008E31AE" w:rsidRPr="00D33231">
        <w:rPr>
          <w:rFonts w:ascii="Arial" w:hAnsi="Arial" w:cs="Arial"/>
          <w:sz w:val="24"/>
          <w:szCs w:val="24"/>
        </w:rPr>
        <w:t>esos dos días</w:t>
      </w:r>
      <w:r w:rsidR="006F2C20" w:rsidRPr="00D33231">
        <w:rPr>
          <w:rFonts w:ascii="Arial" w:hAnsi="Arial" w:cs="Arial"/>
          <w:sz w:val="24"/>
          <w:szCs w:val="24"/>
        </w:rPr>
        <w:t>”</w:t>
      </w:r>
      <w:r w:rsidR="008E31AE" w:rsidRPr="00D33231">
        <w:rPr>
          <w:rFonts w:ascii="Arial" w:hAnsi="Arial" w:cs="Arial"/>
          <w:sz w:val="24"/>
          <w:szCs w:val="24"/>
        </w:rPr>
        <w:t xml:space="preserve"> l</w:t>
      </w:r>
      <w:r w:rsidR="006F2C20" w:rsidRPr="00D33231">
        <w:rPr>
          <w:rFonts w:ascii="Arial" w:hAnsi="Arial" w:cs="Arial"/>
          <w:sz w:val="24"/>
          <w:szCs w:val="24"/>
        </w:rPr>
        <w:t xml:space="preserve">os </w:t>
      </w:r>
      <w:r w:rsidR="008E31AE" w:rsidRPr="00D33231">
        <w:rPr>
          <w:rFonts w:ascii="Arial" w:hAnsi="Arial" w:cs="Arial"/>
          <w:sz w:val="24"/>
          <w:szCs w:val="24"/>
        </w:rPr>
        <w:t>pasaría en compañía de su familia</w:t>
      </w:r>
      <w:r w:rsidR="006F2C20" w:rsidRPr="00D33231">
        <w:rPr>
          <w:rFonts w:ascii="Arial" w:hAnsi="Arial" w:cs="Arial"/>
          <w:sz w:val="24"/>
          <w:szCs w:val="24"/>
        </w:rPr>
        <w:t xml:space="preserve">. </w:t>
      </w:r>
    </w:p>
    <w:p w14:paraId="6A09C21E" w14:textId="77777777" w:rsidR="00827803" w:rsidRDefault="00827803" w:rsidP="00977E45">
      <w:pPr>
        <w:spacing w:after="0" w:line="360" w:lineRule="auto"/>
        <w:ind w:right="-234"/>
        <w:jc w:val="both"/>
        <w:rPr>
          <w:rFonts w:ascii="Arial" w:hAnsi="Arial" w:cs="Arial"/>
          <w:sz w:val="24"/>
          <w:szCs w:val="24"/>
        </w:rPr>
      </w:pPr>
    </w:p>
    <w:p w14:paraId="1368EF23" w14:textId="6B8184C2" w:rsidR="006F2C20" w:rsidRDefault="008E31AE" w:rsidP="00FE30F2">
      <w:pPr>
        <w:spacing w:after="0" w:line="360" w:lineRule="auto"/>
        <w:ind w:right="-234"/>
        <w:jc w:val="both"/>
        <w:rPr>
          <w:rFonts w:ascii="Arial" w:hAnsi="Arial" w:cs="Arial"/>
          <w:bCs/>
          <w:sz w:val="24"/>
          <w:szCs w:val="24"/>
        </w:rPr>
      </w:pPr>
      <w:bookmarkStart w:id="7" w:name="_Hlk11050261"/>
      <w:r>
        <w:rPr>
          <w:rFonts w:ascii="Arial" w:hAnsi="Arial" w:cs="Arial"/>
          <w:sz w:val="24"/>
          <w:szCs w:val="24"/>
        </w:rPr>
        <w:t>Por tanto, e</w:t>
      </w:r>
      <w:r w:rsidR="00827803">
        <w:rPr>
          <w:rFonts w:ascii="Arial" w:hAnsi="Arial" w:cs="Arial"/>
          <w:sz w:val="24"/>
          <w:szCs w:val="24"/>
        </w:rPr>
        <w:t xml:space="preserve">l texto </w:t>
      </w:r>
      <w:r w:rsidR="00FE30F2" w:rsidRPr="00780962">
        <w:rPr>
          <w:rFonts w:ascii="Arial" w:hAnsi="Arial" w:cs="Arial"/>
          <w:sz w:val="24"/>
          <w:szCs w:val="24"/>
        </w:rPr>
        <w:t>no contiene elementos que</w:t>
      </w:r>
      <w:r w:rsidR="00827803">
        <w:rPr>
          <w:rFonts w:ascii="Arial" w:hAnsi="Arial" w:cs="Arial"/>
          <w:sz w:val="24"/>
          <w:szCs w:val="24"/>
        </w:rPr>
        <w:t xml:space="preserve"> </w:t>
      </w:r>
      <w:r w:rsidR="00FE30F2" w:rsidRPr="00780962">
        <w:rPr>
          <w:rFonts w:ascii="Arial" w:hAnsi="Arial" w:cs="Arial"/>
          <w:sz w:val="24"/>
          <w:szCs w:val="24"/>
        </w:rPr>
        <w:t xml:space="preserve">expresen de forma </w:t>
      </w:r>
      <w:r w:rsidR="00FE30F2" w:rsidRPr="009A7218">
        <w:rPr>
          <w:rFonts w:ascii="Arial" w:hAnsi="Arial" w:cs="Arial"/>
          <w:bCs/>
          <w:sz w:val="24"/>
          <w:szCs w:val="24"/>
        </w:rPr>
        <w:t>objetiva, clara y sin ambigüedades</w:t>
      </w:r>
      <w:r w:rsidR="00D41E80">
        <w:rPr>
          <w:rFonts w:ascii="Arial" w:hAnsi="Arial" w:cs="Arial"/>
          <w:bCs/>
          <w:sz w:val="24"/>
          <w:szCs w:val="24"/>
        </w:rPr>
        <w:t>,</w:t>
      </w:r>
      <w:r w:rsidR="00FE30F2" w:rsidRPr="009A7218">
        <w:rPr>
          <w:rFonts w:ascii="Arial" w:hAnsi="Arial" w:cs="Arial"/>
          <w:bCs/>
          <w:sz w:val="24"/>
          <w:szCs w:val="24"/>
        </w:rPr>
        <w:t xml:space="preserve"> una pretensión de obtener un posicionamiento político</w:t>
      </w:r>
      <w:r w:rsidR="002E2DE2" w:rsidRPr="009A7218">
        <w:rPr>
          <w:rFonts w:ascii="Arial" w:hAnsi="Arial" w:cs="Arial"/>
          <w:bCs/>
          <w:sz w:val="24"/>
          <w:szCs w:val="24"/>
        </w:rPr>
        <w:t xml:space="preserve"> o llamamiento al voto que pudiera tener un impacto dentro del proceso electoral 2018-2019</w:t>
      </w:r>
      <w:r w:rsidR="00FE30F2" w:rsidRPr="009A7218">
        <w:rPr>
          <w:rFonts w:ascii="Arial" w:hAnsi="Arial" w:cs="Arial"/>
          <w:bCs/>
          <w:sz w:val="24"/>
          <w:szCs w:val="24"/>
        </w:rPr>
        <w:t>, pues se advierte</w:t>
      </w:r>
      <w:r w:rsidR="00EC74EA" w:rsidRPr="009A7218">
        <w:rPr>
          <w:rFonts w:ascii="Arial" w:hAnsi="Arial" w:cs="Arial"/>
          <w:bCs/>
          <w:sz w:val="24"/>
          <w:szCs w:val="24"/>
        </w:rPr>
        <w:t xml:space="preserve"> que trata</w:t>
      </w:r>
      <w:r w:rsidR="00827803" w:rsidRPr="009A7218">
        <w:rPr>
          <w:rFonts w:ascii="Arial" w:hAnsi="Arial" w:cs="Arial"/>
          <w:bCs/>
          <w:sz w:val="24"/>
          <w:szCs w:val="24"/>
        </w:rPr>
        <w:t xml:space="preserve"> de un</w:t>
      </w:r>
      <w:r w:rsidR="006E0B64">
        <w:rPr>
          <w:rFonts w:ascii="Arial" w:hAnsi="Arial" w:cs="Arial"/>
          <w:bCs/>
          <w:sz w:val="24"/>
          <w:szCs w:val="24"/>
        </w:rPr>
        <w:t>a</w:t>
      </w:r>
      <w:r w:rsidR="00827803" w:rsidRPr="009A7218">
        <w:rPr>
          <w:rFonts w:ascii="Arial" w:hAnsi="Arial" w:cs="Arial"/>
          <w:bCs/>
          <w:sz w:val="24"/>
          <w:szCs w:val="24"/>
        </w:rPr>
        <w:t xml:space="preserve"> </w:t>
      </w:r>
      <w:r w:rsidR="00D41E80">
        <w:rPr>
          <w:rFonts w:ascii="Arial" w:hAnsi="Arial" w:cs="Arial"/>
          <w:bCs/>
          <w:sz w:val="24"/>
          <w:szCs w:val="24"/>
        </w:rPr>
        <w:t xml:space="preserve">opinión </w:t>
      </w:r>
      <w:r w:rsidR="00827803" w:rsidRPr="009A7218">
        <w:rPr>
          <w:rFonts w:ascii="Arial" w:hAnsi="Arial" w:cs="Arial"/>
          <w:bCs/>
          <w:sz w:val="24"/>
          <w:szCs w:val="24"/>
        </w:rPr>
        <w:t xml:space="preserve">personal en relación a </w:t>
      </w:r>
      <w:r>
        <w:rPr>
          <w:rFonts w:ascii="Arial" w:hAnsi="Arial" w:cs="Arial"/>
          <w:bCs/>
          <w:sz w:val="24"/>
          <w:szCs w:val="24"/>
        </w:rPr>
        <w:t xml:space="preserve">que respeta </w:t>
      </w:r>
      <w:r w:rsidR="006F2C20">
        <w:rPr>
          <w:rFonts w:ascii="Arial" w:hAnsi="Arial" w:cs="Arial"/>
          <w:bCs/>
          <w:sz w:val="24"/>
          <w:szCs w:val="24"/>
        </w:rPr>
        <w:t>“</w:t>
      </w:r>
      <w:r>
        <w:rPr>
          <w:rFonts w:ascii="Arial" w:hAnsi="Arial" w:cs="Arial"/>
          <w:bCs/>
          <w:sz w:val="24"/>
          <w:szCs w:val="24"/>
        </w:rPr>
        <w:t>la cultura y las creencias religiosas</w:t>
      </w:r>
      <w:r w:rsidR="006F2C20">
        <w:rPr>
          <w:rFonts w:ascii="Arial" w:hAnsi="Arial" w:cs="Arial"/>
          <w:bCs/>
          <w:sz w:val="24"/>
          <w:szCs w:val="24"/>
        </w:rPr>
        <w:t>”, que cualquier pudiera profesar y refriere algunos aspectos familiares de su vida privada</w:t>
      </w:r>
      <w:r w:rsidR="00D33231">
        <w:rPr>
          <w:rFonts w:ascii="Arial" w:hAnsi="Arial" w:cs="Arial"/>
          <w:bCs/>
          <w:sz w:val="24"/>
          <w:szCs w:val="24"/>
        </w:rPr>
        <w:t>.</w:t>
      </w:r>
      <w:r w:rsidR="006F2C20">
        <w:rPr>
          <w:rFonts w:ascii="Arial" w:hAnsi="Arial" w:cs="Arial"/>
          <w:bCs/>
          <w:sz w:val="24"/>
          <w:szCs w:val="24"/>
        </w:rPr>
        <w:t xml:space="preserve"> </w:t>
      </w:r>
    </w:p>
    <w:bookmarkEnd w:id="7"/>
    <w:p w14:paraId="3BAADD51" w14:textId="77777777" w:rsidR="003D6E0E" w:rsidRDefault="003D6E0E" w:rsidP="003D6E0E">
      <w:pPr>
        <w:spacing w:after="0" w:line="360" w:lineRule="auto"/>
        <w:ind w:right="-234"/>
        <w:jc w:val="both"/>
        <w:rPr>
          <w:rFonts w:ascii="Arial" w:hAnsi="Arial" w:cs="Arial"/>
          <w:sz w:val="24"/>
          <w:szCs w:val="24"/>
        </w:rPr>
      </w:pPr>
    </w:p>
    <w:p w14:paraId="24F950D5" w14:textId="7DFC1F79" w:rsidR="003D6E0E" w:rsidRDefault="008E31AE" w:rsidP="003D6E0E">
      <w:pPr>
        <w:spacing w:after="0" w:line="360" w:lineRule="auto"/>
        <w:ind w:right="-234"/>
        <w:jc w:val="both"/>
        <w:rPr>
          <w:rFonts w:ascii="Arial" w:hAnsi="Arial" w:cs="Arial"/>
          <w:sz w:val="24"/>
          <w:szCs w:val="24"/>
        </w:rPr>
      </w:pPr>
      <w:r>
        <w:rPr>
          <w:rFonts w:ascii="Arial" w:hAnsi="Arial" w:cs="Arial"/>
          <w:sz w:val="24"/>
          <w:szCs w:val="24"/>
        </w:rPr>
        <w:lastRenderedPageBreak/>
        <w:t>Si bien</w:t>
      </w:r>
      <w:r w:rsidR="006F2C20">
        <w:rPr>
          <w:rFonts w:ascii="Arial" w:hAnsi="Arial" w:cs="Arial"/>
          <w:sz w:val="24"/>
          <w:szCs w:val="24"/>
        </w:rPr>
        <w:t>,</w:t>
      </w:r>
      <w:r>
        <w:rPr>
          <w:rFonts w:ascii="Arial" w:hAnsi="Arial" w:cs="Arial"/>
          <w:sz w:val="24"/>
          <w:szCs w:val="24"/>
        </w:rPr>
        <w:t xml:space="preserve"> está</w:t>
      </w:r>
      <w:r w:rsidR="00D41E80">
        <w:rPr>
          <w:rFonts w:ascii="Arial" w:hAnsi="Arial" w:cs="Arial"/>
          <w:sz w:val="24"/>
          <w:szCs w:val="24"/>
        </w:rPr>
        <w:t xml:space="preserve"> presente</w:t>
      </w:r>
      <w:r>
        <w:rPr>
          <w:rFonts w:ascii="Arial" w:hAnsi="Arial" w:cs="Arial"/>
          <w:sz w:val="24"/>
          <w:szCs w:val="24"/>
        </w:rPr>
        <w:t xml:space="preserve"> la frase </w:t>
      </w:r>
      <w:r w:rsidRPr="006F2C20">
        <w:rPr>
          <w:rFonts w:ascii="Arial" w:hAnsi="Arial" w:cs="Arial"/>
          <w:i/>
          <w:sz w:val="24"/>
          <w:szCs w:val="24"/>
        </w:rPr>
        <w:t>“fuera de la campaña”</w:t>
      </w:r>
      <w:r>
        <w:rPr>
          <w:rFonts w:ascii="Arial" w:hAnsi="Arial" w:cs="Arial"/>
          <w:sz w:val="24"/>
          <w:szCs w:val="24"/>
        </w:rPr>
        <w:t xml:space="preserve">, </w:t>
      </w:r>
      <w:r w:rsidR="006F2C20">
        <w:rPr>
          <w:rFonts w:ascii="Arial" w:hAnsi="Arial" w:cs="Arial"/>
          <w:sz w:val="24"/>
          <w:szCs w:val="24"/>
        </w:rPr>
        <w:t xml:space="preserve">lo cierto es que </w:t>
      </w:r>
      <w:r>
        <w:rPr>
          <w:rFonts w:ascii="Arial" w:hAnsi="Arial" w:cs="Arial"/>
          <w:sz w:val="24"/>
          <w:szCs w:val="24"/>
        </w:rPr>
        <w:t xml:space="preserve">por sí misma </w:t>
      </w:r>
      <w:r w:rsidR="00D41E80">
        <w:rPr>
          <w:rFonts w:ascii="Arial" w:hAnsi="Arial" w:cs="Arial"/>
          <w:sz w:val="24"/>
          <w:szCs w:val="24"/>
        </w:rPr>
        <w:t>y</w:t>
      </w:r>
      <w:r>
        <w:rPr>
          <w:rFonts w:ascii="Arial" w:hAnsi="Arial" w:cs="Arial"/>
          <w:sz w:val="24"/>
          <w:szCs w:val="24"/>
        </w:rPr>
        <w:t xml:space="preserve"> </w:t>
      </w:r>
      <w:r w:rsidR="006F2C20">
        <w:rPr>
          <w:rFonts w:ascii="Arial" w:hAnsi="Arial" w:cs="Arial"/>
          <w:sz w:val="24"/>
          <w:szCs w:val="24"/>
        </w:rPr>
        <w:t xml:space="preserve">en </w:t>
      </w:r>
      <w:r>
        <w:rPr>
          <w:rFonts w:ascii="Arial" w:hAnsi="Arial" w:cs="Arial"/>
          <w:sz w:val="24"/>
          <w:szCs w:val="24"/>
        </w:rPr>
        <w:t xml:space="preserve"> el contexto en que se escribió, no es posible considerar que se trate de propagada electoral, ya que </w:t>
      </w:r>
      <w:r w:rsidR="002E2DE2">
        <w:rPr>
          <w:rFonts w:ascii="Arial" w:hAnsi="Arial" w:cs="Arial"/>
          <w:sz w:val="24"/>
          <w:szCs w:val="24"/>
        </w:rPr>
        <w:t xml:space="preserve">no </w:t>
      </w:r>
      <w:r w:rsidR="003D6E0E">
        <w:rPr>
          <w:rFonts w:ascii="Arial" w:hAnsi="Arial" w:cs="Arial"/>
          <w:sz w:val="24"/>
          <w:szCs w:val="24"/>
        </w:rPr>
        <w:t>se advierten llamamientos al voto</w:t>
      </w:r>
      <w:r w:rsidR="00763444">
        <w:rPr>
          <w:rFonts w:ascii="Arial" w:hAnsi="Arial" w:cs="Arial"/>
          <w:sz w:val="24"/>
          <w:szCs w:val="24"/>
        </w:rPr>
        <w:t xml:space="preserve">, </w:t>
      </w:r>
      <w:r w:rsidR="003D6E0E">
        <w:rPr>
          <w:rFonts w:ascii="Arial" w:hAnsi="Arial" w:cs="Arial"/>
          <w:sz w:val="24"/>
          <w:szCs w:val="24"/>
        </w:rPr>
        <w:t xml:space="preserve">que se presente o solicite el apoyo para alguna </w:t>
      </w:r>
      <w:r w:rsidR="003D6E0E" w:rsidRPr="009A7218">
        <w:rPr>
          <w:rFonts w:ascii="Arial" w:hAnsi="Arial" w:cs="Arial"/>
          <w:sz w:val="24"/>
          <w:szCs w:val="24"/>
        </w:rPr>
        <w:t>candidatura, o por lo menos, se haga referencia a</w:t>
      </w:r>
      <w:r>
        <w:rPr>
          <w:rFonts w:ascii="Arial" w:hAnsi="Arial" w:cs="Arial"/>
          <w:sz w:val="24"/>
          <w:szCs w:val="24"/>
        </w:rPr>
        <w:t xml:space="preserve"> </w:t>
      </w:r>
      <w:r w:rsidR="00B66AE7" w:rsidRPr="009A7218">
        <w:rPr>
          <w:rFonts w:ascii="Arial" w:hAnsi="Arial" w:cs="Arial"/>
          <w:sz w:val="24"/>
          <w:szCs w:val="24"/>
        </w:rPr>
        <w:t>algún partido político</w:t>
      </w:r>
      <w:r w:rsidR="003D6E0E" w:rsidRPr="009A7218">
        <w:rPr>
          <w:rFonts w:ascii="Arial" w:hAnsi="Arial" w:cs="Arial"/>
          <w:sz w:val="24"/>
          <w:szCs w:val="24"/>
        </w:rPr>
        <w:t xml:space="preserve">, por lo que no </w:t>
      </w:r>
      <w:r w:rsidR="00827803" w:rsidRPr="00D33231">
        <w:rPr>
          <w:rFonts w:ascii="Arial" w:hAnsi="Arial" w:cs="Arial"/>
          <w:sz w:val="24"/>
          <w:szCs w:val="24"/>
        </w:rPr>
        <w:t>puede constituir</w:t>
      </w:r>
      <w:r w:rsidR="006F2C20" w:rsidRPr="00D33231">
        <w:rPr>
          <w:rFonts w:ascii="Arial" w:hAnsi="Arial" w:cs="Arial"/>
          <w:sz w:val="24"/>
          <w:szCs w:val="24"/>
        </w:rPr>
        <w:t>la</w:t>
      </w:r>
      <w:r w:rsidR="00D33231" w:rsidRPr="00D33231">
        <w:rPr>
          <w:rFonts w:ascii="Arial" w:hAnsi="Arial" w:cs="Arial"/>
          <w:sz w:val="24"/>
          <w:szCs w:val="24"/>
        </w:rPr>
        <w:t>.</w:t>
      </w:r>
    </w:p>
    <w:p w14:paraId="0B9EBE25" w14:textId="77777777" w:rsidR="008E31AE" w:rsidRDefault="008E31AE" w:rsidP="003D6E0E">
      <w:pPr>
        <w:spacing w:after="0" w:line="360" w:lineRule="auto"/>
        <w:ind w:right="-234"/>
        <w:jc w:val="both"/>
        <w:rPr>
          <w:rFonts w:ascii="Arial" w:hAnsi="Arial" w:cs="Arial"/>
          <w:sz w:val="24"/>
          <w:szCs w:val="24"/>
        </w:rPr>
      </w:pPr>
    </w:p>
    <w:p w14:paraId="63F13ED9" w14:textId="77777777" w:rsidR="008E31AE" w:rsidRDefault="008E31AE" w:rsidP="008E31AE">
      <w:pPr>
        <w:spacing w:after="0" w:line="360" w:lineRule="auto"/>
        <w:ind w:right="-234"/>
        <w:jc w:val="both"/>
        <w:rPr>
          <w:rFonts w:ascii="Arial" w:hAnsi="Arial" w:cs="Arial"/>
          <w:sz w:val="24"/>
          <w:szCs w:val="24"/>
          <w:shd w:val="clear" w:color="auto" w:fill="FFFFFF"/>
        </w:rPr>
      </w:pPr>
      <w:r>
        <w:rPr>
          <w:rFonts w:ascii="Arial" w:hAnsi="Arial" w:cs="Arial"/>
          <w:sz w:val="24"/>
          <w:szCs w:val="24"/>
        </w:rPr>
        <w:t xml:space="preserve">Por el contrario, de acuerdo a lo expuesto en el marco normativo, </w:t>
      </w:r>
      <w:bookmarkStart w:id="8" w:name="_Hlk11050315"/>
      <w:r>
        <w:rPr>
          <w:rFonts w:ascii="Arial" w:hAnsi="Arial" w:cs="Arial"/>
          <w:sz w:val="24"/>
          <w:szCs w:val="24"/>
        </w:rPr>
        <w:t xml:space="preserve">tal publicación se encuentra amparada por </w:t>
      </w:r>
      <w:r w:rsidRPr="00AC5611">
        <w:rPr>
          <w:rFonts w:ascii="Arial" w:hAnsi="Arial" w:cs="Arial"/>
          <w:sz w:val="24"/>
          <w:szCs w:val="24"/>
        </w:rPr>
        <w:t xml:space="preserve">la libertad de conciencia y de religión </w:t>
      </w:r>
      <w:r>
        <w:rPr>
          <w:rFonts w:ascii="Arial" w:hAnsi="Arial" w:cs="Arial"/>
          <w:sz w:val="24"/>
          <w:szCs w:val="24"/>
        </w:rPr>
        <w:t xml:space="preserve">reconocidos en </w:t>
      </w:r>
      <w:r w:rsidRPr="00AC5611">
        <w:rPr>
          <w:rFonts w:ascii="Arial" w:hAnsi="Arial" w:cs="Arial"/>
          <w:sz w:val="24"/>
          <w:szCs w:val="24"/>
        </w:rPr>
        <w:t>la Convención Americana sobre Derechos Humanos</w:t>
      </w:r>
      <w:r>
        <w:rPr>
          <w:rFonts w:ascii="Arial" w:hAnsi="Arial" w:cs="Arial"/>
          <w:sz w:val="24"/>
          <w:szCs w:val="24"/>
        </w:rPr>
        <w:t xml:space="preserve"> y el </w:t>
      </w:r>
      <w:r w:rsidRPr="00AC5611">
        <w:rPr>
          <w:rFonts w:ascii="Arial" w:hAnsi="Arial" w:cs="Arial"/>
          <w:sz w:val="24"/>
          <w:szCs w:val="24"/>
        </w:rPr>
        <w:t xml:space="preserve">Pacto Internacional de los Derechos Civiles y Políticos, que </w:t>
      </w:r>
      <w:r>
        <w:rPr>
          <w:rFonts w:ascii="Arial" w:hAnsi="Arial" w:cs="Arial"/>
          <w:sz w:val="24"/>
          <w:szCs w:val="24"/>
        </w:rPr>
        <w:t xml:space="preserve">protegen el </w:t>
      </w:r>
      <w:r w:rsidRPr="00AC5611">
        <w:rPr>
          <w:rFonts w:ascii="Arial" w:hAnsi="Arial" w:cs="Arial"/>
          <w:sz w:val="24"/>
          <w:szCs w:val="24"/>
        </w:rPr>
        <w:t>ejercicio de toda persona de tener o adoptar la religión y/o creencias de su elección, así como de manifestarla, individual o colectivamente</w:t>
      </w:r>
      <w:r>
        <w:rPr>
          <w:rFonts w:ascii="Arial" w:hAnsi="Arial" w:cs="Arial"/>
          <w:sz w:val="24"/>
          <w:szCs w:val="24"/>
        </w:rPr>
        <w:t xml:space="preserve">, siendo que, la restricción a ella es la utilización de </w:t>
      </w:r>
      <w:r w:rsidRPr="00AC5611">
        <w:rPr>
          <w:rFonts w:ascii="Arial" w:hAnsi="Arial" w:cs="Arial"/>
          <w:sz w:val="24"/>
          <w:szCs w:val="24"/>
        </w:rPr>
        <w:t xml:space="preserve">símbolos religiosos en actos públicos </w:t>
      </w:r>
      <w:r w:rsidRPr="00AC5611">
        <w:rPr>
          <w:rFonts w:ascii="Arial" w:hAnsi="Arial" w:cs="Arial"/>
          <w:sz w:val="24"/>
          <w:szCs w:val="24"/>
          <w:shd w:val="clear" w:color="auto" w:fill="FFFFFF"/>
        </w:rPr>
        <w:t>en propaganda electoral</w:t>
      </w:r>
      <w:r w:rsidR="006F2C20">
        <w:rPr>
          <w:rFonts w:ascii="Arial" w:hAnsi="Arial" w:cs="Arial"/>
          <w:sz w:val="24"/>
          <w:szCs w:val="24"/>
          <w:shd w:val="clear" w:color="auto" w:fill="FFFFFF"/>
        </w:rPr>
        <w:t>, lo que no se advierte de la publicación</w:t>
      </w:r>
      <w:r>
        <w:rPr>
          <w:rFonts w:ascii="Arial" w:hAnsi="Arial" w:cs="Arial"/>
          <w:sz w:val="24"/>
          <w:szCs w:val="24"/>
          <w:shd w:val="clear" w:color="auto" w:fill="FFFFFF"/>
        </w:rPr>
        <w:t>.</w:t>
      </w:r>
    </w:p>
    <w:bookmarkEnd w:id="8"/>
    <w:p w14:paraId="6B3520C3" w14:textId="77777777" w:rsidR="00D33231" w:rsidRDefault="00D33231" w:rsidP="00D33231">
      <w:pPr>
        <w:spacing w:after="0" w:line="360" w:lineRule="auto"/>
        <w:ind w:right="-234"/>
        <w:jc w:val="both"/>
        <w:rPr>
          <w:rFonts w:ascii="Arial" w:hAnsi="Arial" w:cs="Arial"/>
          <w:sz w:val="24"/>
          <w:szCs w:val="24"/>
          <w:shd w:val="clear" w:color="auto" w:fill="FFFFFF"/>
        </w:rPr>
      </w:pPr>
    </w:p>
    <w:p w14:paraId="1B309EA1" w14:textId="77777777" w:rsidR="00D33231" w:rsidRDefault="008E31AE" w:rsidP="00D33231">
      <w:pPr>
        <w:spacing w:after="0" w:line="360" w:lineRule="auto"/>
        <w:ind w:right="-234"/>
        <w:jc w:val="both"/>
        <w:rPr>
          <w:rFonts w:ascii="Arial" w:hAnsi="Arial" w:cs="Arial"/>
          <w:sz w:val="24"/>
          <w:szCs w:val="24"/>
        </w:rPr>
      </w:pPr>
      <w:r>
        <w:rPr>
          <w:rFonts w:ascii="Arial" w:hAnsi="Arial" w:cs="Arial"/>
          <w:sz w:val="24"/>
          <w:szCs w:val="24"/>
        </w:rPr>
        <w:t xml:space="preserve">Además, como ya también quedó apuntado </w:t>
      </w:r>
      <w:r w:rsidR="00D41E80">
        <w:rPr>
          <w:rFonts w:ascii="Arial" w:hAnsi="Arial" w:cs="Arial"/>
          <w:sz w:val="24"/>
          <w:szCs w:val="24"/>
        </w:rPr>
        <w:t xml:space="preserve">previamente, </w:t>
      </w:r>
      <w:r w:rsidR="00D41E80" w:rsidRPr="00D41E80">
        <w:rPr>
          <w:rFonts w:ascii="Arial" w:hAnsi="Arial" w:cs="Arial"/>
          <w:bCs/>
          <w:sz w:val="24"/>
          <w:szCs w:val="24"/>
        </w:rPr>
        <w:t>t</w:t>
      </w:r>
      <w:r>
        <w:rPr>
          <w:rFonts w:ascii="Arial" w:hAnsi="Arial" w:cs="Arial"/>
          <w:sz w:val="24"/>
          <w:szCs w:val="24"/>
        </w:rPr>
        <w:t>ratándose</w:t>
      </w:r>
      <w:r w:rsidRPr="00D9508F">
        <w:rPr>
          <w:rFonts w:ascii="Arial" w:hAnsi="Arial" w:cs="Arial"/>
          <w:sz w:val="24"/>
          <w:szCs w:val="24"/>
        </w:rPr>
        <w:t xml:space="preserve"> de redes sociales</w:t>
      </w:r>
      <w:r>
        <w:rPr>
          <w:rFonts w:ascii="Arial" w:hAnsi="Arial" w:cs="Arial"/>
          <w:sz w:val="24"/>
          <w:szCs w:val="24"/>
        </w:rPr>
        <w:t>,</w:t>
      </w:r>
      <w:r w:rsidRPr="00D9508F">
        <w:rPr>
          <w:rFonts w:ascii="Arial" w:hAnsi="Arial" w:cs="Arial"/>
          <w:sz w:val="24"/>
          <w:szCs w:val="24"/>
        </w:rPr>
        <w:t xml:space="preserve"> el derecho fundamental de libertad de expresión debe potenciarse, </w:t>
      </w:r>
      <w:r>
        <w:rPr>
          <w:rFonts w:ascii="Arial" w:hAnsi="Arial" w:cs="Arial"/>
          <w:sz w:val="24"/>
          <w:szCs w:val="24"/>
        </w:rPr>
        <w:t xml:space="preserve">con la finalidad </w:t>
      </w:r>
      <w:r w:rsidRPr="00D9508F">
        <w:rPr>
          <w:rFonts w:ascii="Arial" w:hAnsi="Arial" w:cs="Arial"/>
          <w:sz w:val="24"/>
          <w:szCs w:val="24"/>
        </w:rPr>
        <w:t xml:space="preserve">de promover </w:t>
      </w:r>
      <w:r>
        <w:rPr>
          <w:rFonts w:ascii="Arial" w:hAnsi="Arial" w:cs="Arial"/>
          <w:sz w:val="24"/>
          <w:szCs w:val="24"/>
        </w:rPr>
        <w:t>la</w:t>
      </w:r>
      <w:r w:rsidRPr="00D9508F">
        <w:rPr>
          <w:rFonts w:ascii="Arial" w:hAnsi="Arial" w:cs="Arial"/>
          <w:sz w:val="24"/>
          <w:szCs w:val="24"/>
        </w:rPr>
        <w:t xml:space="preserve"> información, </w:t>
      </w:r>
      <w:r>
        <w:rPr>
          <w:rFonts w:ascii="Arial" w:hAnsi="Arial" w:cs="Arial"/>
          <w:sz w:val="24"/>
          <w:szCs w:val="24"/>
        </w:rPr>
        <w:t>llevando al mínimo posible la restricción para candidatos y candidatas, en aras de fortalecer un</w:t>
      </w:r>
      <w:r w:rsidRPr="00461B77">
        <w:rPr>
          <w:rFonts w:ascii="Arial" w:hAnsi="Arial" w:cs="Arial"/>
          <w:sz w:val="24"/>
          <w:szCs w:val="24"/>
        </w:rPr>
        <w:t xml:space="preserve"> ejercicio más democrático, abierto, plural y expansivo de la libertad de expresión</w:t>
      </w:r>
      <w:r>
        <w:rPr>
          <w:rFonts w:ascii="Arial" w:hAnsi="Arial" w:cs="Arial"/>
          <w:sz w:val="24"/>
          <w:szCs w:val="24"/>
        </w:rPr>
        <w:t>.</w:t>
      </w:r>
    </w:p>
    <w:p w14:paraId="0F3224D8" w14:textId="77777777" w:rsidR="00D33231" w:rsidRDefault="00D33231" w:rsidP="00D33231">
      <w:pPr>
        <w:spacing w:after="0" w:line="360" w:lineRule="auto"/>
        <w:ind w:right="-234"/>
        <w:jc w:val="both"/>
        <w:rPr>
          <w:rFonts w:ascii="Arial" w:hAnsi="Arial" w:cs="Arial"/>
          <w:sz w:val="24"/>
          <w:szCs w:val="24"/>
        </w:rPr>
      </w:pPr>
    </w:p>
    <w:p w14:paraId="1E1C2F38" w14:textId="77777777" w:rsidR="00D33231" w:rsidRDefault="008E31AE" w:rsidP="00D33231">
      <w:pPr>
        <w:spacing w:after="0" w:line="360" w:lineRule="auto"/>
        <w:ind w:right="-234"/>
        <w:jc w:val="both"/>
        <w:rPr>
          <w:rFonts w:ascii="Arial" w:hAnsi="Arial" w:cs="Arial"/>
          <w:sz w:val="24"/>
          <w:szCs w:val="24"/>
        </w:rPr>
      </w:pPr>
      <w:r>
        <w:rPr>
          <w:rFonts w:ascii="Arial" w:hAnsi="Arial" w:cs="Arial"/>
          <w:sz w:val="24"/>
          <w:szCs w:val="24"/>
        </w:rPr>
        <w:t xml:space="preserve">La libertad de expresión reconoce </w:t>
      </w:r>
      <w:r w:rsidRPr="00C51686">
        <w:rPr>
          <w:rFonts w:ascii="Arial" w:hAnsi="Arial" w:cs="Arial"/>
          <w:sz w:val="24"/>
          <w:szCs w:val="24"/>
        </w:rPr>
        <w:t xml:space="preserve">la libertad de buscar, recibir y difundir información </w:t>
      </w:r>
      <w:r w:rsidRPr="00D41E80">
        <w:rPr>
          <w:rFonts w:ascii="Arial" w:hAnsi="Arial" w:cs="Arial"/>
          <w:b/>
          <w:bCs/>
          <w:sz w:val="24"/>
          <w:szCs w:val="24"/>
        </w:rPr>
        <w:t>e ideas de toda índole</w:t>
      </w:r>
      <w:r w:rsidRPr="00C51686">
        <w:rPr>
          <w:rFonts w:ascii="Arial" w:hAnsi="Arial" w:cs="Arial"/>
          <w:sz w:val="24"/>
          <w:szCs w:val="24"/>
        </w:rPr>
        <w:t xml:space="preserve">, </w:t>
      </w:r>
      <w:r>
        <w:rPr>
          <w:rFonts w:ascii="Arial" w:hAnsi="Arial" w:cs="Arial"/>
          <w:sz w:val="24"/>
          <w:szCs w:val="24"/>
        </w:rPr>
        <w:t>lo cual deviene aplicable para las manifestaciones publicadas en cualquier medio de comunicación incluyendo el internet y las redes sociales</w:t>
      </w:r>
      <w:r w:rsidR="00D41E80">
        <w:rPr>
          <w:rFonts w:ascii="Arial" w:hAnsi="Arial" w:cs="Arial"/>
          <w:sz w:val="24"/>
          <w:szCs w:val="24"/>
        </w:rPr>
        <w:t>, siempre y cuando no se trate de propaganda electoral que contenga símbolos religiosos</w:t>
      </w:r>
      <w:r>
        <w:rPr>
          <w:rFonts w:ascii="Arial" w:hAnsi="Arial" w:cs="Arial"/>
          <w:sz w:val="24"/>
          <w:szCs w:val="24"/>
        </w:rPr>
        <w:t xml:space="preserve">. </w:t>
      </w:r>
    </w:p>
    <w:p w14:paraId="1A3867C1" w14:textId="77777777" w:rsidR="00D33231" w:rsidRDefault="00D33231" w:rsidP="00D33231">
      <w:pPr>
        <w:spacing w:after="0" w:line="360" w:lineRule="auto"/>
        <w:ind w:right="-234"/>
        <w:jc w:val="both"/>
        <w:rPr>
          <w:rFonts w:ascii="Arial" w:hAnsi="Arial" w:cs="Arial"/>
          <w:sz w:val="24"/>
          <w:szCs w:val="24"/>
        </w:rPr>
      </w:pPr>
    </w:p>
    <w:p w14:paraId="16E7E6B0" w14:textId="3A4C3FCD" w:rsidR="003333F1" w:rsidRDefault="00FE30F2" w:rsidP="00D33231">
      <w:pPr>
        <w:spacing w:after="0" w:line="360" w:lineRule="auto"/>
        <w:ind w:right="-234"/>
        <w:jc w:val="both"/>
        <w:rPr>
          <w:rFonts w:ascii="Arial" w:hAnsi="Arial" w:cs="Arial"/>
          <w:sz w:val="24"/>
          <w:szCs w:val="24"/>
        </w:rPr>
      </w:pPr>
      <w:r>
        <w:rPr>
          <w:rFonts w:ascii="Arial" w:hAnsi="Arial" w:cs="Arial"/>
          <w:sz w:val="24"/>
          <w:szCs w:val="24"/>
        </w:rPr>
        <w:t>En tales condiciones, dado el contenido de</w:t>
      </w:r>
      <w:r w:rsidR="00827803">
        <w:rPr>
          <w:rFonts w:ascii="Arial" w:hAnsi="Arial" w:cs="Arial"/>
          <w:sz w:val="24"/>
          <w:szCs w:val="24"/>
        </w:rPr>
        <w:t xml:space="preserve"> la fotografía y el texto que aparecen en la publicación</w:t>
      </w:r>
      <w:r w:rsidR="006F2C20">
        <w:rPr>
          <w:rFonts w:ascii="Arial" w:hAnsi="Arial" w:cs="Arial"/>
          <w:sz w:val="24"/>
          <w:szCs w:val="24"/>
        </w:rPr>
        <w:t>,</w:t>
      </w:r>
      <w:r w:rsidR="00827803">
        <w:rPr>
          <w:rFonts w:ascii="Arial" w:hAnsi="Arial" w:cs="Arial"/>
          <w:sz w:val="24"/>
          <w:szCs w:val="24"/>
        </w:rPr>
        <w:t xml:space="preserve"> </w:t>
      </w:r>
      <w:r>
        <w:rPr>
          <w:rFonts w:ascii="Arial" w:hAnsi="Arial" w:cs="Arial"/>
          <w:sz w:val="24"/>
          <w:szCs w:val="24"/>
        </w:rPr>
        <w:t xml:space="preserve">no es posible tener por acreditado que </w:t>
      </w:r>
      <w:r w:rsidR="00827803">
        <w:rPr>
          <w:rFonts w:ascii="Arial" w:hAnsi="Arial" w:cs="Arial"/>
          <w:sz w:val="24"/>
          <w:szCs w:val="24"/>
        </w:rPr>
        <w:t>se trata de propaganda electoral</w:t>
      </w:r>
      <w:r>
        <w:rPr>
          <w:rFonts w:ascii="Arial" w:hAnsi="Arial" w:cs="Arial"/>
          <w:sz w:val="24"/>
          <w:szCs w:val="24"/>
        </w:rPr>
        <w:t>.</w:t>
      </w:r>
    </w:p>
    <w:p w14:paraId="5989A2E9" w14:textId="77777777" w:rsidR="00D41E80" w:rsidRDefault="00D41E80" w:rsidP="009A7218">
      <w:pPr>
        <w:spacing w:after="0" w:line="360" w:lineRule="auto"/>
        <w:jc w:val="both"/>
        <w:rPr>
          <w:rFonts w:ascii="Arial" w:hAnsi="Arial" w:cs="Arial"/>
          <w:b/>
          <w:sz w:val="24"/>
          <w:szCs w:val="24"/>
        </w:rPr>
      </w:pPr>
    </w:p>
    <w:p w14:paraId="103BAE99" w14:textId="77777777" w:rsidR="009A7218" w:rsidRPr="006F412E" w:rsidRDefault="009A7218" w:rsidP="00D33231">
      <w:pPr>
        <w:spacing w:after="0" w:line="360" w:lineRule="auto"/>
        <w:ind w:right="-284"/>
        <w:jc w:val="both"/>
        <w:rPr>
          <w:rFonts w:ascii="Arial" w:hAnsi="Arial" w:cs="Arial"/>
          <w:b/>
          <w:sz w:val="24"/>
          <w:szCs w:val="24"/>
        </w:rPr>
      </w:pPr>
      <w:r w:rsidRPr="006F412E">
        <w:rPr>
          <w:rFonts w:ascii="Arial" w:hAnsi="Arial" w:cs="Arial"/>
          <w:b/>
          <w:sz w:val="24"/>
          <w:szCs w:val="24"/>
        </w:rPr>
        <w:t xml:space="preserve">No se acredita la utilización de símbolos religiosos en la publicación denunciada. </w:t>
      </w:r>
    </w:p>
    <w:p w14:paraId="5CA5D0EA" w14:textId="77777777" w:rsidR="009A7218" w:rsidRPr="006F412E" w:rsidRDefault="009A7218" w:rsidP="009A7218">
      <w:pPr>
        <w:spacing w:after="0" w:line="360" w:lineRule="auto"/>
        <w:jc w:val="both"/>
        <w:rPr>
          <w:rFonts w:ascii="Arial" w:hAnsi="Arial" w:cs="Arial"/>
          <w:sz w:val="24"/>
          <w:szCs w:val="24"/>
        </w:rPr>
      </w:pPr>
    </w:p>
    <w:p w14:paraId="604C76B9" w14:textId="7791CE36" w:rsidR="009A7218" w:rsidRPr="006F412E" w:rsidRDefault="009A7218" w:rsidP="00D33231">
      <w:pPr>
        <w:spacing w:after="0" w:line="360" w:lineRule="auto"/>
        <w:ind w:right="-284"/>
        <w:jc w:val="both"/>
        <w:rPr>
          <w:rFonts w:ascii="Arial" w:hAnsi="Arial" w:cs="Arial"/>
          <w:sz w:val="24"/>
          <w:szCs w:val="24"/>
        </w:rPr>
      </w:pPr>
      <w:r w:rsidRPr="006F412E">
        <w:rPr>
          <w:rFonts w:ascii="Arial" w:hAnsi="Arial" w:cs="Arial"/>
          <w:sz w:val="24"/>
          <w:szCs w:val="24"/>
        </w:rPr>
        <w:t>En la denuncia</w:t>
      </w:r>
      <w:r w:rsidR="006F2C20">
        <w:rPr>
          <w:rFonts w:ascii="Arial" w:hAnsi="Arial" w:cs="Arial"/>
          <w:sz w:val="24"/>
          <w:szCs w:val="24"/>
        </w:rPr>
        <w:t xml:space="preserve">, el quejoso afirma que la publicación materia de controversia, </w:t>
      </w:r>
      <w:r w:rsidRPr="006F412E">
        <w:rPr>
          <w:rFonts w:ascii="Arial" w:hAnsi="Arial" w:cs="Arial"/>
          <w:sz w:val="24"/>
          <w:szCs w:val="24"/>
        </w:rPr>
        <w:t xml:space="preserve">vulnera el principio constitucional de separación Estado-Iglesia, puesto que </w:t>
      </w:r>
      <w:r w:rsidR="006F2C20">
        <w:rPr>
          <w:rFonts w:ascii="Arial" w:hAnsi="Arial" w:cs="Arial"/>
          <w:sz w:val="24"/>
          <w:szCs w:val="24"/>
        </w:rPr>
        <w:t>se</w:t>
      </w:r>
      <w:r w:rsidR="006F412E" w:rsidRPr="006F412E">
        <w:rPr>
          <w:rFonts w:ascii="Arial" w:hAnsi="Arial" w:cs="Arial"/>
          <w:sz w:val="24"/>
          <w:szCs w:val="24"/>
        </w:rPr>
        <w:t xml:space="preserve"> realizó el dieciocho de abril </w:t>
      </w:r>
      <w:r w:rsidR="006F2C20">
        <w:rPr>
          <w:rFonts w:ascii="Arial" w:hAnsi="Arial" w:cs="Arial"/>
          <w:sz w:val="24"/>
          <w:szCs w:val="24"/>
        </w:rPr>
        <w:t xml:space="preserve">por </w:t>
      </w:r>
      <w:r w:rsidRPr="006F412E">
        <w:rPr>
          <w:rFonts w:ascii="Arial" w:hAnsi="Arial" w:cs="Arial"/>
          <w:sz w:val="24"/>
          <w:szCs w:val="24"/>
        </w:rPr>
        <w:t>el C</w:t>
      </w:r>
      <w:r w:rsidRPr="00D33231">
        <w:rPr>
          <w:rFonts w:ascii="Arial" w:hAnsi="Arial" w:cs="Arial"/>
          <w:sz w:val="24"/>
          <w:szCs w:val="24"/>
        </w:rPr>
        <w:t xml:space="preserve">. </w:t>
      </w:r>
      <w:r w:rsidR="00D33231" w:rsidRPr="00D33231">
        <w:rPr>
          <w:rFonts w:ascii="Arial" w:hAnsi="Arial" w:cs="Arial"/>
          <w:sz w:val="24"/>
          <w:szCs w:val="24"/>
        </w:rPr>
        <w:t>Daniel López Ponce</w:t>
      </w:r>
      <w:r w:rsidR="006F2C20" w:rsidRPr="00D33231">
        <w:rPr>
          <w:rFonts w:ascii="Arial" w:hAnsi="Arial" w:cs="Arial"/>
          <w:sz w:val="24"/>
          <w:szCs w:val="24"/>
        </w:rPr>
        <w:t xml:space="preserve"> </w:t>
      </w:r>
      <w:r w:rsidR="006F412E" w:rsidRPr="006F412E">
        <w:rPr>
          <w:rFonts w:ascii="Arial" w:hAnsi="Arial" w:cs="Arial"/>
          <w:sz w:val="24"/>
          <w:szCs w:val="24"/>
        </w:rPr>
        <w:t>en su perfil de la red social Facebook</w:t>
      </w:r>
      <w:r w:rsidRPr="006F412E">
        <w:rPr>
          <w:rFonts w:ascii="Arial" w:hAnsi="Arial" w:cs="Arial"/>
          <w:sz w:val="24"/>
          <w:szCs w:val="24"/>
        </w:rPr>
        <w:t xml:space="preserve">, </w:t>
      </w:r>
      <w:r w:rsidR="006F2C20">
        <w:rPr>
          <w:rFonts w:ascii="Arial" w:hAnsi="Arial" w:cs="Arial"/>
          <w:sz w:val="24"/>
          <w:szCs w:val="24"/>
        </w:rPr>
        <w:t xml:space="preserve">y </w:t>
      </w:r>
      <w:r w:rsidRPr="006F412E">
        <w:rPr>
          <w:rFonts w:ascii="Arial" w:hAnsi="Arial" w:cs="Arial"/>
          <w:sz w:val="24"/>
          <w:szCs w:val="24"/>
        </w:rPr>
        <w:t xml:space="preserve">contiene símbolos religiosos, </w:t>
      </w:r>
      <w:r w:rsidR="006F2C20">
        <w:rPr>
          <w:rFonts w:ascii="Arial" w:hAnsi="Arial" w:cs="Arial"/>
          <w:sz w:val="24"/>
          <w:szCs w:val="24"/>
        </w:rPr>
        <w:t>esto es</w:t>
      </w:r>
      <w:r w:rsidRPr="006F412E">
        <w:rPr>
          <w:rFonts w:ascii="Arial" w:hAnsi="Arial" w:cs="Arial"/>
          <w:sz w:val="24"/>
          <w:szCs w:val="24"/>
        </w:rPr>
        <w:t>, la imagen de un templo.</w:t>
      </w:r>
    </w:p>
    <w:p w14:paraId="70738F9D" w14:textId="77777777" w:rsidR="009A7218" w:rsidRPr="006F412E" w:rsidRDefault="009A7218" w:rsidP="00D33231">
      <w:pPr>
        <w:spacing w:after="0" w:line="360" w:lineRule="auto"/>
        <w:ind w:right="-284"/>
        <w:jc w:val="both"/>
        <w:rPr>
          <w:rFonts w:ascii="Arial" w:hAnsi="Arial" w:cs="Arial"/>
          <w:sz w:val="24"/>
          <w:szCs w:val="24"/>
        </w:rPr>
      </w:pPr>
      <w:r w:rsidRPr="006F412E">
        <w:rPr>
          <w:rFonts w:ascii="Arial" w:hAnsi="Arial" w:cs="Arial"/>
          <w:sz w:val="24"/>
          <w:szCs w:val="24"/>
        </w:rPr>
        <w:t xml:space="preserve"> </w:t>
      </w:r>
    </w:p>
    <w:p w14:paraId="1C597645" w14:textId="77777777" w:rsidR="009A7218" w:rsidRPr="006F412E" w:rsidRDefault="009A7218" w:rsidP="00D33231">
      <w:pPr>
        <w:spacing w:after="0" w:line="360" w:lineRule="auto"/>
        <w:ind w:right="-284"/>
        <w:jc w:val="both"/>
        <w:rPr>
          <w:rFonts w:ascii="Arial" w:hAnsi="Arial" w:cs="Arial"/>
          <w:sz w:val="24"/>
          <w:szCs w:val="24"/>
        </w:rPr>
      </w:pPr>
      <w:r w:rsidRPr="006F412E">
        <w:rPr>
          <w:rFonts w:ascii="Arial" w:hAnsi="Arial" w:cs="Arial"/>
          <w:sz w:val="24"/>
          <w:szCs w:val="24"/>
        </w:rPr>
        <w:lastRenderedPageBreak/>
        <w:t>En tal sentido, el denunciante ofrec</w:t>
      </w:r>
      <w:r w:rsidR="006F412E" w:rsidRPr="006F412E">
        <w:rPr>
          <w:rFonts w:ascii="Arial" w:hAnsi="Arial" w:cs="Arial"/>
          <w:sz w:val="24"/>
          <w:szCs w:val="24"/>
        </w:rPr>
        <w:t>ió como medios de convicción, la ofici</w:t>
      </w:r>
      <w:r w:rsidR="006F2C20">
        <w:rPr>
          <w:rFonts w:ascii="Arial" w:hAnsi="Arial" w:cs="Arial"/>
          <w:sz w:val="24"/>
          <w:szCs w:val="24"/>
        </w:rPr>
        <w:t xml:space="preserve">alía electoral IEE/OE/071/2019; </w:t>
      </w:r>
      <w:r w:rsidR="006F412E" w:rsidRPr="006F412E">
        <w:rPr>
          <w:rFonts w:ascii="Arial" w:hAnsi="Arial" w:cs="Arial"/>
          <w:sz w:val="24"/>
          <w:szCs w:val="24"/>
        </w:rPr>
        <w:t>documental pública que tiene valor probatorio pleno conforme ya se expuso en el presente fallo.</w:t>
      </w:r>
      <w:r w:rsidRPr="006F412E">
        <w:rPr>
          <w:rFonts w:ascii="Arial" w:hAnsi="Arial" w:cs="Arial"/>
          <w:sz w:val="24"/>
          <w:szCs w:val="24"/>
        </w:rPr>
        <w:t xml:space="preserve"> </w:t>
      </w:r>
    </w:p>
    <w:p w14:paraId="2F1AEED6" w14:textId="77777777" w:rsidR="009A7218" w:rsidRPr="006F412E" w:rsidRDefault="009A7218" w:rsidP="009A7218">
      <w:pPr>
        <w:spacing w:after="0" w:line="360" w:lineRule="auto"/>
        <w:jc w:val="both"/>
        <w:rPr>
          <w:rFonts w:ascii="Arial" w:hAnsi="Arial" w:cs="Arial"/>
          <w:sz w:val="24"/>
          <w:szCs w:val="24"/>
        </w:rPr>
      </w:pPr>
    </w:p>
    <w:p w14:paraId="3749634E" w14:textId="6FC13113" w:rsidR="0073224A" w:rsidRDefault="00D41E80" w:rsidP="00D41E80">
      <w:pPr>
        <w:spacing w:after="0" w:line="360" w:lineRule="auto"/>
        <w:jc w:val="both"/>
        <w:rPr>
          <w:rFonts w:ascii="Arial" w:hAnsi="Arial" w:cs="Arial"/>
          <w:sz w:val="24"/>
          <w:szCs w:val="24"/>
        </w:rPr>
      </w:pPr>
      <w:r>
        <w:rPr>
          <w:rFonts w:ascii="Arial" w:hAnsi="Arial" w:cs="Arial"/>
          <w:sz w:val="24"/>
          <w:szCs w:val="24"/>
        </w:rPr>
        <w:t xml:space="preserve">Del análisis de la imagen, se observa </w:t>
      </w:r>
      <w:r w:rsidR="00BF1423">
        <w:rPr>
          <w:rFonts w:ascii="Arial" w:hAnsi="Arial" w:cs="Arial"/>
          <w:sz w:val="24"/>
          <w:szCs w:val="24"/>
        </w:rPr>
        <w:t>una perso</w:t>
      </w:r>
      <w:r w:rsidR="0073224A">
        <w:rPr>
          <w:rFonts w:ascii="Arial" w:hAnsi="Arial" w:cs="Arial"/>
          <w:sz w:val="24"/>
          <w:szCs w:val="24"/>
        </w:rPr>
        <w:t xml:space="preserve">na </w:t>
      </w:r>
      <w:r w:rsidR="00D33231">
        <w:rPr>
          <w:rFonts w:ascii="Arial" w:hAnsi="Arial" w:cs="Arial"/>
          <w:sz w:val="24"/>
          <w:szCs w:val="24"/>
        </w:rPr>
        <w:t xml:space="preserve">del sexo masculino, </w:t>
      </w:r>
      <w:r w:rsidR="0073224A">
        <w:rPr>
          <w:rFonts w:ascii="Arial" w:hAnsi="Arial" w:cs="Arial"/>
          <w:sz w:val="24"/>
          <w:szCs w:val="24"/>
        </w:rPr>
        <w:t>mayor de edad</w:t>
      </w:r>
      <w:r w:rsidR="00BF1423">
        <w:rPr>
          <w:rFonts w:ascii="Arial" w:hAnsi="Arial" w:cs="Arial"/>
          <w:sz w:val="24"/>
          <w:szCs w:val="24"/>
        </w:rPr>
        <w:t xml:space="preserve">, tez morena y cabello castaño corto, vistiendo una camisa color blanco con verde, </w:t>
      </w:r>
      <w:r w:rsidR="00D33231">
        <w:rPr>
          <w:rFonts w:ascii="Arial" w:hAnsi="Arial" w:cs="Arial"/>
          <w:sz w:val="24"/>
          <w:szCs w:val="24"/>
        </w:rPr>
        <w:t xml:space="preserve">en cuya </w:t>
      </w:r>
      <w:r w:rsidR="00BF1423">
        <w:rPr>
          <w:rFonts w:ascii="Arial" w:hAnsi="Arial" w:cs="Arial"/>
          <w:sz w:val="24"/>
          <w:szCs w:val="24"/>
        </w:rPr>
        <w:t xml:space="preserve">manga izquierda </w:t>
      </w:r>
      <w:r w:rsidR="00D33231">
        <w:rPr>
          <w:rFonts w:ascii="Arial" w:hAnsi="Arial" w:cs="Arial"/>
          <w:sz w:val="24"/>
          <w:szCs w:val="24"/>
        </w:rPr>
        <w:t xml:space="preserve">se aprecia la frase </w:t>
      </w:r>
      <w:r w:rsidR="00BF1423" w:rsidRPr="0073224A">
        <w:rPr>
          <w:rFonts w:ascii="Arial" w:hAnsi="Arial" w:cs="Arial"/>
          <w:i/>
          <w:sz w:val="24"/>
          <w:szCs w:val="24"/>
        </w:rPr>
        <w:t>“</w:t>
      </w:r>
      <w:proofErr w:type="gramStart"/>
      <w:r w:rsidR="00BF1423" w:rsidRPr="0073224A">
        <w:rPr>
          <w:rFonts w:ascii="Arial" w:hAnsi="Arial" w:cs="Arial"/>
          <w:i/>
          <w:sz w:val="24"/>
          <w:szCs w:val="24"/>
        </w:rPr>
        <w:t>CALVILL..</w:t>
      </w:r>
      <w:proofErr w:type="gramEnd"/>
      <w:r w:rsidR="00BF1423" w:rsidRPr="0073224A">
        <w:rPr>
          <w:rFonts w:ascii="Arial" w:hAnsi="Arial" w:cs="Arial"/>
          <w:i/>
          <w:sz w:val="24"/>
          <w:szCs w:val="24"/>
        </w:rPr>
        <w:t>”</w:t>
      </w:r>
      <w:r w:rsidR="0073224A">
        <w:rPr>
          <w:rFonts w:ascii="Arial" w:hAnsi="Arial" w:cs="Arial"/>
          <w:sz w:val="24"/>
          <w:szCs w:val="24"/>
        </w:rPr>
        <w:t xml:space="preserve">. </w:t>
      </w:r>
    </w:p>
    <w:p w14:paraId="39268B11" w14:textId="77777777" w:rsidR="006E0B64" w:rsidRDefault="006E0B64" w:rsidP="00D41E80">
      <w:pPr>
        <w:spacing w:after="0" w:line="360" w:lineRule="auto"/>
        <w:jc w:val="both"/>
        <w:rPr>
          <w:rFonts w:ascii="Arial" w:hAnsi="Arial" w:cs="Arial"/>
          <w:sz w:val="24"/>
          <w:szCs w:val="24"/>
        </w:rPr>
      </w:pPr>
    </w:p>
    <w:p w14:paraId="0AFBAF5A" w14:textId="62CEF8AA" w:rsidR="00D41E80" w:rsidRDefault="0073224A" w:rsidP="00D41E80">
      <w:pPr>
        <w:spacing w:after="0" w:line="360" w:lineRule="auto"/>
        <w:jc w:val="both"/>
        <w:rPr>
          <w:rFonts w:ascii="Arial" w:hAnsi="Arial" w:cs="Arial"/>
          <w:sz w:val="24"/>
          <w:szCs w:val="24"/>
        </w:rPr>
      </w:pPr>
      <w:r>
        <w:rPr>
          <w:rFonts w:ascii="Arial" w:hAnsi="Arial" w:cs="Arial"/>
          <w:sz w:val="24"/>
          <w:szCs w:val="24"/>
        </w:rPr>
        <w:t>Asimismo, el sujeto porta un pantalón de mezclilla azul</w:t>
      </w:r>
      <w:r w:rsidR="00BF1423">
        <w:rPr>
          <w:rFonts w:ascii="Arial" w:hAnsi="Arial" w:cs="Arial"/>
          <w:sz w:val="24"/>
          <w:szCs w:val="24"/>
        </w:rPr>
        <w:t xml:space="preserve"> </w:t>
      </w:r>
      <w:r>
        <w:rPr>
          <w:rFonts w:ascii="Arial" w:hAnsi="Arial" w:cs="Arial"/>
          <w:sz w:val="24"/>
          <w:szCs w:val="24"/>
        </w:rPr>
        <w:t xml:space="preserve">y sostiene </w:t>
      </w:r>
      <w:r w:rsidR="00BF1423">
        <w:rPr>
          <w:rFonts w:ascii="Arial" w:hAnsi="Arial" w:cs="Arial"/>
          <w:sz w:val="24"/>
          <w:szCs w:val="24"/>
        </w:rPr>
        <w:t>con ambas manos un sobrero color blanco</w:t>
      </w:r>
      <w:r>
        <w:rPr>
          <w:rFonts w:ascii="Arial" w:hAnsi="Arial" w:cs="Arial"/>
          <w:sz w:val="24"/>
          <w:szCs w:val="24"/>
        </w:rPr>
        <w:t xml:space="preserve">; todo ello, </w:t>
      </w:r>
      <w:r w:rsidR="00BF1423">
        <w:rPr>
          <w:rFonts w:ascii="Arial" w:hAnsi="Arial" w:cs="Arial"/>
          <w:sz w:val="24"/>
          <w:szCs w:val="24"/>
        </w:rPr>
        <w:t xml:space="preserve">dentro de lo que parece ser un inmueble con piso de mosaicos, cuyo techo es color azul con </w:t>
      </w:r>
      <w:r>
        <w:rPr>
          <w:rFonts w:ascii="Arial" w:hAnsi="Arial" w:cs="Arial"/>
          <w:sz w:val="24"/>
          <w:szCs w:val="24"/>
        </w:rPr>
        <w:t>imágines de lo que, al parecer, son</w:t>
      </w:r>
      <w:r w:rsidR="00BF1423">
        <w:rPr>
          <w:rFonts w:ascii="Arial" w:hAnsi="Arial" w:cs="Arial"/>
          <w:sz w:val="24"/>
          <w:szCs w:val="24"/>
        </w:rPr>
        <w:t xml:space="preserve"> varias aves y nubes color blanco</w:t>
      </w:r>
      <w:r>
        <w:rPr>
          <w:rFonts w:ascii="Arial" w:hAnsi="Arial" w:cs="Arial"/>
          <w:sz w:val="24"/>
          <w:szCs w:val="24"/>
        </w:rPr>
        <w:t>;</w:t>
      </w:r>
      <w:r w:rsidR="00BF1423">
        <w:rPr>
          <w:rFonts w:ascii="Arial" w:hAnsi="Arial" w:cs="Arial"/>
          <w:sz w:val="24"/>
          <w:szCs w:val="24"/>
        </w:rPr>
        <w:t xml:space="preserve"> al fondo</w:t>
      </w:r>
      <w:r>
        <w:rPr>
          <w:rFonts w:ascii="Arial" w:hAnsi="Arial" w:cs="Arial"/>
          <w:sz w:val="24"/>
          <w:szCs w:val="24"/>
        </w:rPr>
        <w:t>,</w:t>
      </w:r>
      <w:r w:rsidR="00BF1423">
        <w:rPr>
          <w:rFonts w:ascii="Arial" w:hAnsi="Arial" w:cs="Arial"/>
          <w:sz w:val="24"/>
          <w:szCs w:val="24"/>
        </w:rPr>
        <w:t xml:space="preserve"> se visualiza una vitrina con bordes blancos que en su interior contiene una figura aparentemente humana y a los costados de </w:t>
      </w:r>
      <w:r>
        <w:rPr>
          <w:rFonts w:ascii="Arial" w:hAnsi="Arial" w:cs="Arial"/>
          <w:sz w:val="24"/>
          <w:szCs w:val="24"/>
        </w:rPr>
        <w:t xml:space="preserve">ella </w:t>
      </w:r>
      <w:r w:rsidR="00BF1423">
        <w:rPr>
          <w:rFonts w:ascii="Arial" w:hAnsi="Arial" w:cs="Arial"/>
          <w:sz w:val="24"/>
          <w:szCs w:val="24"/>
        </w:rPr>
        <w:t xml:space="preserve">dos figuras humanas con alas y </w:t>
      </w:r>
      <w:r w:rsidR="00BF1423" w:rsidRPr="00D33231">
        <w:rPr>
          <w:rFonts w:ascii="Arial" w:hAnsi="Arial" w:cs="Arial"/>
          <w:sz w:val="24"/>
          <w:szCs w:val="24"/>
        </w:rPr>
        <w:t>debajo de éstas</w:t>
      </w:r>
      <w:r w:rsidRPr="00D33231">
        <w:rPr>
          <w:rFonts w:ascii="Arial" w:hAnsi="Arial" w:cs="Arial"/>
          <w:sz w:val="24"/>
          <w:szCs w:val="24"/>
        </w:rPr>
        <w:t>,</w:t>
      </w:r>
      <w:r w:rsidR="00BF1423" w:rsidRPr="00D33231">
        <w:rPr>
          <w:rFonts w:ascii="Arial" w:hAnsi="Arial" w:cs="Arial"/>
          <w:sz w:val="24"/>
          <w:szCs w:val="24"/>
        </w:rPr>
        <w:t xml:space="preserve"> se aprecia una mesa en color blanco, en la que se encuentra sostenida la vitrina</w:t>
      </w:r>
      <w:r w:rsidRPr="00D33231">
        <w:rPr>
          <w:rFonts w:ascii="Arial" w:hAnsi="Arial" w:cs="Arial"/>
          <w:sz w:val="24"/>
          <w:szCs w:val="24"/>
        </w:rPr>
        <w:t xml:space="preserve">. </w:t>
      </w:r>
    </w:p>
    <w:p w14:paraId="7482C02C" w14:textId="77777777" w:rsidR="00BF1423" w:rsidRDefault="00BF1423" w:rsidP="00D41E80">
      <w:pPr>
        <w:spacing w:after="0" w:line="360" w:lineRule="auto"/>
        <w:jc w:val="both"/>
        <w:rPr>
          <w:rFonts w:ascii="Arial" w:hAnsi="Arial" w:cs="Arial"/>
          <w:sz w:val="24"/>
          <w:szCs w:val="24"/>
        </w:rPr>
      </w:pPr>
    </w:p>
    <w:p w14:paraId="571345D4" w14:textId="7A796186" w:rsidR="006F412E" w:rsidRDefault="0073224A" w:rsidP="006F412E">
      <w:pPr>
        <w:spacing w:after="0" w:line="360" w:lineRule="auto"/>
        <w:jc w:val="both"/>
        <w:rPr>
          <w:rFonts w:ascii="Arial" w:hAnsi="Arial" w:cs="Arial"/>
          <w:sz w:val="24"/>
          <w:szCs w:val="24"/>
        </w:rPr>
      </w:pPr>
      <w:bookmarkStart w:id="9" w:name="_Hlk11050396"/>
      <w:r>
        <w:rPr>
          <w:rFonts w:ascii="Arial" w:hAnsi="Arial" w:cs="Arial"/>
          <w:sz w:val="24"/>
          <w:szCs w:val="24"/>
        </w:rPr>
        <w:t xml:space="preserve">Del análisis de la imagen y su </w:t>
      </w:r>
      <w:r w:rsidR="00BF1423">
        <w:rPr>
          <w:rFonts w:ascii="Arial" w:hAnsi="Arial" w:cs="Arial"/>
          <w:sz w:val="24"/>
          <w:szCs w:val="24"/>
        </w:rPr>
        <w:t>descripción</w:t>
      </w:r>
      <w:r>
        <w:rPr>
          <w:rFonts w:ascii="Arial" w:hAnsi="Arial" w:cs="Arial"/>
          <w:sz w:val="24"/>
          <w:szCs w:val="24"/>
        </w:rPr>
        <w:t>,</w:t>
      </w:r>
      <w:r w:rsidR="00BF1423">
        <w:rPr>
          <w:rFonts w:ascii="Arial" w:hAnsi="Arial" w:cs="Arial"/>
          <w:sz w:val="24"/>
          <w:szCs w:val="24"/>
        </w:rPr>
        <w:t xml:space="preserve"> es posible </w:t>
      </w:r>
      <w:r>
        <w:rPr>
          <w:rFonts w:ascii="Arial" w:hAnsi="Arial" w:cs="Arial"/>
          <w:sz w:val="24"/>
          <w:szCs w:val="24"/>
        </w:rPr>
        <w:t xml:space="preserve">advertir </w:t>
      </w:r>
      <w:r w:rsidR="00BF1423">
        <w:rPr>
          <w:rFonts w:ascii="Arial" w:hAnsi="Arial" w:cs="Arial"/>
          <w:sz w:val="24"/>
          <w:szCs w:val="24"/>
        </w:rPr>
        <w:t xml:space="preserve">que el lugar donde se encuentra el candidato, no puede ser </w:t>
      </w:r>
      <w:r w:rsidR="00D41E80" w:rsidRPr="006F412E">
        <w:rPr>
          <w:rFonts w:ascii="Arial" w:hAnsi="Arial" w:cs="Arial"/>
          <w:sz w:val="24"/>
          <w:szCs w:val="24"/>
        </w:rPr>
        <w:t>identificad</w:t>
      </w:r>
      <w:r w:rsidR="00BF1423">
        <w:rPr>
          <w:rFonts w:ascii="Arial" w:hAnsi="Arial" w:cs="Arial"/>
          <w:sz w:val="24"/>
          <w:szCs w:val="24"/>
        </w:rPr>
        <w:t>o plenamente como un</w:t>
      </w:r>
      <w:r>
        <w:rPr>
          <w:rFonts w:ascii="Arial" w:hAnsi="Arial" w:cs="Arial"/>
          <w:sz w:val="24"/>
          <w:szCs w:val="24"/>
        </w:rPr>
        <w:t>o</w:t>
      </w:r>
      <w:r w:rsidR="00BF1423">
        <w:rPr>
          <w:rFonts w:ascii="Arial" w:hAnsi="Arial" w:cs="Arial"/>
          <w:sz w:val="24"/>
          <w:szCs w:val="24"/>
        </w:rPr>
        <w:t xml:space="preserve"> dedicado a algún culto religioso</w:t>
      </w:r>
      <w:r>
        <w:rPr>
          <w:rFonts w:ascii="Arial" w:hAnsi="Arial" w:cs="Arial"/>
          <w:sz w:val="24"/>
          <w:szCs w:val="24"/>
        </w:rPr>
        <w:t>,</w:t>
      </w:r>
      <w:r w:rsidR="00BF1423">
        <w:rPr>
          <w:rFonts w:ascii="Arial" w:hAnsi="Arial" w:cs="Arial"/>
          <w:sz w:val="24"/>
          <w:szCs w:val="24"/>
        </w:rPr>
        <w:t xml:space="preserve"> ni se </w:t>
      </w:r>
      <w:r w:rsidR="006F412E" w:rsidRPr="006F412E">
        <w:rPr>
          <w:rFonts w:ascii="Arial" w:hAnsi="Arial" w:cs="Arial"/>
          <w:sz w:val="24"/>
          <w:szCs w:val="24"/>
        </w:rPr>
        <w:t xml:space="preserve">advierte la presencia de símbolos </w:t>
      </w:r>
      <w:r w:rsidR="00BF1423">
        <w:rPr>
          <w:rFonts w:ascii="Arial" w:hAnsi="Arial" w:cs="Arial"/>
          <w:sz w:val="24"/>
          <w:szCs w:val="24"/>
        </w:rPr>
        <w:t>id</w:t>
      </w:r>
      <w:r>
        <w:rPr>
          <w:rFonts w:ascii="Arial" w:hAnsi="Arial" w:cs="Arial"/>
          <w:sz w:val="24"/>
          <w:szCs w:val="24"/>
        </w:rPr>
        <w:t>entificables de alguna religión;</w:t>
      </w:r>
      <w:r w:rsidR="00BF1423">
        <w:rPr>
          <w:rFonts w:ascii="Arial" w:hAnsi="Arial" w:cs="Arial"/>
          <w:sz w:val="24"/>
          <w:szCs w:val="24"/>
        </w:rPr>
        <w:t xml:space="preserve"> </w:t>
      </w:r>
      <w:r>
        <w:rPr>
          <w:rFonts w:ascii="Arial" w:hAnsi="Arial" w:cs="Arial"/>
          <w:sz w:val="24"/>
          <w:szCs w:val="24"/>
        </w:rPr>
        <w:t xml:space="preserve">siendo que incluso, no se precisa tal aspecto por </w:t>
      </w:r>
      <w:r w:rsidR="00BF1423">
        <w:rPr>
          <w:rFonts w:ascii="Arial" w:hAnsi="Arial" w:cs="Arial"/>
          <w:sz w:val="24"/>
          <w:szCs w:val="24"/>
        </w:rPr>
        <w:t xml:space="preserve">el denunciante. </w:t>
      </w:r>
    </w:p>
    <w:p w14:paraId="196ABAF2" w14:textId="77777777" w:rsidR="00BF1423" w:rsidRDefault="00BF1423" w:rsidP="006F412E">
      <w:pPr>
        <w:spacing w:after="0" w:line="360" w:lineRule="auto"/>
        <w:jc w:val="both"/>
        <w:rPr>
          <w:rFonts w:ascii="Arial" w:hAnsi="Arial" w:cs="Arial"/>
          <w:sz w:val="24"/>
          <w:szCs w:val="24"/>
        </w:rPr>
      </w:pPr>
    </w:p>
    <w:p w14:paraId="2E92A317" w14:textId="77777777" w:rsidR="00BF1423" w:rsidRPr="006F412E" w:rsidRDefault="0073224A" w:rsidP="006F412E">
      <w:pPr>
        <w:spacing w:after="0" w:line="360" w:lineRule="auto"/>
        <w:jc w:val="both"/>
        <w:rPr>
          <w:rFonts w:ascii="Arial" w:hAnsi="Arial" w:cs="Arial"/>
          <w:sz w:val="24"/>
          <w:szCs w:val="24"/>
        </w:rPr>
      </w:pPr>
      <w:r>
        <w:rPr>
          <w:rFonts w:ascii="Arial" w:hAnsi="Arial" w:cs="Arial"/>
          <w:sz w:val="24"/>
          <w:szCs w:val="24"/>
        </w:rPr>
        <w:t xml:space="preserve">Así, </w:t>
      </w:r>
      <w:r w:rsidR="00BF1423">
        <w:rPr>
          <w:rFonts w:ascii="Arial" w:hAnsi="Arial" w:cs="Arial"/>
          <w:sz w:val="24"/>
          <w:szCs w:val="24"/>
        </w:rPr>
        <w:t>como ya se expuso en el marco normativo, para desvirtuar la presunción de inocencia, debe acreditarse fehacientemente los elementos constitutivos de la infracción, en este caso, la presencia de símbolos religiosos.</w:t>
      </w:r>
    </w:p>
    <w:bookmarkEnd w:id="9"/>
    <w:p w14:paraId="4A8786A4" w14:textId="77777777" w:rsidR="006F412E" w:rsidRPr="006F412E" w:rsidRDefault="006F412E" w:rsidP="006F412E">
      <w:pPr>
        <w:spacing w:after="0" w:line="360" w:lineRule="auto"/>
        <w:jc w:val="both"/>
        <w:rPr>
          <w:rFonts w:ascii="Arial" w:hAnsi="Arial" w:cs="Arial"/>
          <w:sz w:val="24"/>
          <w:szCs w:val="24"/>
        </w:rPr>
      </w:pPr>
    </w:p>
    <w:p w14:paraId="4C4520E3" w14:textId="77777777" w:rsidR="006F412E" w:rsidRPr="006F412E" w:rsidRDefault="006F412E" w:rsidP="006F412E">
      <w:pPr>
        <w:spacing w:after="0" w:line="360" w:lineRule="auto"/>
        <w:jc w:val="both"/>
        <w:rPr>
          <w:rFonts w:ascii="Arial" w:hAnsi="Arial" w:cs="Arial"/>
          <w:sz w:val="24"/>
          <w:szCs w:val="24"/>
        </w:rPr>
      </w:pPr>
      <w:r w:rsidRPr="006F412E">
        <w:rPr>
          <w:rFonts w:ascii="Arial" w:hAnsi="Arial" w:cs="Arial"/>
          <w:sz w:val="24"/>
          <w:szCs w:val="24"/>
        </w:rPr>
        <w:t xml:space="preserve">En casos similares, incluso donde la imagen señalada claramente es percibida como un templo o catedral, la Sala Regional Especializada ha emitido </w:t>
      </w:r>
      <w:r w:rsidR="00BF1423">
        <w:rPr>
          <w:rFonts w:ascii="Arial" w:hAnsi="Arial" w:cs="Arial"/>
          <w:sz w:val="24"/>
          <w:szCs w:val="24"/>
        </w:rPr>
        <w:t xml:space="preserve">el </w:t>
      </w:r>
      <w:r w:rsidRPr="006F412E">
        <w:rPr>
          <w:rFonts w:ascii="Arial" w:hAnsi="Arial" w:cs="Arial"/>
          <w:sz w:val="24"/>
          <w:szCs w:val="24"/>
        </w:rPr>
        <w:t>criterio</w:t>
      </w:r>
      <w:r w:rsidRPr="006F412E">
        <w:rPr>
          <w:rStyle w:val="Refdenotaalpie"/>
          <w:rFonts w:ascii="Arial" w:hAnsi="Arial" w:cs="Arial"/>
          <w:sz w:val="24"/>
          <w:szCs w:val="24"/>
        </w:rPr>
        <w:footnoteReference w:id="5"/>
      </w:r>
      <w:r w:rsidRPr="006F412E">
        <w:rPr>
          <w:rFonts w:ascii="Arial" w:hAnsi="Arial" w:cs="Arial"/>
          <w:sz w:val="24"/>
          <w:szCs w:val="24"/>
        </w:rPr>
        <w:t xml:space="preserve"> </w:t>
      </w:r>
      <w:r w:rsidR="00D41E80">
        <w:rPr>
          <w:rFonts w:ascii="Arial" w:hAnsi="Arial" w:cs="Arial"/>
          <w:sz w:val="24"/>
          <w:szCs w:val="24"/>
        </w:rPr>
        <w:t xml:space="preserve">en el sentido de que </w:t>
      </w:r>
      <w:r w:rsidRPr="006F412E">
        <w:rPr>
          <w:rFonts w:ascii="Arial" w:hAnsi="Arial" w:cs="Arial"/>
          <w:sz w:val="24"/>
          <w:szCs w:val="24"/>
        </w:rPr>
        <w:t>el solo hecho de mostrar tomas panorámicas y/o en segundo plano de catedrales y/o iglesias, no configura un beneficio</w:t>
      </w:r>
      <w:r w:rsidR="00D90283">
        <w:rPr>
          <w:rFonts w:ascii="Arial" w:hAnsi="Arial" w:cs="Arial"/>
          <w:sz w:val="24"/>
          <w:szCs w:val="24"/>
        </w:rPr>
        <w:t xml:space="preserve"> para el candidato o el partido político</w:t>
      </w:r>
      <w:r w:rsidRPr="006F412E">
        <w:rPr>
          <w:rFonts w:ascii="Arial" w:hAnsi="Arial" w:cs="Arial"/>
          <w:sz w:val="24"/>
          <w:szCs w:val="24"/>
        </w:rPr>
        <w:t xml:space="preserve">, pues no se indica alguna identificación religiosa. </w:t>
      </w:r>
    </w:p>
    <w:p w14:paraId="130B801B" w14:textId="77777777" w:rsidR="006F412E" w:rsidRPr="006F412E" w:rsidRDefault="006F412E" w:rsidP="006F412E">
      <w:pPr>
        <w:spacing w:after="0" w:line="360" w:lineRule="auto"/>
        <w:jc w:val="both"/>
        <w:rPr>
          <w:rFonts w:ascii="Arial" w:hAnsi="Arial" w:cs="Arial"/>
          <w:sz w:val="24"/>
          <w:szCs w:val="24"/>
        </w:rPr>
      </w:pPr>
    </w:p>
    <w:p w14:paraId="3B3E44E8" w14:textId="77777777" w:rsidR="00D90283" w:rsidRDefault="00D90283" w:rsidP="00D90283">
      <w:pPr>
        <w:pStyle w:val="Prrafodelista"/>
        <w:spacing w:line="360" w:lineRule="auto"/>
        <w:ind w:left="0"/>
        <w:jc w:val="both"/>
        <w:rPr>
          <w:rFonts w:ascii="Arial" w:hAnsi="Arial" w:cs="Arial"/>
          <w:sz w:val="24"/>
          <w:szCs w:val="24"/>
        </w:rPr>
      </w:pPr>
      <w:r>
        <w:rPr>
          <w:rFonts w:ascii="Arial" w:hAnsi="Arial" w:cs="Arial"/>
          <w:sz w:val="24"/>
          <w:szCs w:val="24"/>
        </w:rPr>
        <w:t xml:space="preserve">Por tanto, es dable concluir que </w:t>
      </w:r>
      <w:r w:rsidRPr="006F412E">
        <w:rPr>
          <w:rFonts w:ascii="Arial" w:hAnsi="Arial" w:cs="Arial"/>
          <w:sz w:val="24"/>
          <w:szCs w:val="24"/>
        </w:rPr>
        <w:t xml:space="preserve">en ningún momento se violentó el principio de laicidad, ya que, del cúmulo probatorio no se advierte la existencia de </w:t>
      </w:r>
      <w:r>
        <w:rPr>
          <w:rFonts w:ascii="Arial" w:hAnsi="Arial" w:cs="Arial"/>
          <w:sz w:val="24"/>
          <w:szCs w:val="24"/>
        </w:rPr>
        <w:t xml:space="preserve">propaganda electoral y que ella se utilizaron </w:t>
      </w:r>
      <w:r w:rsidRPr="006F412E">
        <w:rPr>
          <w:rFonts w:ascii="Arial" w:hAnsi="Arial" w:cs="Arial"/>
          <w:sz w:val="24"/>
          <w:szCs w:val="24"/>
        </w:rPr>
        <w:t>símbolos religiosos, y en consecuencia, no se infringe el texto fundamental en cuanto a la separación del Estado y las iglesias.</w:t>
      </w:r>
    </w:p>
    <w:p w14:paraId="418527FD" w14:textId="77777777" w:rsidR="006F412E" w:rsidRPr="006F412E" w:rsidRDefault="00D90283" w:rsidP="006F412E">
      <w:pPr>
        <w:pStyle w:val="Prrafodelista"/>
        <w:spacing w:line="360" w:lineRule="auto"/>
        <w:ind w:left="0"/>
        <w:jc w:val="both"/>
        <w:rPr>
          <w:rFonts w:ascii="Arial" w:hAnsi="Arial" w:cs="Arial"/>
          <w:sz w:val="24"/>
          <w:szCs w:val="24"/>
        </w:rPr>
      </w:pPr>
      <w:r>
        <w:rPr>
          <w:rFonts w:ascii="Arial" w:hAnsi="Arial" w:cs="Arial"/>
          <w:sz w:val="24"/>
          <w:szCs w:val="24"/>
        </w:rPr>
        <w:lastRenderedPageBreak/>
        <w:t>En tal orden,</w:t>
      </w:r>
      <w:r w:rsidR="006F412E" w:rsidRPr="006F412E">
        <w:rPr>
          <w:rFonts w:ascii="Arial" w:hAnsi="Arial" w:cs="Arial"/>
          <w:sz w:val="24"/>
          <w:szCs w:val="24"/>
        </w:rPr>
        <w:t xml:space="preserve"> esta autoridad tiene por </w:t>
      </w:r>
      <w:r w:rsidR="006F412E" w:rsidRPr="006F412E">
        <w:rPr>
          <w:rFonts w:ascii="Arial" w:hAnsi="Arial" w:cs="Arial"/>
          <w:b/>
          <w:bCs/>
          <w:sz w:val="24"/>
          <w:szCs w:val="24"/>
        </w:rPr>
        <w:t>inexistente</w:t>
      </w:r>
      <w:r w:rsidR="006F412E" w:rsidRPr="006F412E">
        <w:rPr>
          <w:rFonts w:ascii="Arial" w:hAnsi="Arial" w:cs="Arial"/>
          <w:sz w:val="24"/>
          <w:szCs w:val="24"/>
        </w:rPr>
        <w:t xml:space="preserve"> la utilización de símbolos religiosos en la propaganda electoral, pues no se desprenden elementos que permitan identificar plenamente imágenes de tinte religioso que pueda o pretenda ser utilizado en influencia del electorado. </w:t>
      </w:r>
    </w:p>
    <w:p w14:paraId="4A571622" w14:textId="77777777" w:rsidR="00D554F8" w:rsidRPr="006F412E" w:rsidRDefault="00D554F8" w:rsidP="006F412E">
      <w:pPr>
        <w:pStyle w:val="Prrafodelista"/>
        <w:spacing w:line="360" w:lineRule="auto"/>
        <w:ind w:left="0"/>
        <w:jc w:val="both"/>
        <w:rPr>
          <w:rFonts w:ascii="Arial" w:hAnsi="Arial" w:cs="Arial"/>
          <w:sz w:val="24"/>
          <w:szCs w:val="24"/>
        </w:rPr>
      </w:pPr>
    </w:p>
    <w:p w14:paraId="605B70F8" w14:textId="77777777" w:rsidR="00D41E80" w:rsidRDefault="006020EF" w:rsidP="00D41E80">
      <w:pPr>
        <w:pStyle w:val="Prrafodelista"/>
        <w:spacing w:line="360" w:lineRule="auto"/>
        <w:ind w:left="0"/>
        <w:jc w:val="both"/>
        <w:rPr>
          <w:rFonts w:ascii="Arial" w:hAnsi="Arial" w:cs="Arial"/>
          <w:b/>
          <w:bCs/>
          <w:sz w:val="24"/>
          <w:szCs w:val="24"/>
        </w:rPr>
      </w:pPr>
      <w:r>
        <w:rPr>
          <w:rFonts w:ascii="Arial" w:hAnsi="Arial" w:cs="Arial"/>
          <w:b/>
          <w:bCs/>
          <w:sz w:val="24"/>
          <w:szCs w:val="24"/>
        </w:rPr>
        <w:t xml:space="preserve">Conclusión. </w:t>
      </w:r>
    </w:p>
    <w:p w14:paraId="2F09C192" w14:textId="77777777" w:rsidR="00D41E80" w:rsidRDefault="00D41E80" w:rsidP="00D41E80">
      <w:pPr>
        <w:pStyle w:val="Prrafodelista"/>
        <w:spacing w:line="360" w:lineRule="auto"/>
        <w:ind w:left="0"/>
        <w:jc w:val="both"/>
        <w:rPr>
          <w:rFonts w:ascii="Arial" w:hAnsi="Arial" w:cs="Arial"/>
          <w:b/>
          <w:bCs/>
          <w:sz w:val="24"/>
          <w:szCs w:val="24"/>
        </w:rPr>
      </w:pPr>
    </w:p>
    <w:p w14:paraId="2453D1F6" w14:textId="77777777" w:rsidR="00D41E80" w:rsidRDefault="003D6E0E" w:rsidP="00D41E80">
      <w:pPr>
        <w:pStyle w:val="Prrafodelista"/>
        <w:spacing w:line="360" w:lineRule="auto"/>
        <w:ind w:left="0"/>
        <w:jc w:val="both"/>
        <w:rPr>
          <w:rFonts w:ascii="Arial" w:hAnsi="Arial" w:cs="Arial"/>
          <w:sz w:val="24"/>
          <w:szCs w:val="24"/>
        </w:rPr>
      </w:pPr>
      <w:r w:rsidRPr="00562A1C">
        <w:rPr>
          <w:rFonts w:ascii="Arial" w:hAnsi="Arial" w:cs="Arial"/>
          <w:sz w:val="24"/>
          <w:szCs w:val="24"/>
        </w:rPr>
        <w:t>Bajo </w:t>
      </w:r>
      <w:r w:rsidR="00D46D18">
        <w:rPr>
          <w:rFonts w:ascii="Arial" w:hAnsi="Arial" w:cs="Arial"/>
          <w:sz w:val="24"/>
          <w:szCs w:val="24"/>
        </w:rPr>
        <w:t xml:space="preserve">todos </w:t>
      </w:r>
      <w:r w:rsidRPr="00562A1C">
        <w:rPr>
          <w:rFonts w:ascii="Arial" w:hAnsi="Arial" w:cs="Arial"/>
          <w:sz w:val="24"/>
          <w:szCs w:val="24"/>
        </w:rPr>
        <w:t xml:space="preserve">estos razonamientos, </w:t>
      </w:r>
      <w:bookmarkStart w:id="10" w:name="_Hlk9421914"/>
      <w:r>
        <w:rPr>
          <w:rFonts w:ascii="Arial" w:hAnsi="Arial" w:cs="Arial"/>
          <w:sz w:val="24"/>
          <w:szCs w:val="24"/>
        </w:rPr>
        <w:t xml:space="preserve">a pesar de </w:t>
      </w:r>
      <w:r w:rsidR="006020EF">
        <w:rPr>
          <w:rFonts w:ascii="Arial" w:hAnsi="Arial" w:cs="Arial"/>
          <w:sz w:val="24"/>
          <w:szCs w:val="24"/>
        </w:rPr>
        <w:t>que la publicaci</w:t>
      </w:r>
      <w:r w:rsidR="00827803">
        <w:rPr>
          <w:rFonts w:ascii="Arial" w:hAnsi="Arial" w:cs="Arial"/>
          <w:sz w:val="24"/>
          <w:szCs w:val="24"/>
        </w:rPr>
        <w:t>ón</w:t>
      </w:r>
      <w:r w:rsidR="006020EF">
        <w:rPr>
          <w:rFonts w:ascii="Arial" w:hAnsi="Arial" w:cs="Arial"/>
          <w:sz w:val="24"/>
          <w:szCs w:val="24"/>
        </w:rPr>
        <w:t xml:space="preserve"> denunciada expone al </w:t>
      </w:r>
      <w:r>
        <w:rPr>
          <w:rFonts w:ascii="Arial" w:hAnsi="Arial" w:cs="Arial"/>
          <w:sz w:val="24"/>
          <w:szCs w:val="24"/>
        </w:rPr>
        <w:t xml:space="preserve">denunciado en redes sociales, </w:t>
      </w:r>
      <w:r w:rsidRPr="00562A1C">
        <w:rPr>
          <w:rFonts w:ascii="Arial" w:hAnsi="Arial" w:cs="Arial"/>
          <w:sz w:val="24"/>
          <w:szCs w:val="24"/>
        </w:rPr>
        <w:t xml:space="preserve">no se desprenden elementos que permitan determinar que </w:t>
      </w:r>
      <w:r w:rsidR="00827803">
        <w:rPr>
          <w:rFonts w:ascii="Arial" w:hAnsi="Arial" w:cs="Arial"/>
          <w:sz w:val="24"/>
          <w:szCs w:val="24"/>
        </w:rPr>
        <w:t>se trata de propaganda electoral</w:t>
      </w:r>
      <w:r w:rsidR="0073224A">
        <w:rPr>
          <w:rFonts w:ascii="Arial" w:hAnsi="Arial" w:cs="Arial"/>
          <w:sz w:val="24"/>
          <w:szCs w:val="24"/>
        </w:rPr>
        <w:t>,</w:t>
      </w:r>
      <w:r w:rsidR="00D41E80">
        <w:rPr>
          <w:rFonts w:ascii="Arial" w:hAnsi="Arial" w:cs="Arial"/>
          <w:sz w:val="24"/>
          <w:szCs w:val="24"/>
        </w:rPr>
        <w:t xml:space="preserve"> ni la utilización de símbolos religiosos.</w:t>
      </w:r>
      <w:r w:rsidR="00827803">
        <w:rPr>
          <w:rFonts w:ascii="Arial" w:hAnsi="Arial" w:cs="Arial"/>
          <w:sz w:val="24"/>
          <w:szCs w:val="24"/>
        </w:rPr>
        <w:t xml:space="preserve"> </w:t>
      </w:r>
      <w:bookmarkEnd w:id="10"/>
    </w:p>
    <w:p w14:paraId="3EAA8EA1" w14:textId="77777777" w:rsidR="00D41E80" w:rsidRDefault="00D41E80" w:rsidP="00D41E80">
      <w:pPr>
        <w:pStyle w:val="Prrafodelista"/>
        <w:spacing w:line="360" w:lineRule="auto"/>
        <w:ind w:left="0"/>
        <w:jc w:val="both"/>
        <w:rPr>
          <w:rFonts w:ascii="Arial" w:hAnsi="Arial" w:cs="Arial"/>
          <w:sz w:val="24"/>
          <w:szCs w:val="24"/>
        </w:rPr>
      </w:pPr>
    </w:p>
    <w:p w14:paraId="302E7C2C" w14:textId="77777777" w:rsidR="005E0978" w:rsidRDefault="003D6E0E" w:rsidP="00D41E80">
      <w:pPr>
        <w:pStyle w:val="Prrafodelista"/>
        <w:spacing w:line="360" w:lineRule="auto"/>
        <w:ind w:left="0"/>
        <w:jc w:val="both"/>
        <w:rPr>
          <w:rFonts w:ascii="Arial" w:hAnsi="Arial" w:cs="Arial"/>
          <w:sz w:val="24"/>
          <w:szCs w:val="24"/>
        </w:rPr>
      </w:pPr>
      <w:r>
        <w:rPr>
          <w:rFonts w:ascii="Arial" w:hAnsi="Arial" w:cs="Arial"/>
          <w:sz w:val="24"/>
          <w:szCs w:val="24"/>
        </w:rPr>
        <w:t>Así, es menester para este Tribunal</w:t>
      </w:r>
      <w:r w:rsidRPr="00D9508F">
        <w:rPr>
          <w:rFonts w:ascii="Arial" w:hAnsi="Arial" w:cs="Arial"/>
          <w:sz w:val="24"/>
          <w:szCs w:val="24"/>
        </w:rPr>
        <w:t xml:space="preserve">, </w:t>
      </w:r>
      <w:r>
        <w:rPr>
          <w:rFonts w:ascii="Arial" w:hAnsi="Arial" w:cs="Arial"/>
          <w:sz w:val="24"/>
          <w:szCs w:val="24"/>
        </w:rPr>
        <w:t xml:space="preserve">proteger ampliamente el ejercicio de la libertad de expresión e información, </w:t>
      </w:r>
      <w:r w:rsidR="005E0978">
        <w:rPr>
          <w:rFonts w:ascii="Arial" w:hAnsi="Arial" w:cs="Arial"/>
          <w:sz w:val="24"/>
          <w:szCs w:val="24"/>
        </w:rPr>
        <w:t xml:space="preserve">que se maximiza </w:t>
      </w:r>
      <w:r>
        <w:rPr>
          <w:rFonts w:ascii="Arial" w:hAnsi="Arial" w:cs="Arial"/>
          <w:sz w:val="24"/>
          <w:szCs w:val="24"/>
        </w:rPr>
        <w:t>en el cont</w:t>
      </w:r>
      <w:r w:rsidR="005E0978">
        <w:rPr>
          <w:rFonts w:ascii="Arial" w:hAnsi="Arial" w:cs="Arial"/>
          <w:sz w:val="24"/>
          <w:szCs w:val="24"/>
        </w:rPr>
        <w:t xml:space="preserve">exto político, ya que coadyuva a privilegiar </w:t>
      </w:r>
      <w:r w:rsidR="004E48FF" w:rsidRPr="004E48FF">
        <w:rPr>
          <w:rFonts w:ascii="Arial" w:hAnsi="Arial" w:cs="Arial"/>
          <w:sz w:val="24"/>
          <w:szCs w:val="24"/>
        </w:rPr>
        <w:t>un ejercicio más democrático,</w:t>
      </w:r>
      <w:r w:rsidR="005E0978">
        <w:rPr>
          <w:rFonts w:ascii="Arial" w:hAnsi="Arial" w:cs="Arial"/>
          <w:sz w:val="24"/>
          <w:szCs w:val="24"/>
        </w:rPr>
        <w:t xml:space="preserve"> abierto, plural y expansivo del debate público, además de</w:t>
      </w:r>
      <w:r w:rsidR="004E48FF" w:rsidRPr="004E48FF">
        <w:rPr>
          <w:rFonts w:ascii="Arial" w:hAnsi="Arial" w:cs="Arial"/>
          <w:sz w:val="24"/>
          <w:szCs w:val="24"/>
        </w:rPr>
        <w:t xml:space="preserve"> salvaguardar la libre y genuina interacción</w:t>
      </w:r>
      <w:r w:rsidR="005E0978">
        <w:rPr>
          <w:rFonts w:ascii="Arial" w:hAnsi="Arial" w:cs="Arial"/>
          <w:sz w:val="24"/>
          <w:szCs w:val="24"/>
        </w:rPr>
        <w:t xml:space="preserve"> en los ciudadanos.</w:t>
      </w:r>
    </w:p>
    <w:p w14:paraId="025E7AFB" w14:textId="77777777" w:rsidR="005E0978" w:rsidRDefault="005E0978" w:rsidP="00D41E80">
      <w:pPr>
        <w:pStyle w:val="Prrafodelista"/>
        <w:spacing w:line="360" w:lineRule="auto"/>
        <w:ind w:left="0"/>
        <w:jc w:val="both"/>
        <w:rPr>
          <w:rFonts w:ascii="Arial" w:hAnsi="Arial" w:cs="Arial"/>
          <w:sz w:val="24"/>
          <w:szCs w:val="24"/>
        </w:rPr>
      </w:pPr>
    </w:p>
    <w:p w14:paraId="4FE7B805" w14:textId="77777777" w:rsidR="00D41E80" w:rsidRDefault="003D6E0E" w:rsidP="00D41E80">
      <w:pPr>
        <w:pStyle w:val="Prrafodelista"/>
        <w:spacing w:line="360" w:lineRule="auto"/>
        <w:ind w:left="0"/>
        <w:jc w:val="both"/>
        <w:rPr>
          <w:rFonts w:ascii="Arial" w:hAnsi="Arial" w:cs="Arial"/>
          <w:sz w:val="24"/>
          <w:szCs w:val="24"/>
        </w:rPr>
      </w:pPr>
      <w:r>
        <w:rPr>
          <w:rFonts w:ascii="Arial" w:hAnsi="Arial" w:cs="Arial"/>
          <w:sz w:val="24"/>
          <w:szCs w:val="24"/>
        </w:rPr>
        <w:t xml:space="preserve">Por </w:t>
      </w:r>
      <w:r w:rsidR="00D46D18">
        <w:rPr>
          <w:rFonts w:ascii="Arial" w:hAnsi="Arial" w:cs="Arial"/>
          <w:sz w:val="24"/>
          <w:szCs w:val="24"/>
        </w:rPr>
        <w:t xml:space="preserve">todo lo antes expuesto, </w:t>
      </w:r>
      <w:r w:rsidR="00D46D18" w:rsidRPr="00486AEB">
        <w:rPr>
          <w:rFonts w:ascii="Arial" w:hAnsi="Arial" w:cs="Arial"/>
          <w:sz w:val="24"/>
          <w:szCs w:val="24"/>
        </w:rPr>
        <w:t>est</w:t>
      </w:r>
      <w:r w:rsidR="00D46D18">
        <w:rPr>
          <w:rFonts w:ascii="Arial" w:hAnsi="Arial" w:cs="Arial"/>
          <w:sz w:val="24"/>
          <w:szCs w:val="24"/>
        </w:rPr>
        <w:t xml:space="preserve">e Tribunal </w:t>
      </w:r>
      <w:r w:rsidR="00D46D18" w:rsidRPr="00486AEB">
        <w:rPr>
          <w:rFonts w:ascii="Arial" w:hAnsi="Arial" w:cs="Arial"/>
          <w:sz w:val="24"/>
          <w:szCs w:val="24"/>
        </w:rPr>
        <w:t>estim</w:t>
      </w:r>
      <w:r w:rsidR="00D46D18">
        <w:rPr>
          <w:rFonts w:ascii="Arial" w:hAnsi="Arial" w:cs="Arial"/>
          <w:sz w:val="24"/>
          <w:szCs w:val="24"/>
        </w:rPr>
        <w:t>a</w:t>
      </w:r>
      <w:r w:rsidR="00D46D18" w:rsidRPr="00486AEB">
        <w:rPr>
          <w:rFonts w:ascii="Arial" w:hAnsi="Arial" w:cs="Arial"/>
          <w:sz w:val="24"/>
          <w:szCs w:val="24"/>
        </w:rPr>
        <w:t xml:space="preserve"> que </w:t>
      </w:r>
      <w:r w:rsidR="00D46D18">
        <w:rPr>
          <w:rFonts w:ascii="Arial" w:hAnsi="Arial" w:cs="Arial"/>
          <w:sz w:val="24"/>
          <w:szCs w:val="24"/>
        </w:rPr>
        <w:t>no se logr</w:t>
      </w:r>
      <w:r w:rsidR="006020EF">
        <w:rPr>
          <w:rFonts w:ascii="Arial" w:hAnsi="Arial" w:cs="Arial"/>
          <w:sz w:val="24"/>
          <w:szCs w:val="24"/>
        </w:rPr>
        <w:t>aron</w:t>
      </w:r>
      <w:r w:rsidR="00D46D18">
        <w:rPr>
          <w:rFonts w:ascii="Arial" w:hAnsi="Arial" w:cs="Arial"/>
          <w:sz w:val="24"/>
          <w:szCs w:val="24"/>
        </w:rPr>
        <w:t xml:space="preserve"> </w:t>
      </w:r>
      <w:r w:rsidR="00D46D18" w:rsidRPr="00486AEB">
        <w:rPr>
          <w:rFonts w:ascii="Arial" w:hAnsi="Arial" w:cs="Arial"/>
          <w:sz w:val="24"/>
          <w:szCs w:val="24"/>
        </w:rPr>
        <w:t>acredita</w:t>
      </w:r>
      <w:r w:rsidR="00D46D18">
        <w:rPr>
          <w:rFonts w:ascii="Arial" w:hAnsi="Arial" w:cs="Arial"/>
          <w:sz w:val="24"/>
          <w:szCs w:val="24"/>
        </w:rPr>
        <w:t>r</w:t>
      </w:r>
      <w:r w:rsidR="00D46D18" w:rsidRPr="00486AEB">
        <w:rPr>
          <w:rFonts w:ascii="Arial" w:hAnsi="Arial" w:cs="Arial"/>
          <w:sz w:val="24"/>
          <w:szCs w:val="24"/>
        </w:rPr>
        <w:t xml:space="preserve"> </w:t>
      </w:r>
      <w:r w:rsidR="00827803">
        <w:rPr>
          <w:rFonts w:ascii="Arial" w:hAnsi="Arial" w:cs="Arial"/>
          <w:sz w:val="24"/>
          <w:szCs w:val="24"/>
        </w:rPr>
        <w:t xml:space="preserve">la existencia de propaganda electoral ni la utilización de símbolos religiosos, </w:t>
      </w:r>
      <w:r w:rsidR="00D46D18" w:rsidRPr="00486AEB">
        <w:rPr>
          <w:rFonts w:ascii="Arial" w:hAnsi="Arial" w:cs="Arial"/>
          <w:sz w:val="24"/>
          <w:szCs w:val="24"/>
        </w:rPr>
        <w:t>a partir del contenido de</w:t>
      </w:r>
      <w:r w:rsidR="006020EF">
        <w:rPr>
          <w:rFonts w:ascii="Arial" w:hAnsi="Arial" w:cs="Arial"/>
          <w:sz w:val="24"/>
          <w:szCs w:val="24"/>
        </w:rPr>
        <w:t xml:space="preserve"> </w:t>
      </w:r>
      <w:r w:rsidR="00D46D18" w:rsidRPr="00486AEB">
        <w:rPr>
          <w:rFonts w:ascii="Arial" w:hAnsi="Arial" w:cs="Arial"/>
          <w:sz w:val="24"/>
          <w:szCs w:val="24"/>
        </w:rPr>
        <w:t>l</w:t>
      </w:r>
      <w:r w:rsidR="006020EF">
        <w:rPr>
          <w:rFonts w:ascii="Arial" w:hAnsi="Arial" w:cs="Arial"/>
          <w:sz w:val="24"/>
          <w:szCs w:val="24"/>
        </w:rPr>
        <w:t xml:space="preserve">a </w:t>
      </w:r>
      <w:r w:rsidR="00827803">
        <w:rPr>
          <w:rFonts w:ascii="Arial" w:hAnsi="Arial" w:cs="Arial"/>
          <w:sz w:val="24"/>
          <w:szCs w:val="24"/>
        </w:rPr>
        <w:t>publicación</w:t>
      </w:r>
      <w:r w:rsidR="006020EF">
        <w:rPr>
          <w:rFonts w:ascii="Arial" w:hAnsi="Arial" w:cs="Arial"/>
          <w:sz w:val="24"/>
          <w:szCs w:val="24"/>
        </w:rPr>
        <w:t xml:space="preserve"> denunciada</w:t>
      </w:r>
      <w:r w:rsidR="00D46D18">
        <w:rPr>
          <w:rFonts w:ascii="Arial" w:hAnsi="Arial" w:cs="Arial"/>
          <w:sz w:val="24"/>
          <w:szCs w:val="24"/>
        </w:rPr>
        <w:t xml:space="preserve"> </w:t>
      </w:r>
      <w:r w:rsidR="00D46D18" w:rsidRPr="00486AEB">
        <w:rPr>
          <w:rFonts w:ascii="Arial" w:hAnsi="Arial" w:cs="Arial"/>
          <w:sz w:val="24"/>
          <w:szCs w:val="24"/>
        </w:rPr>
        <w:t>y</w:t>
      </w:r>
      <w:r w:rsidR="005E0978">
        <w:rPr>
          <w:rFonts w:ascii="Arial" w:hAnsi="Arial" w:cs="Arial"/>
          <w:sz w:val="24"/>
          <w:szCs w:val="24"/>
        </w:rPr>
        <w:t>,</w:t>
      </w:r>
      <w:r w:rsidR="00D46D18" w:rsidRPr="00486AEB">
        <w:rPr>
          <w:rFonts w:ascii="Arial" w:hAnsi="Arial" w:cs="Arial"/>
          <w:sz w:val="24"/>
          <w:szCs w:val="24"/>
        </w:rPr>
        <w:t xml:space="preserve"> por ende, se concluye </w:t>
      </w:r>
      <w:proofErr w:type="gramStart"/>
      <w:r w:rsidR="00D46D18" w:rsidRPr="00486AEB">
        <w:rPr>
          <w:rFonts w:ascii="Arial" w:hAnsi="Arial" w:cs="Arial"/>
          <w:sz w:val="24"/>
          <w:szCs w:val="24"/>
        </w:rPr>
        <w:t>que</w:t>
      </w:r>
      <w:proofErr w:type="gramEnd"/>
      <w:r w:rsidR="00D46D18" w:rsidRPr="00486AEB">
        <w:rPr>
          <w:rFonts w:ascii="Arial" w:hAnsi="Arial" w:cs="Arial"/>
          <w:sz w:val="24"/>
          <w:szCs w:val="24"/>
        </w:rPr>
        <w:t xml:space="preserve"> en este caso, atento a dicho contenido</w:t>
      </w:r>
      <w:r w:rsidR="00D46D18">
        <w:rPr>
          <w:rFonts w:ascii="Arial" w:hAnsi="Arial" w:cs="Arial"/>
          <w:sz w:val="24"/>
          <w:szCs w:val="24"/>
        </w:rPr>
        <w:t>,</w:t>
      </w:r>
      <w:r w:rsidR="00D46D18" w:rsidRPr="00486AEB">
        <w:rPr>
          <w:rFonts w:ascii="Arial" w:hAnsi="Arial" w:cs="Arial"/>
          <w:sz w:val="24"/>
          <w:szCs w:val="24"/>
        </w:rPr>
        <w:t xml:space="preserve"> es inexistente la conducta relativa a </w:t>
      </w:r>
      <w:r w:rsidR="00827803">
        <w:rPr>
          <w:rFonts w:ascii="Arial" w:hAnsi="Arial" w:cs="Arial"/>
          <w:sz w:val="24"/>
          <w:szCs w:val="24"/>
        </w:rPr>
        <w:t xml:space="preserve">la vulneración del principio de laicidad </w:t>
      </w:r>
      <w:r w:rsidR="00D46D18" w:rsidRPr="00486AEB">
        <w:rPr>
          <w:rFonts w:ascii="Arial" w:hAnsi="Arial" w:cs="Arial"/>
          <w:sz w:val="24"/>
          <w:szCs w:val="24"/>
        </w:rPr>
        <w:t>atribuida a</w:t>
      </w:r>
      <w:r w:rsidR="00D46D18">
        <w:rPr>
          <w:rFonts w:ascii="Arial" w:hAnsi="Arial" w:cs="Arial"/>
          <w:sz w:val="24"/>
          <w:szCs w:val="24"/>
        </w:rPr>
        <w:t xml:space="preserve"> Daniel López Ponce. </w:t>
      </w:r>
    </w:p>
    <w:p w14:paraId="078B6D3D" w14:textId="77777777" w:rsidR="00D41E80" w:rsidRDefault="00D41E80" w:rsidP="00D41E80">
      <w:pPr>
        <w:pStyle w:val="Prrafodelista"/>
        <w:spacing w:line="360" w:lineRule="auto"/>
        <w:ind w:left="0"/>
        <w:jc w:val="both"/>
        <w:rPr>
          <w:rFonts w:ascii="Arial" w:hAnsi="Arial" w:cs="Arial"/>
          <w:sz w:val="24"/>
          <w:szCs w:val="24"/>
        </w:rPr>
      </w:pPr>
    </w:p>
    <w:p w14:paraId="0AEA7356" w14:textId="77777777" w:rsidR="003333F1" w:rsidRPr="003333F1" w:rsidRDefault="003333F1" w:rsidP="00D41E80">
      <w:pPr>
        <w:pStyle w:val="Prrafodelista"/>
        <w:spacing w:line="360" w:lineRule="auto"/>
        <w:ind w:left="0"/>
        <w:jc w:val="both"/>
        <w:rPr>
          <w:rFonts w:ascii="Arial" w:hAnsi="Arial" w:cs="Arial"/>
          <w:sz w:val="24"/>
          <w:szCs w:val="24"/>
        </w:rPr>
      </w:pPr>
      <w:r>
        <w:rPr>
          <w:rFonts w:ascii="Arial" w:hAnsi="Arial" w:cs="Arial"/>
          <w:sz w:val="24"/>
          <w:szCs w:val="24"/>
        </w:rPr>
        <w:t xml:space="preserve">Ahora bien, toda vez que no quedó acreditada la infracción atribuida al denunciado, no es posible determinar responsabilidad alguna al PLA </w:t>
      </w:r>
      <w:r w:rsidRPr="003333F1">
        <w:rPr>
          <w:rFonts w:ascii="Arial" w:hAnsi="Arial" w:cs="Arial"/>
          <w:i/>
          <w:sz w:val="24"/>
          <w:szCs w:val="24"/>
        </w:rPr>
        <w:t>por culpa in vigilando</w:t>
      </w:r>
      <w:r>
        <w:rPr>
          <w:rFonts w:ascii="Arial" w:hAnsi="Arial" w:cs="Arial"/>
          <w:i/>
          <w:sz w:val="24"/>
          <w:szCs w:val="24"/>
        </w:rPr>
        <w:t xml:space="preserve">, </w:t>
      </w:r>
      <w:r>
        <w:rPr>
          <w:rFonts w:ascii="Arial" w:hAnsi="Arial" w:cs="Arial"/>
          <w:sz w:val="24"/>
          <w:szCs w:val="24"/>
        </w:rPr>
        <w:t>ya que ésta, dada su naturaleza, se deriva precisamente de la violación a la normativa electoral que, en el presente asunto, no aconteció.</w:t>
      </w:r>
    </w:p>
    <w:p w14:paraId="5F576A3B" w14:textId="77777777" w:rsidR="003333F1" w:rsidRDefault="003333F1" w:rsidP="003D6E0E">
      <w:pPr>
        <w:spacing w:after="0" w:line="360" w:lineRule="auto"/>
        <w:ind w:right="-234"/>
        <w:jc w:val="both"/>
        <w:rPr>
          <w:rFonts w:ascii="Arial" w:hAnsi="Arial" w:cs="Arial"/>
          <w:sz w:val="24"/>
          <w:szCs w:val="24"/>
        </w:rPr>
      </w:pPr>
    </w:p>
    <w:p w14:paraId="379337EB" w14:textId="77777777" w:rsidR="00404607" w:rsidRDefault="003D6E0E" w:rsidP="00404607">
      <w:pPr>
        <w:spacing w:after="0" w:line="360" w:lineRule="auto"/>
        <w:ind w:right="-234"/>
        <w:jc w:val="both"/>
        <w:rPr>
          <w:rFonts w:ascii="Arial" w:hAnsi="Arial" w:cs="Arial"/>
          <w:sz w:val="24"/>
          <w:szCs w:val="24"/>
        </w:rPr>
      </w:pPr>
      <w:r w:rsidRPr="00F75EC1">
        <w:rPr>
          <w:rFonts w:ascii="Arial" w:hAnsi="Arial" w:cs="Arial"/>
          <w:sz w:val="24"/>
          <w:szCs w:val="24"/>
        </w:rPr>
        <w:t>Por lo expuesto y fundado, se:</w:t>
      </w:r>
      <w:r w:rsidR="00404607">
        <w:rPr>
          <w:rFonts w:ascii="Arial" w:hAnsi="Arial" w:cs="Arial"/>
          <w:sz w:val="24"/>
          <w:szCs w:val="24"/>
        </w:rPr>
        <w:t xml:space="preserve"> </w:t>
      </w:r>
    </w:p>
    <w:p w14:paraId="25D50E16" w14:textId="77777777" w:rsidR="00404607" w:rsidRPr="00404607" w:rsidRDefault="003D6E0E" w:rsidP="00404607">
      <w:pPr>
        <w:spacing w:after="0" w:line="360" w:lineRule="auto"/>
        <w:ind w:right="-234"/>
        <w:jc w:val="center"/>
        <w:rPr>
          <w:rFonts w:ascii="Arial" w:hAnsi="Arial" w:cs="Arial"/>
          <w:b/>
          <w:sz w:val="24"/>
          <w:szCs w:val="24"/>
        </w:rPr>
      </w:pPr>
      <w:r w:rsidRPr="00404607">
        <w:rPr>
          <w:rFonts w:ascii="Arial" w:hAnsi="Arial" w:cs="Arial"/>
          <w:b/>
          <w:sz w:val="24"/>
          <w:szCs w:val="24"/>
        </w:rPr>
        <w:t>RESUELVE:</w:t>
      </w:r>
    </w:p>
    <w:p w14:paraId="798A220D" w14:textId="77777777" w:rsidR="00404607" w:rsidRPr="006F412E" w:rsidRDefault="00404607" w:rsidP="00404607">
      <w:pPr>
        <w:spacing w:after="0" w:line="360" w:lineRule="auto"/>
        <w:ind w:right="-234"/>
        <w:jc w:val="both"/>
        <w:rPr>
          <w:rFonts w:ascii="Arial" w:hAnsi="Arial" w:cs="Arial"/>
          <w:b/>
          <w:sz w:val="24"/>
          <w:szCs w:val="24"/>
        </w:rPr>
      </w:pPr>
    </w:p>
    <w:p w14:paraId="4349588A" w14:textId="77777777" w:rsidR="006F412E" w:rsidRPr="006F412E" w:rsidRDefault="006F412E" w:rsidP="006F412E">
      <w:pPr>
        <w:pStyle w:val="NormalWeb"/>
        <w:spacing w:before="0" w:beforeAutospacing="0" w:after="0" w:afterAutospacing="0" w:line="360" w:lineRule="auto"/>
        <w:contextualSpacing/>
        <w:jc w:val="both"/>
        <w:rPr>
          <w:rFonts w:ascii="Arial" w:hAnsi="Arial" w:cs="Arial"/>
        </w:rPr>
      </w:pPr>
      <w:r w:rsidRPr="006F412E">
        <w:rPr>
          <w:rFonts w:ascii="Arial" w:hAnsi="Arial" w:cs="Arial"/>
          <w:b/>
        </w:rPr>
        <w:t xml:space="preserve">PRIMERO. </w:t>
      </w:r>
      <w:r w:rsidRPr="006F412E">
        <w:rPr>
          <w:rFonts w:ascii="Arial" w:hAnsi="Arial" w:cs="Arial"/>
        </w:rPr>
        <w:t xml:space="preserve">Se declara la </w:t>
      </w:r>
      <w:r w:rsidRPr="006F412E">
        <w:rPr>
          <w:rFonts w:ascii="Arial" w:hAnsi="Arial" w:cs="Arial"/>
          <w:b/>
        </w:rPr>
        <w:t>inexistencia</w:t>
      </w:r>
      <w:r w:rsidRPr="006F412E">
        <w:rPr>
          <w:rFonts w:ascii="Arial" w:hAnsi="Arial" w:cs="Arial"/>
        </w:rPr>
        <w:t xml:space="preserve"> de la infracción consistente en el uso de símbolos y expresiones religiosos en propaganda electoral, denunciada por el PAN y atribuida al ciudadano DANIEL LÓPEZ PONCE, en su calidad de Candidato a Presidente Municipal del Ayuntamiento de Calvillo.</w:t>
      </w:r>
    </w:p>
    <w:p w14:paraId="6FD67DDF" w14:textId="77777777" w:rsidR="006F412E" w:rsidRPr="006F412E" w:rsidRDefault="006F412E" w:rsidP="006F412E">
      <w:pPr>
        <w:pStyle w:val="NormalWeb"/>
        <w:spacing w:line="360" w:lineRule="auto"/>
        <w:jc w:val="both"/>
        <w:rPr>
          <w:rFonts w:ascii="Arial" w:hAnsi="Arial" w:cs="Arial"/>
        </w:rPr>
      </w:pPr>
      <w:r w:rsidRPr="006F412E">
        <w:rPr>
          <w:rFonts w:ascii="Arial" w:hAnsi="Arial" w:cs="Arial"/>
          <w:b/>
        </w:rPr>
        <w:t xml:space="preserve">SEGUNDO. </w:t>
      </w:r>
      <w:r w:rsidRPr="006F412E">
        <w:rPr>
          <w:rFonts w:ascii="Arial" w:hAnsi="Arial" w:cs="Arial"/>
        </w:rPr>
        <w:t xml:space="preserve">Se declara </w:t>
      </w:r>
      <w:bookmarkStart w:id="11" w:name="_Hlk11051121"/>
      <w:r w:rsidRPr="006F412E">
        <w:rPr>
          <w:rFonts w:ascii="Arial" w:hAnsi="Arial" w:cs="Arial"/>
        </w:rPr>
        <w:t xml:space="preserve">la </w:t>
      </w:r>
      <w:r w:rsidRPr="006F412E">
        <w:rPr>
          <w:rFonts w:ascii="Arial" w:hAnsi="Arial" w:cs="Arial"/>
          <w:b/>
        </w:rPr>
        <w:t>inexistencia</w:t>
      </w:r>
      <w:r w:rsidRPr="006F412E">
        <w:rPr>
          <w:rFonts w:ascii="Arial" w:hAnsi="Arial" w:cs="Arial"/>
        </w:rPr>
        <w:t xml:space="preserve"> de la </w:t>
      </w:r>
      <w:r w:rsidRPr="006F412E">
        <w:rPr>
          <w:rFonts w:ascii="Arial" w:hAnsi="Arial" w:cs="Arial"/>
          <w:b/>
          <w:i/>
        </w:rPr>
        <w:t>culpa in vigilando</w:t>
      </w:r>
      <w:r w:rsidRPr="006F412E">
        <w:rPr>
          <w:rFonts w:ascii="Arial" w:hAnsi="Arial" w:cs="Arial"/>
        </w:rPr>
        <w:t xml:space="preserve"> atribuida al Partido Libre de Aguascalientes</w:t>
      </w:r>
      <w:bookmarkEnd w:id="11"/>
      <w:r w:rsidRPr="006F412E">
        <w:rPr>
          <w:rFonts w:ascii="Arial" w:hAnsi="Arial" w:cs="Arial"/>
        </w:rPr>
        <w:t xml:space="preserve">. </w:t>
      </w:r>
    </w:p>
    <w:p w14:paraId="12A7C8C1" w14:textId="77777777" w:rsidR="00404607" w:rsidRPr="00404607" w:rsidRDefault="00404607" w:rsidP="00404607">
      <w:pPr>
        <w:spacing w:after="0" w:line="360" w:lineRule="auto"/>
        <w:ind w:right="-234"/>
        <w:jc w:val="both"/>
        <w:rPr>
          <w:rFonts w:ascii="Arial" w:hAnsi="Arial" w:cs="Arial"/>
          <w:sz w:val="24"/>
          <w:szCs w:val="24"/>
        </w:rPr>
      </w:pPr>
    </w:p>
    <w:p w14:paraId="49CD4797" w14:textId="77777777" w:rsidR="00404607" w:rsidRPr="00404607" w:rsidRDefault="003D6E0E" w:rsidP="00404607">
      <w:pPr>
        <w:spacing w:after="0" w:line="360" w:lineRule="auto"/>
        <w:ind w:right="-234"/>
        <w:jc w:val="both"/>
        <w:rPr>
          <w:rFonts w:ascii="Arial" w:hAnsi="Arial" w:cs="Arial"/>
          <w:sz w:val="24"/>
          <w:szCs w:val="24"/>
        </w:rPr>
      </w:pPr>
      <w:r w:rsidRPr="00404607">
        <w:rPr>
          <w:rFonts w:ascii="Arial" w:hAnsi="Arial" w:cs="Arial"/>
          <w:b/>
          <w:sz w:val="24"/>
          <w:szCs w:val="24"/>
        </w:rPr>
        <w:t>NOTIFIQUESE.</w:t>
      </w:r>
      <w:r w:rsidRPr="00404607">
        <w:rPr>
          <w:rFonts w:ascii="Arial" w:hAnsi="Arial" w:cs="Arial"/>
          <w:sz w:val="24"/>
          <w:szCs w:val="24"/>
        </w:rPr>
        <w:t xml:space="preserve"> En su oportunidad, archívese el presente expediente como asunto concluido.</w:t>
      </w:r>
    </w:p>
    <w:p w14:paraId="63403D87" w14:textId="77777777" w:rsidR="00404607" w:rsidRPr="00404607" w:rsidRDefault="00404607" w:rsidP="00404607">
      <w:pPr>
        <w:spacing w:after="0" w:line="360" w:lineRule="auto"/>
        <w:ind w:right="-234"/>
        <w:jc w:val="both"/>
        <w:rPr>
          <w:rFonts w:ascii="Arial" w:hAnsi="Arial" w:cs="Arial"/>
          <w:sz w:val="24"/>
          <w:szCs w:val="24"/>
        </w:rPr>
      </w:pPr>
    </w:p>
    <w:p w14:paraId="32853D6F" w14:textId="77777777" w:rsidR="003D6E0E" w:rsidRDefault="003D6E0E" w:rsidP="00404607">
      <w:pPr>
        <w:spacing w:after="0" w:line="360" w:lineRule="auto"/>
        <w:ind w:right="-234"/>
        <w:jc w:val="both"/>
        <w:rPr>
          <w:rFonts w:ascii="Arial" w:hAnsi="Arial" w:cs="Arial"/>
          <w:sz w:val="24"/>
          <w:szCs w:val="24"/>
        </w:rPr>
      </w:pPr>
      <w:r w:rsidRPr="00404607">
        <w:rPr>
          <w:rFonts w:ascii="Arial" w:hAnsi="Arial" w:cs="Arial"/>
          <w:sz w:val="24"/>
          <w:szCs w:val="24"/>
        </w:rPr>
        <w:t xml:space="preserve">Así lo resolvió el Tribunal Electoral del Estado de Aguascalientes, por </w:t>
      </w:r>
      <w:r w:rsidRPr="00A217F8">
        <w:rPr>
          <w:rFonts w:ascii="Arial" w:hAnsi="Arial" w:cs="Arial"/>
          <w:sz w:val="24"/>
          <w:szCs w:val="24"/>
        </w:rPr>
        <w:t>unanimidad de</w:t>
      </w:r>
      <w:r w:rsidRPr="00404607">
        <w:rPr>
          <w:rFonts w:ascii="Arial" w:hAnsi="Arial" w:cs="Arial"/>
          <w:sz w:val="24"/>
          <w:szCs w:val="24"/>
        </w:rPr>
        <w:t xml:space="preserve"> votos de la Magistrada y Magistrados que lo integran, ante el Secretario General de Acuerdos, quien autoriza y da fe.</w:t>
      </w:r>
    </w:p>
    <w:p w14:paraId="3C92998D" w14:textId="77777777" w:rsidR="00706DEA" w:rsidRPr="00404607" w:rsidRDefault="00706DEA" w:rsidP="00404607">
      <w:pPr>
        <w:spacing w:after="0" w:line="360" w:lineRule="auto"/>
        <w:ind w:right="-234"/>
        <w:jc w:val="both"/>
        <w:rPr>
          <w:rFonts w:ascii="Arial" w:hAnsi="Arial" w:cs="Arial"/>
          <w:sz w:val="24"/>
          <w:szCs w:val="24"/>
        </w:rPr>
      </w:pPr>
    </w:p>
    <w:p w14:paraId="5F1981F9" w14:textId="77777777" w:rsidR="00AD348C" w:rsidRPr="00A208E3" w:rsidRDefault="00AD348C" w:rsidP="00726BE4">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MAGISTRADO PRESIDENTE</w:t>
      </w:r>
    </w:p>
    <w:p w14:paraId="709C1FCC" w14:textId="77777777" w:rsidR="00AD348C" w:rsidRDefault="00AD348C" w:rsidP="00726BE4">
      <w:pPr>
        <w:pStyle w:val="NormalWeb"/>
        <w:spacing w:before="0" w:beforeAutospacing="0" w:after="0" w:afterAutospacing="0" w:line="360" w:lineRule="auto"/>
        <w:ind w:left="142"/>
        <w:contextualSpacing/>
        <w:jc w:val="center"/>
        <w:rPr>
          <w:rFonts w:ascii="Arial" w:hAnsi="Arial" w:cs="Arial"/>
          <w:b/>
        </w:rPr>
      </w:pPr>
    </w:p>
    <w:p w14:paraId="307CB5FE" w14:textId="77777777" w:rsidR="00706DEA" w:rsidRPr="00A208E3" w:rsidRDefault="00706DEA" w:rsidP="00726BE4">
      <w:pPr>
        <w:pStyle w:val="NormalWeb"/>
        <w:spacing w:before="0" w:beforeAutospacing="0" w:after="0" w:afterAutospacing="0" w:line="360" w:lineRule="auto"/>
        <w:ind w:left="142"/>
        <w:contextualSpacing/>
        <w:jc w:val="center"/>
        <w:rPr>
          <w:rFonts w:ascii="Arial" w:hAnsi="Arial" w:cs="Arial"/>
          <w:b/>
        </w:rPr>
      </w:pPr>
    </w:p>
    <w:p w14:paraId="3B5EA5DE" w14:textId="77777777" w:rsidR="00AD348C" w:rsidRPr="00A208E3" w:rsidRDefault="00AD348C" w:rsidP="00726BE4">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14:paraId="64F34355" w14:textId="77777777" w:rsidTr="0045458D">
        <w:tc>
          <w:tcPr>
            <w:tcW w:w="4177" w:type="dxa"/>
          </w:tcPr>
          <w:p w14:paraId="390E1243" w14:textId="77777777" w:rsidR="00706DEA" w:rsidRDefault="00706DEA" w:rsidP="00726BE4">
            <w:pPr>
              <w:pStyle w:val="NormalWeb"/>
              <w:spacing w:before="0" w:beforeAutospacing="0" w:after="0" w:afterAutospacing="0" w:line="360" w:lineRule="auto"/>
              <w:contextualSpacing/>
              <w:jc w:val="center"/>
              <w:rPr>
                <w:rFonts w:ascii="Arial" w:hAnsi="Arial" w:cs="Arial"/>
                <w:b/>
              </w:rPr>
            </w:pPr>
          </w:p>
          <w:p w14:paraId="6BDF5B4B" w14:textId="77777777" w:rsidR="00AD348C" w:rsidRPr="00A208E3" w:rsidRDefault="00AD348C" w:rsidP="00726BE4">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MAGISTRADA</w:t>
            </w:r>
          </w:p>
          <w:p w14:paraId="72BE4CF8" w14:textId="77777777" w:rsidR="00D14F60" w:rsidRPr="00A208E3" w:rsidRDefault="00D14F60" w:rsidP="00726BE4">
            <w:pPr>
              <w:pStyle w:val="NormalWeb"/>
              <w:spacing w:before="0" w:beforeAutospacing="0" w:after="0" w:afterAutospacing="0" w:line="360" w:lineRule="auto"/>
              <w:contextualSpacing/>
              <w:jc w:val="center"/>
              <w:rPr>
                <w:rFonts w:ascii="Arial" w:hAnsi="Arial" w:cs="Arial"/>
                <w:b/>
              </w:rPr>
            </w:pPr>
          </w:p>
          <w:p w14:paraId="099BC8B3" w14:textId="77777777" w:rsidR="00AD348C" w:rsidRPr="00A208E3" w:rsidRDefault="00AD348C" w:rsidP="003D6E0E">
            <w:pPr>
              <w:pStyle w:val="NormalWeb"/>
              <w:spacing w:before="0" w:beforeAutospacing="0" w:after="0" w:afterAutospacing="0"/>
              <w:contextualSpacing/>
              <w:jc w:val="center"/>
              <w:rPr>
                <w:rFonts w:ascii="Arial" w:hAnsi="Arial" w:cs="Arial"/>
                <w:b/>
              </w:rPr>
            </w:pPr>
            <w:r w:rsidRPr="00A208E3">
              <w:rPr>
                <w:rFonts w:ascii="Arial" w:hAnsi="Arial" w:cs="Arial"/>
                <w:b/>
              </w:rPr>
              <w:t>CLAUDIA ELOISA DÍAZ DE LEÓN GONZÁLEZ</w:t>
            </w:r>
          </w:p>
          <w:p w14:paraId="386F1F38" w14:textId="77777777" w:rsidR="00AD348C" w:rsidRDefault="00AD348C" w:rsidP="00726BE4">
            <w:pPr>
              <w:pStyle w:val="NormalWeb"/>
              <w:spacing w:before="0" w:beforeAutospacing="0" w:after="0" w:afterAutospacing="0" w:line="360" w:lineRule="auto"/>
              <w:contextualSpacing/>
              <w:jc w:val="both"/>
              <w:rPr>
                <w:rFonts w:ascii="Arial" w:hAnsi="Arial" w:cs="Arial"/>
                <w:b/>
              </w:rPr>
            </w:pPr>
          </w:p>
          <w:p w14:paraId="1A0D76EC" w14:textId="77777777" w:rsidR="009710EE" w:rsidRPr="00A208E3" w:rsidRDefault="009710EE" w:rsidP="00726BE4">
            <w:pPr>
              <w:pStyle w:val="NormalWeb"/>
              <w:spacing w:before="0" w:beforeAutospacing="0" w:after="0" w:afterAutospacing="0" w:line="360" w:lineRule="auto"/>
              <w:contextualSpacing/>
              <w:jc w:val="both"/>
              <w:rPr>
                <w:rFonts w:ascii="Arial" w:hAnsi="Arial" w:cs="Arial"/>
                <w:b/>
              </w:rPr>
            </w:pPr>
          </w:p>
        </w:tc>
        <w:tc>
          <w:tcPr>
            <w:tcW w:w="4177" w:type="dxa"/>
          </w:tcPr>
          <w:p w14:paraId="1197EB78" w14:textId="77777777" w:rsidR="00706DEA" w:rsidRDefault="00706DEA" w:rsidP="00726BE4">
            <w:pPr>
              <w:pStyle w:val="NormalWeb"/>
              <w:spacing w:before="0" w:beforeAutospacing="0" w:after="0" w:afterAutospacing="0" w:line="360" w:lineRule="auto"/>
              <w:contextualSpacing/>
              <w:jc w:val="center"/>
              <w:rPr>
                <w:rFonts w:ascii="Arial" w:hAnsi="Arial" w:cs="Arial"/>
                <w:b/>
              </w:rPr>
            </w:pPr>
          </w:p>
          <w:p w14:paraId="0C3102C2" w14:textId="77777777" w:rsidR="00AD348C" w:rsidRPr="00A208E3" w:rsidRDefault="00AD348C" w:rsidP="00726BE4">
            <w:pPr>
              <w:pStyle w:val="NormalWeb"/>
              <w:spacing w:before="0" w:beforeAutospacing="0" w:after="0" w:afterAutospacing="0" w:line="360" w:lineRule="auto"/>
              <w:contextualSpacing/>
              <w:jc w:val="center"/>
              <w:rPr>
                <w:rFonts w:ascii="Arial" w:hAnsi="Arial" w:cs="Arial"/>
                <w:b/>
              </w:rPr>
            </w:pPr>
            <w:r w:rsidRPr="00A208E3">
              <w:rPr>
                <w:rFonts w:ascii="Arial" w:hAnsi="Arial" w:cs="Arial"/>
                <w:b/>
              </w:rPr>
              <w:t>MAGISTRADO</w:t>
            </w:r>
          </w:p>
          <w:p w14:paraId="4F438DBD" w14:textId="77777777" w:rsidR="00D14F60" w:rsidRPr="00A208E3" w:rsidRDefault="00D14F60" w:rsidP="00726BE4">
            <w:pPr>
              <w:pStyle w:val="NormalWeb"/>
              <w:spacing w:before="0" w:beforeAutospacing="0" w:after="0" w:afterAutospacing="0" w:line="360" w:lineRule="auto"/>
              <w:contextualSpacing/>
              <w:jc w:val="center"/>
              <w:rPr>
                <w:rFonts w:ascii="Arial" w:hAnsi="Arial" w:cs="Arial"/>
                <w:b/>
              </w:rPr>
            </w:pPr>
          </w:p>
          <w:p w14:paraId="6DA16D84" w14:textId="77777777" w:rsidR="00AD348C" w:rsidRPr="00A208E3" w:rsidRDefault="00AD348C" w:rsidP="003D6E0E">
            <w:pPr>
              <w:pStyle w:val="NormalWeb"/>
              <w:spacing w:before="0" w:beforeAutospacing="0" w:after="0" w:afterAutospacing="0"/>
              <w:contextualSpacing/>
              <w:jc w:val="center"/>
              <w:rPr>
                <w:rFonts w:ascii="Arial" w:hAnsi="Arial" w:cs="Arial"/>
                <w:b/>
              </w:rPr>
            </w:pPr>
            <w:r w:rsidRPr="00A208E3">
              <w:rPr>
                <w:rFonts w:ascii="Arial" w:hAnsi="Arial" w:cs="Arial"/>
                <w:b/>
              </w:rPr>
              <w:t xml:space="preserve">JORGE RAMÓN DÍAZ DE LEÓN </w:t>
            </w:r>
            <w:r w:rsidR="00706DEA">
              <w:rPr>
                <w:rFonts w:ascii="Arial" w:hAnsi="Arial" w:cs="Arial"/>
                <w:b/>
              </w:rPr>
              <w:t>G</w:t>
            </w:r>
            <w:r w:rsidRPr="00A208E3">
              <w:rPr>
                <w:rFonts w:ascii="Arial" w:hAnsi="Arial" w:cs="Arial"/>
                <w:b/>
              </w:rPr>
              <w:t>UTIÉRREZ</w:t>
            </w:r>
          </w:p>
        </w:tc>
      </w:tr>
    </w:tbl>
    <w:p w14:paraId="636B00BF" w14:textId="77777777" w:rsidR="00AD348C" w:rsidRPr="00A208E3" w:rsidRDefault="00AD348C" w:rsidP="00726BE4">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SECRETARIO GENERAL DE ACUERDOS</w:t>
      </w:r>
    </w:p>
    <w:p w14:paraId="1B089CAB" w14:textId="77777777" w:rsidR="009710EE" w:rsidRDefault="009710EE" w:rsidP="00726BE4">
      <w:pPr>
        <w:pStyle w:val="NormalWeb"/>
        <w:spacing w:before="0" w:beforeAutospacing="0" w:after="0" w:afterAutospacing="0" w:line="360" w:lineRule="auto"/>
        <w:ind w:left="142"/>
        <w:contextualSpacing/>
        <w:jc w:val="center"/>
        <w:rPr>
          <w:rFonts w:ascii="Arial" w:hAnsi="Arial" w:cs="Arial"/>
          <w:b/>
        </w:rPr>
      </w:pPr>
    </w:p>
    <w:p w14:paraId="346F1A92" w14:textId="77777777" w:rsidR="009710EE" w:rsidRDefault="009710EE" w:rsidP="00726BE4">
      <w:pPr>
        <w:pStyle w:val="NormalWeb"/>
        <w:spacing w:before="0" w:beforeAutospacing="0" w:after="0" w:afterAutospacing="0" w:line="360" w:lineRule="auto"/>
        <w:ind w:left="142"/>
        <w:contextualSpacing/>
        <w:jc w:val="center"/>
        <w:rPr>
          <w:rFonts w:ascii="Arial" w:hAnsi="Arial" w:cs="Arial"/>
          <w:b/>
        </w:rPr>
      </w:pPr>
    </w:p>
    <w:p w14:paraId="255B33B3" w14:textId="77777777" w:rsidR="001A019E" w:rsidRDefault="00AD348C" w:rsidP="00726BE4">
      <w:pPr>
        <w:pStyle w:val="NormalWeb"/>
        <w:spacing w:before="0" w:beforeAutospacing="0" w:after="0" w:afterAutospacing="0" w:line="360" w:lineRule="auto"/>
        <w:ind w:left="142"/>
        <w:contextualSpacing/>
        <w:jc w:val="center"/>
        <w:rPr>
          <w:rFonts w:ascii="Arial" w:hAnsi="Arial" w:cs="Arial"/>
          <w:b/>
        </w:rPr>
      </w:pPr>
      <w:r w:rsidRPr="00A208E3">
        <w:rPr>
          <w:rFonts w:ascii="Arial" w:hAnsi="Arial" w:cs="Arial"/>
          <w:b/>
        </w:rPr>
        <w:t>JESÚS OCIEL BAENA SAUCEDO.</w:t>
      </w:r>
    </w:p>
    <w:p w14:paraId="36DB19A4" w14:textId="77777777" w:rsidR="008450A6" w:rsidRDefault="008450A6" w:rsidP="00726BE4">
      <w:pPr>
        <w:pStyle w:val="NormalWeb"/>
        <w:spacing w:before="0" w:beforeAutospacing="0" w:after="0" w:afterAutospacing="0" w:line="360" w:lineRule="auto"/>
        <w:ind w:left="142"/>
        <w:contextualSpacing/>
        <w:jc w:val="center"/>
        <w:rPr>
          <w:rFonts w:ascii="Arial" w:hAnsi="Arial" w:cs="Arial"/>
          <w:b/>
        </w:rPr>
      </w:pPr>
    </w:p>
    <w:sectPr w:rsidR="008450A6" w:rsidSect="000E65FF">
      <w:headerReference w:type="even" r:id="rId9"/>
      <w:headerReference w:type="default" r:id="rId10"/>
      <w:footerReference w:type="even" r:id="rId11"/>
      <w:footerReference w:type="default" r:id="rId12"/>
      <w:headerReference w:type="first" r:id="rId13"/>
      <w:footerReference w:type="first" r:id="rId14"/>
      <w:pgSz w:w="12240" w:h="20160" w:code="5"/>
      <w:pgMar w:top="1418" w:right="1467"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BE8DA" w14:textId="77777777" w:rsidR="00E102D6" w:rsidRDefault="00E102D6" w:rsidP="00254E32">
      <w:pPr>
        <w:spacing w:after="0" w:line="240" w:lineRule="auto"/>
      </w:pPr>
      <w:r>
        <w:separator/>
      </w:r>
    </w:p>
  </w:endnote>
  <w:endnote w:type="continuationSeparator" w:id="0">
    <w:p w14:paraId="3F94C74E" w14:textId="77777777" w:rsidR="00E102D6" w:rsidRDefault="00E102D6"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ova">
    <w:altName w:val="Arial Nova"/>
    <w:charset w:val="00"/>
    <w:family w:val="swiss"/>
    <w:pitch w:val="variable"/>
    <w:sig w:usb0="2000028F" w:usb1="00000002"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00AA" w14:textId="77777777" w:rsidR="00395D4C" w:rsidRDefault="00395D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531D" w14:textId="77777777" w:rsidR="00395D4C" w:rsidRDefault="00395D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463CD" w14:textId="77777777" w:rsidR="00395D4C" w:rsidRDefault="00395D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E7F74" w14:textId="77777777" w:rsidR="00E102D6" w:rsidRDefault="00E102D6" w:rsidP="00254E32">
      <w:pPr>
        <w:spacing w:after="0" w:line="240" w:lineRule="auto"/>
      </w:pPr>
      <w:r>
        <w:separator/>
      </w:r>
    </w:p>
  </w:footnote>
  <w:footnote w:type="continuationSeparator" w:id="0">
    <w:p w14:paraId="40144449" w14:textId="77777777" w:rsidR="00E102D6" w:rsidRDefault="00E102D6" w:rsidP="00254E32">
      <w:pPr>
        <w:spacing w:after="0" w:line="240" w:lineRule="auto"/>
      </w:pPr>
      <w:r>
        <w:continuationSeparator/>
      </w:r>
    </w:p>
  </w:footnote>
  <w:footnote w:id="1">
    <w:p w14:paraId="7886F978" w14:textId="77777777" w:rsidR="0073224A" w:rsidRPr="00827C3B" w:rsidRDefault="0073224A" w:rsidP="00827C3B">
      <w:pPr>
        <w:pStyle w:val="Textonotapie"/>
        <w:jc w:val="both"/>
        <w:rPr>
          <w:rFonts w:ascii="Arial" w:hAnsi="Arial" w:cs="Arial"/>
          <w:sz w:val="18"/>
          <w:szCs w:val="18"/>
        </w:rPr>
      </w:pPr>
      <w:r w:rsidRPr="00827C3B">
        <w:rPr>
          <w:rStyle w:val="Refdenotaalpie"/>
          <w:rFonts w:ascii="Arial" w:hAnsi="Arial" w:cs="Arial"/>
          <w:sz w:val="18"/>
          <w:szCs w:val="18"/>
        </w:rPr>
        <w:footnoteRef/>
      </w:r>
      <w:r w:rsidRPr="00827C3B">
        <w:rPr>
          <w:rFonts w:ascii="Arial" w:hAnsi="Arial" w:cs="Arial"/>
          <w:sz w:val="18"/>
          <w:szCs w:val="18"/>
        </w:rPr>
        <w:t xml:space="preserve"> Tesis XVII/2011</w:t>
      </w:r>
      <w:r w:rsidRPr="00827C3B">
        <w:rPr>
          <w:rFonts w:ascii="Arial" w:hAnsi="Arial" w:cs="Arial"/>
          <w:i/>
          <w:iCs/>
          <w:sz w:val="18"/>
          <w:szCs w:val="18"/>
        </w:rPr>
        <w:t xml:space="preserve">, </w:t>
      </w:r>
      <w:r w:rsidRPr="00827C3B">
        <w:rPr>
          <w:rFonts w:ascii="Arial" w:hAnsi="Arial" w:cs="Arial"/>
          <w:sz w:val="18"/>
          <w:szCs w:val="18"/>
        </w:rPr>
        <w:t xml:space="preserve">consultable en la </w:t>
      </w:r>
      <w:r w:rsidRPr="00827C3B">
        <w:rPr>
          <w:rFonts w:ascii="Arial" w:hAnsi="Arial" w:cs="Arial"/>
          <w:color w:val="444444"/>
          <w:sz w:val="18"/>
          <w:szCs w:val="18"/>
        </w:rPr>
        <w:t>Gaceta de Jurisprudencia y Tesis en materia electoral, Tribunal Electoral del Poder Judicial de la Federación, Año 4, Número 9, 2011, página 61.</w:t>
      </w:r>
      <w:r w:rsidRPr="00827C3B">
        <w:rPr>
          <w:rFonts w:ascii="Arial" w:hAnsi="Arial" w:cs="Arial"/>
          <w:i/>
          <w:iCs/>
          <w:sz w:val="18"/>
          <w:szCs w:val="18"/>
        </w:rPr>
        <w:t xml:space="preserve"> </w:t>
      </w:r>
    </w:p>
  </w:footnote>
  <w:footnote w:id="2">
    <w:p w14:paraId="6D1D6F5F" w14:textId="77777777" w:rsidR="0073224A" w:rsidRDefault="0073224A" w:rsidP="00827C3B">
      <w:pPr>
        <w:pStyle w:val="Textonotapie"/>
        <w:jc w:val="both"/>
      </w:pPr>
      <w:r w:rsidRPr="00827C3B">
        <w:rPr>
          <w:rStyle w:val="Refdenotaalpie"/>
          <w:rFonts w:ascii="Arial" w:hAnsi="Arial" w:cs="Arial"/>
          <w:sz w:val="18"/>
          <w:szCs w:val="18"/>
        </w:rPr>
        <w:footnoteRef/>
      </w:r>
      <w:r w:rsidRPr="00827C3B">
        <w:rPr>
          <w:rFonts w:ascii="Arial" w:hAnsi="Arial" w:cs="Arial"/>
          <w:sz w:val="18"/>
          <w:szCs w:val="18"/>
        </w:rPr>
        <w:t xml:space="preserve"> Jurisprudencia 39/2010 de rubro </w:t>
      </w:r>
      <w:r w:rsidRPr="00827C3B">
        <w:rPr>
          <w:rFonts w:ascii="Arial" w:hAnsi="Arial" w:cs="Arial"/>
          <w:i/>
          <w:iCs/>
          <w:sz w:val="18"/>
          <w:szCs w:val="18"/>
        </w:rPr>
        <w:t>“</w:t>
      </w:r>
      <w:r w:rsidRPr="00827C3B">
        <w:rPr>
          <w:rFonts w:ascii="Arial" w:hAnsi="Arial" w:cs="Arial"/>
          <w:b/>
          <w:bCs/>
          <w:i/>
          <w:iCs/>
          <w:sz w:val="18"/>
          <w:szCs w:val="18"/>
        </w:rPr>
        <w:t>PROPAGANDA RELIGIOSA CON FINES ELECTORALES. ESTÁ PROHIBIDA POR LA LEGISLACIÓN”</w:t>
      </w:r>
      <w:r w:rsidRPr="00827C3B">
        <w:rPr>
          <w:rFonts w:ascii="Arial" w:hAnsi="Arial" w:cs="Arial"/>
          <w:sz w:val="18"/>
          <w:szCs w:val="18"/>
        </w:rPr>
        <w:t xml:space="preserve">, consultable en la </w:t>
      </w:r>
      <w:r w:rsidRPr="00827C3B">
        <w:rPr>
          <w:rFonts w:ascii="Arial" w:hAnsi="Arial" w:cs="Arial"/>
          <w:color w:val="444444"/>
          <w:sz w:val="18"/>
          <w:szCs w:val="18"/>
        </w:rPr>
        <w:t>Gaceta de Jurisprudencia y Tesis en materia electoral, Tribunal Electoral del Poder Judicial de la Federación, Año 3, Número 7, 2010, páginas 35 y 36.</w:t>
      </w:r>
    </w:p>
  </w:footnote>
  <w:footnote w:id="3">
    <w:p w14:paraId="1D46763E" w14:textId="77777777" w:rsidR="0073224A" w:rsidRPr="0089591F" w:rsidRDefault="0073224A" w:rsidP="0089591F">
      <w:pPr>
        <w:pStyle w:val="Textonotapie"/>
        <w:jc w:val="both"/>
        <w:rPr>
          <w:rFonts w:ascii="Arial" w:hAnsi="Arial" w:cs="Arial"/>
          <w:sz w:val="18"/>
          <w:szCs w:val="18"/>
        </w:rPr>
      </w:pPr>
      <w:r w:rsidRPr="0089591F">
        <w:rPr>
          <w:rStyle w:val="Refdenotaalpie"/>
          <w:rFonts w:ascii="Arial" w:hAnsi="Arial" w:cs="Arial"/>
          <w:sz w:val="18"/>
          <w:szCs w:val="18"/>
        </w:rPr>
        <w:footnoteRef/>
      </w:r>
      <w:r w:rsidRPr="0089591F">
        <w:rPr>
          <w:rFonts w:ascii="Arial" w:hAnsi="Arial" w:cs="Arial"/>
          <w:sz w:val="18"/>
          <w:szCs w:val="18"/>
        </w:rPr>
        <w:t xml:space="preserve"> De conformidad con la liga de acceso proporcionada por el denunciante y a la que se hace referencia en la propia oficialía electoral: https://www.facebook.com/</w:t>
      </w:r>
      <w:r>
        <w:rPr>
          <w:rFonts w:ascii="Arial" w:hAnsi="Arial" w:cs="Arial"/>
          <w:sz w:val="18"/>
          <w:szCs w:val="18"/>
        </w:rPr>
        <w:t>4374037668226978/photos/a.437485746818780/440060589894629/?type=3&amp;theater</w:t>
      </w:r>
    </w:p>
  </w:footnote>
  <w:footnote w:id="4">
    <w:p w14:paraId="3332DD33" w14:textId="77777777" w:rsidR="0073224A" w:rsidRDefault="0073224A">
      <w:pPr>
        <w:pStyle w:val="Textonotapie"/>
      </w:pPr>
      <w:r>
        <w:rPr>
          <w:rStyle w:val="Refdenotaalpie"/>
        </w:rPr>
        <w:footnoteRef/>
      </w:r>
      <w:r>
        <w:t xml:space="preserve"> </w:t>
      </w:r>
      <w:r w:rsidRPr="0089591F">
        <w:rPr>
          <w:rFonts w:ascii="Arial" w:hAnsi="Arial" w:cs="Arial"/>
          <w:sz w:val="18"/>
          <w:szCs w:val="18"/>
        </w:rPr>
        <w:t>https://www.facebook.com/</w:t>
      </w:r>
      <w:r>
        <w:rPr>
          <w:rFonts w:ascii="Arial" w:hAnsi="Arial" w:cs="Arial"/>
          <w:sz w:val="18"/>
          <w:szCs w:val="18"/>
        </w:rPr>
        <w:t>4374037668226978/photos/a.437485746818780/440060589894629/?type=3&amp;theater</w:t>
      </w:r>
    </w:p>
  </w:footnote>
  <w:footnote w:id="5">
    <w:p w14:paraId="415CBB9A" w14:textId="77777777" w:rsidR="0073224A" w:rsidRDefault="0073224A" w:rsidP="006F412E">
      <w:pPr>
        <w:pStyle w:val="Textonotapie"/>
      </w:pPr>
      <w:r>
        <w:rPr>
          <w:rStyle w:val="Refdenotaalpie"/>
        </w:rPr>
        <w:footnoteRef/>
      </w:r>
      <w:r>
        <w:t xml:space="preserve"> Criterio: SER-</w:t>
      </w:r>
      <w:r w:rsidRPr="009560D4">
        <w:t>PSC</w:t>
      </w:r>
      <w:r>
        <w:t>-0</w:t>
      </w:r>
      <w:r w:rsidRPr="009560D4">
        <w:t>37</w:t>
      </w:r>
      <w:r>
        <w:t>/2019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5467E" w14:textId="0D2C17E3" w:rsidR="00395D4C" w:rsidRDefault="00395D4C">
    <w:pPr>
      <w:pStyle w:val="Encabezado"/>
    </w:pPr>
    <w:r>
      <w:rPr>
        <w:noProof/>
      </w:rPr>
      <w:pict w14:anchorId="6AA9B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69860" o:spid="_x0000_s2050" type="#_x0000_t136" style="position:absolute;margin-left:0;margin-top:0;width:502.5pt;height:137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A124" w14:textId="7FC6F2C6" w:rsidR="0073224A" w:rsidRDefault="00395D4C">
    <w:pPr>
      <w:pStyle w:val="Encabezado"/>
    </w:pPr>
    <w:r>
      <w:rPr>
        <w:noProof/>
      </w:rPr>
      <w:pict w14:anchorId="674C9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69861" o:spid="_x0000_s2051" type="#_x0000_t136" style="position:absolute;margin-left:0;margin-top:0;width:502.5pt;height:137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490147841"/>
        <w:docPartObj>
          <w:docPartGallery w:val="Page Numbers (Margins)"/>
          <w:docPartUnique/>
        </w:docPartObj>
      </w:sdtPr>
      <w:sdtEndPr/>
      <w:sdtContent>
        <w:r w:rsidR="0073224A">
          <w:rPr>
            <w:noProof/>
            <w:lang w:val="es-ES" w:eastAsia="es-ES"/>
          </w:rPr>
          <mc:AlternateContent>
            <mc:Choice Requires="wps">
              <w:drawing>
                <wp:anchor distT="0" distB="0" distL="114300" distR="114300" simplePos="0" relativeHeight="251659264" behindDoc="0" locked="0" layoutInCell="0" allowOverlap="1" wp14:anchorId="0B61693A" wp14:editId="330E7D09">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62793713"/>
                                <w:docPartObj>
                                  <w:docPartGallery w:val="Page Numbers (Margins)"/>
                                  <w:docPartUnique/>
                                </w:docPartObj>
                              </w:sdtPr>
                              <w:sdtEndPr/>
                              <w:sdtContent>
                                <w:p w14:paraId="4D6B609A" w14:textId="77777777" w:rsidR="0073224A" w:rsidRDefault="0073224A">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E0978" w:rsidRPr="005E0978">
                                    <w:rPr>
                                      <w:rFonts w:asciiTheme="majorHAnsi" w:eastAsiaTheme="majorEastAsia" w:hAnsiTheme="majorHAnsi" w:cstheme="majorBidi"/>
                                      <w:noProof/>
                                      <w:sz w:val="48"/>
                                      <w:szCs w:val="48"/>
                                      <w:lang w:val="es-ES"/>
                                    </w:rPr>
                                    <w:t>16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1693A"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" o:allowincell="f" stroked="f">
                  <v:textbox>
                    <w:txbxContent>
                      <w:sdt>
                        <w:sdtPr>
                          <w:rPr>
                            <w:rFonts w:asciiTheme="majorHAnsi" w:eastAsiaTheme="majorEastAsia" w:hAnsiTheme="majorHAnsi" w:cstheme="majorBidi"/>
                            <w:sz w:val="48"/>
                            <w:szCs w:val="48"/>
                          </w:rPr>
                          <w:id w:val="1262793713"/>
                          <w:docPartObj>
                            <w:docPartGallery w:val="Page Numbers (Margins)"/>
                            <w:docPartUnique/>
                          </w:docPartObj>
                        </w:sdtPr>
                        <w:sdtEndPr/>
                        <w:sdtContent>
                          <w:p w14:paraId="4D6B609A" w14:textId="77777777" w:rsidR="0073224A" w:rsidRDefault="0073224A">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E0978" w:rsidRPr="005E0978">
                              <w:rPr>
                                <w:rFonts w:asciiTheme="majorHAnsi" w:eastAsiaTheme="majorEastAsia" w:hAnsiTheme="majorHAnsi" w:cstheme="majorBidi"/>
                                <w:noProof/>
                                <w:sz w:val="48"/>
                                <w:szCs w:val="48"/>
                                <w:lang w:val="es-ES"/>
                              </w:rPr>
                              <w:t>16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3224A">
      <w:rPr>
        <w:noProof/>
        <w:lang w:val="es-ES" w:eastAsia="es-ES"/>
      </w:rPr>
      <w:drawing>
        <wp:inline distT="0" distB="0" distL="0" distR="0" wp14:anchorId="4DDF8721" wp14:editId="134FD40F">
          <wp:extent cx="1179830" cy="1404620"/>
          <wp:effectExtent l="0" t="0" r="1270" b="508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14:paraId="19819781" w14:textId="77777777" w:rsidR="0073224A" w:rsidRDefault="0073224A">
    <w:pPr>
      <w:pStyle w:val="Encabezado"/>
    </w:pPr>
  </w:p>
  <w:p w14:paraId="1B9DF6E6" w14:textId="77777777" w:rsidR="0073224A" w:rsidRDefault="0073224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C39A" w14:textId="3FE7623E" w:rsidR="00395D4C" w:rsidRDefault="00395D4C">
    <w:pPr>
      <w:pStyle w:val="Encabezado"/>
    </w:pPr>
    <w:r>
      <w:rPr>
        <w:noProof/>
      </w:rPr>
      <w:pict w14:anchorId="3CA5C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969859" o:spid="_x0000_s2049" type="#_x0000_t136" style="position:absolute;margin-left:0;margin-top:0;width:502.5pt;height:137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49F73C9"/>
    <w:multiLevelType w:val="hybridMultilevel"/>
    <w:tmpl w:val="B0AC4920"/>
    <w:lvl w:ilvl="0" w:tplc="AB66D602">
      <w:start w:val="1"/>
      <w:numFmt w:val="decimal"/>
      <w:lvlText w:val="%1)"/>
      <w:lvlJc w:val="left"/>
      <w:pPr>
        <w:ind w:left="436" w:hanging="360"/>
      </w:pPr>
      <w:rPr>
        <w:rFonts w:hint="default"/>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648E1"/>
    <w:multiLevelType w:val="hybridMultilevel"/>
    <w:tmpl w:val="C9FAF7BA"/>
    <w:lvl w:ilvl="0" w:tplc="966AF1D2">
      <w:start w:val="1"/>
      <w:numFmt w:val="decimal"/>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5"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9C5E3A"/>
    <w:multiLevelType w:val="hybridMultilevel"/>
    <w:tmpl w:val="C61A47C8"/>
    <w:lvl w:ilvl="0" w:tplc="2DF0DD64">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977125"/>
    <w:multiLevelType w:val="hybridMultilevel"/>
    <w:tmpl w:val="6BF03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5E41A7"/>
    <w:multiLevelType w:val="hybridMultilevel"/>
    <w:tmpl w:val="0C1023C0"/>
    <w:lvl w:ilvl="0" w:tplc="B896CA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4DE1FA8"/>
    <w:multiLevelType w:val="hybridMultilevel"/>
    <w:tmpl w:val="D9F641C6"/>
    <w:lvl w:ilvl="0" w:tplc="B6B27F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8D4040"/>
    <w:multiLevelType w:val="hybridMultilevel"/>
    <w:tmpl w:val="43B29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0475561"/>
    <w:multiLevelType w:val="hybridMultilevel"/>
    <w:tmpl w:val="C46E61AA"/>
    <w:lvl w:ilvl="0" w:tplc="138416A4">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04A4492"/>
    <w:multiLevelType w:val="hybridMultilevel"/>
    <w:tmpl w:val="C980D64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627C7F59"/>
    <w:multiLevelType w:val="hybridMultilevel"/>
    <w:tmpl w:val="5DF29F8A"/>
    <w:lvl w:ilvl="0" w:tplc="39A620D2">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21" w15:restartNumberingAfterBreak="0">
    <w:nsid w:val="63161F9D"/>
    <w:multiLevelType w:val="hybridMultilevel"/>
    <w:tmpl w:val="B7C46C96"/>
    <w:lvl w:ilvl="0" w:tplc="080A0011">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2"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571F0F"/>
    <w:multiLevelType w:val="hybridMultilevel"/>
    <w:tmpl w:val="442CDC60"/>
    <w:lvl w:ilvl="0" w:tplc="3990BF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9"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3"/>
  </w:num>
  <w:num w:numId="4">
    <w:abstractNumId w:val="7"/>
  </w:num>
  <w:num w:numId="5">
    <w:abstractNumId w:val="11"/>
  </w:num>
  <w:num w:numId="6">
    <w:abstractNumId w:val="25"/>
  </w:num>
  <w:num w:numId="7">
    <w:abstractNumId w:val="2"/>
  </w:num>
  <w:num w:numId="8">
    <w:abstractNumId w:val="27"/>
  </w:num>
  <w:num w:numId="9">
    <w:abstractNumId w:val="0"/>
  </w:num>
  <w:num w:numId="10">
    <w:abstractNumId w:val="22"/>
  </w:num>
  <w:num w:numId="11">
    <w:abstractNumId w:val="12"/>
  </w:num>
  <w:num w:numId="12">
    <w:abstractNumId w:val="9"/>
  </w:num>
  <w:num w:numId="13">
    <w:abstractNumId w:val="5"/>
  </w:num>
  <w:num w:numId="14">
    <w:abstractNumId w:val="29"/>
  </w:num>
  <w:num w:numId="15">
    <w:abstractNumId w:val="26"/>
  </w:num>
  <w:num w:numId="16">
    <w:abstractNumId w:val="1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8"/>
  </w:num>
  <w:num w:numId="20">
    <w:abstractNumId w:val="6"/>
  </w:num>
  <w:num w:numId="21">
    <w:abstractNumId w:val="4"/>
  </w:num>
  <w:num w:numId="22">
    <w:abstractNumId w:val="20"/>
  </w:num>
  <w:num w:numId="23">
    <w:abstractNumId w:val="23"/>
  </w:num>
  <w:num w:numId="24">
    <w:abstractNumId w:val="14"/>
  </w:num>
  <w:num w:numId="25">
    <w:abstractNumId w:val="15"/>
  </w:num>
  <w:num w:numId="26">
    <w:abstractNumId w:val="19"/>
  </w:num>
  <w:num w:numId="27">
    <w:abstractNumId w:val="17"/>
  </w:num>
  <w:num w:numId="28">
    <w:abstractNumId w:val="1"/>
  </w:num>
  <w:num w:numId="29">
    <w:abstractNumId w:val="8"/>
  </w:num>
  <w:num w:numId="30">
    <w:abstractNumId w:val="2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24560"/>
    <w:rsid w:val="00027861"/>
    <w:rsid w:val="000311EF"/>
    <w:rsid w:val="0004206C"/>
    <w:rsid w:val="0004462B"/>
    <w:rsid w:val="0005172F"/>
    <w:rsid w:val="00052A69"/>
    <w:rsid w:val="000620E5"/>
    <w:rsid w:val="000775D8"/>
    <w:rsid w:val="000A1EEC"/>
    <w:rsid w:val="000B4198"/>
    <w:rsid w:val="000B4D4F"/>
    <w:rsid w:val="000D0779"/>
    <w:rsid w:val="000D6546"/>
    <w:rsid w:val="000E36C1"/>
    <w:rsid w:val="000E65FF"/>
    <w:rsid w:val="00100265"/>
    <w:rsid w:val="00100C05"/>
    <w:rsid w:val="00103449"/>
    <w:rsid w:val="00110D50"/>
    <w:rsid w:val="001156C3"/>
    <w:rsid w:val="00117D80"/>
    <w:rsid w:val="00123437"/>
    <w:rsid w:val="00127670"/>
    <w:rsid w:val="0013000E"/>
    <w:rsid w:val="00131804"/>
    <w:rsid w:val="001328CD"/>
    <w:rsid w:val="0013625C"/>
    <w:rsid w:val="001375CE"/>
    <w:rsid w:val="00141ED9"/>
    <w:rsid w:val="001461F6"/>
    <w:rsid w:val="0015194D"/>
    <w:rsid w:val="00154815"/>
    <w:rsid w:val="0016043F"/>
    <w:rsid w:val="00162B71"/>
    <w:rsid w:val="00167365"/>
    <w:rsid w:val="00175BDB"/>
    <w:rsid w:val="001870DF"/>
    <w:rsid w:val="001A019E"/>
    <w:rsid w:val="001A306B"/>
    <w:rsid w:val="001B0D97"/>
    <w:rsid w:val="001B4427"/>
    <w:rsid w:val="001B54DF"/>
    <w:rsid w:val="001C367E"/>
    <w:rsid w:val="001C3ABB"/>
    <w:rsid w:val="001C6E14"/>
    <w:rsid w:val="001D2227"/>
    <w:rsid w:val="001D4F6E"/>
    <w:rsid w:val="001D5972"/>
    <w:rsid w:val="001D713D"/>
    <w:rsid w:val="001E05F9"/>
    <w:rsid w:val="001E1DA5"/>
    <w:rsid w:val="001E366C"/>
    <w:rsid w:val="00205459"/>
    <w:rsid w:val="002117E1"/>
    <w:rsid w:val="00216922"/>
    <w:rsid w:val="002202B1"/>
    <w:rsid w:val="00231159"/>
    <w:rsid w:val="00241E1B"/>
    <w:rsid w:val="002444F7"/>
    <w:rsid w:val="00251F4D"/>
    <w:rsid w:val="00254E32"/>
    <w:rsid w:val="00256C8D"/>
    <w:rsid w:val="00260ACB"/>
    <w:rsid w:val="00264707"/>
    <w:rsid w:val="00277E87"/>
    <w:rsid w:val="00277FCB"/>
    <w:rsid w:val="00281DB9"/>
    <w:rsid w:val="00286F46"/>
    <w:rsid w:val="00287BD3"/>
    <w:rsid w:val="002956F5"/>
    <w:rsid w:val="00297C25"/>
    <w:rsid w:val="002A0DCB"/>
    <w:rsid w:val="002A3591"/>
    <w:rsid w:val="002A395D"/>
    <w:rsid w:val="002A5A6D"/>
    <w:rsid w:val="002B11C6"/>
    <w:rsid w:val="002C4DE2"/>
    <w:rsid w:val="002C732B"/>
    <w:rsid w:val="002D24A7"/>
    <w:rsid w:val="002D39BF"/>
    <w:rsid w:val="002D5836"/>
    <w:rsid w:val="002E2DE2"/>
    <w:rsid w:val="002F5E52"/>
    <w:rsid w:val="00303728"/>
    <w:rsid w:val="00303A67"/>
    <w:rsid w:val="0030538C"/>
    <w:rsid w:val="00316144"/>
    <w:rsid w:val="003212C8"/>
    <w:rsid w:val="003224DC"/>
    <w:rsid w:val="00327D8D"/>
    <w:rsid w:val="00330229"/>
    <w:rsid w:val="003333F1"/>
    <w:rsid w:val="00356C19"/>
    <w:rsid w:val="0036132E"/>
    <w:rsid w:val="0036489E"/>
    <w:rsid w:val="00365061"/>
    <w:rsid w:val="00365BC2"/>
    <w:rsid w:val="00371F08"/>
    <w:rsid w:val="00372940"/>
    <w:rsid w:val="00372F81"/>
    <w:rsid w:val="00375CAE"/>
    <w:rsid w:val="003766D8"/>
    <w:rsid w:val="00382057"/>
    <w:rsid w:val="00385B19"/>
    <w:rsid w:val="003921F2"/>
    <w:rsid w:val="00395D4C"/>
    <w:rsid w:val="003A106F"/>
    <w:rsid w:val="003A118B"/>
    <w:rsid w:val="003A5382"/>
    <w:rsid w:val="003A73B5"/>
    <w:rsid w:val="003A76F2"/>
    <w:rsid w:val="003B10A2"/>
    <w:rsid w:val="003B451E"/>
    <w:rsid w:val="003C356E"/>
    <w:rsid w:val="003D5796"/>
    <w:rsid w:val="003D6E0E"/>
    <w:rsid w:val="003D72A0"/>
    <w:rsid w:val="003E00FB"/>
    <w:rsid w:val="003E5FFC"/>
    <w:rsid w:val="003F1220"/>
    <w:rsid w:val="003F25D8"/>
    <w:rsid w:val="00404607"/>
    <w:rsid w:val="00404ECB"/>
    <w:rsid w:val="00426A95"/>
    <w:rsid w:val="0043630C"/>
    <w:rsid w:val="004464FA"/>
    <w:rsid w:val="0045458D"/>
    <w:rsid w:val="00454A7E"/>
    <w:rsid w:val="00461E0F"/>
    <w:rsid w:val="00465A5A"/>
    <w:rsid w:val="0047188C"/>
    <w:rsid w:val="00475737"/>
    <w:rsid w:val="00475E33"/>
    <w:rsid w:val="0048305D"/>
    <w:rsid w:val="00485915"/>
    <w:rsid w:val="00486AEB"/>
    <w:rsid w:val="004903EF"/>
    <w:rsid w:val="0049343C"/>
    <w:rsid w:val="004A507C"/>
    <w:rsid w:val="004B4DC1"/>
    <w:rsid w:val="004C6D52"/>
    <w:rsid w:val="004C7971"/>
    <w:rsid w:val="004D46C2"/>
    <w:rsid w:val="004D7853"/>
    <w:rsid w:val="004E032D"/>
    <w:rsid w:val="004E14E9"/>
    <w:rsid w:val="004E48FF"/>
    <w:rsid w:val="004E5B09"/>
    <w:rsid w:val="004E6BDB"/>
    <w:rsid w:val="004F1D7F"/>
    <w:rsid w:val="004F1FEA"/>
    <w:rsid w:val="00500586"/>
    <w:rsid w:val="00502050"/>
    <w:rsid w:val="00515A72"/>
    <w:rsid w:val="00516D71"/>
    <w:rsid w:val="00517B8E"/>
    <w:rsid w:val="00524B61"/>
    <w:rsid w:val="0053058C"/>
    <w:rsid w:val="005323F0"/>
    <w:rsid w:val="005876E8"/>
    <w:rsid w:val="00590EE3"/>
    <w:rsid w:val="005922B8"/>
    <w:rsid w:val="00593B03"/>
    <w:rsid w:val="005A634B"/>
    <w:rsid w:val="005A74F5"/>
    <w:rsid w:val="005B3824"/>
    <w:rsid w:val="005B7997"/>
    <w:rsid w:val="005E0978"/>
    <w:rsid w:val="005E493C"/>
    <w:rsid w:val="005F151F"/>
    <w:rsid w:val="005F31FC"/>
    <w:rsid w:val="005F3B0E"/>
    <w:rsid w:val="006020EF"/>
    <w:rsid w:val="00607709"/>
    <w:rsid w:val="00611065"/>
    <w:rsid w:val="00616DFA"/>
    <w:rsid w:val="00623D75"/>
    <w:rsid w:val="006261FF"/>
    <w:rsid w:val="00627C7A"/>
    <w:rsid w:val="0063039C"/>
    <w:rsid w:val="00633936"/>
    <w:rsid w:val="00633F98"/>
    <w:rsid w:val="006371B7"/>
    <w:rsid w:val="006509EF"/>
    <w:rsid w:val="006516FE"/>
    <w:rsid w:val="006729C9"/>
    <w:rsid w:val="006742E2"/>
    <w:rsid w:val="006775FD"/>
    <w:rsid w:val="0068419B"/>
    <w:rsid w:val="006908BC"/>
    <w:rsid w:val="006924D9"/>
    <w:rsid w:val="00693A5C"/>
    <w:rsid w:val="00697449"/>
    <w:rsid w:val="0069783A"/>
    <w:rsid w:val="006B1D64"/>
    <w:rsid w:val="006B3415"/>
    <w:rsid w:val="006B4891"/>
    <w:rsid w:val="006B61EB"/>
    <w:rsid w:val="006C51F9"/>
    <w:rsid w:val="006D4510"/>
    <w:rsid w:val="006D5C4E"/>
    <w:rsid w:val="006E0B64"/>
    <w:rsid w:val="006E0D6B"/>
    <w:rsid w:val="006E2DBE"/>
    <w:rsid w:val="006E6C9B"/>
    <w:rsid w:val="006F1EB0"/>
    <w:rsid w:val="006F2C20"/>
    <w:rsid w:val="006F412E"/>
    <w:rsid w:val="006F7AB4"/>
    <w:rsid w:val="00706DEA"/>
    <w:rsid w:val="0070781F"/>
    <w:rsid w:val="00717951"/>
    <w:rsid w:val="007255A5"/>
    <w:rsid w:val="00726BE4"/>
    <w:rsid w:val="00731E7D"/>
    <w:rsid w:val="0073224A"/>
    <w:rsid w:val="00733C1F"/>
    <w:rsid w:val="00734CBA"/>
    <w:rsid w:val="00753B12"/>
    <w:rsid w:val="00763274"/>
    <w:rsid w:val="00763444"/>
    <w:rsid w:val="0077177B"/>
    <w:rsid w:val="00772F5F"/>
    <w:rsid w:val="00780CCA"/>
    <w:rsid w:val="00797964"/>
    <w:rsid w:val="00797D1C"/>
    <w:rsid w:val="007C39C5"/>
    <w:rsid w:val="007C70B1"/>
    <w:rsid w:val="007D256C"/>
    <w:rsid w:val="007F0A61"/>
    <w:rsid w:val="007F1C3E"/>
    <w:rsid w:val="0080568E"/>
    <w:rsid w:val="008165B2"/>
    <w:rsid w:val="0081682F"/>
    <w:rsid w:val="008206A0"/>
    <w:rsid w:val="00827257"/>
    <w:rsid w:val="00827803"/>
    <w:rsid w:val="00827C3B"/>
    <w:rsid w:val="0083388D"/>
    <w:rsid w:val="008450A6"/>
    <w:rsid w:val="0086328A"/>
    <w:rsid w:val="00865727"/>
    <w:rsid w:val="0086710C"/>
    <w:rsid w:val="008734C2"/>
    <w:rsid w:val="008921D5"/>
    <w:rsid w:val="00892420"/>
    <w:rsid w:val="0089591F"/>
    <w:rsid w:val="008977A7"/>
    <w:rsid w:val="008B05F6"/>
    <w:rsid w:val="008B2F9B"/>
    <w:rsid w:val="008B5831"/>
    <w:rsid w:val="008B59E7"/>
    <w:rsid w:val="008C7A17"/>
    <w:rsid w:val="008D1464"/>
    <w:rsid w:val="008E28A0"/>
    <w:rsid w:val="008E31AE"/>
    <w:rsid w:val="008E4915"/>
    <w:rsid w:val="008F3D87"/>
    <w:rsid w:val="008F44F0"/>
    <w:rsid w:val="009008B2"/>
    <w:rsid w:val="009042C3"/>
    <w:rsid w:val="00905123"/>
    <w:rsid w:val="0090523F"/>
    <w:rsid w:val="009230AC"/>
    <w:rsid w:val="00926824"/>
    <w:rsid w:val="00926F31"/>
    <w:rsid w:val="00943F7E"/>
    <w:rsid w:val="009446BA"/>
    <w:rsid w:val="00946BF7"/>
    <w:rsid w:val="00947966"/>
    <w:rsid w:val="00950D6C"/>
    <w:rsid w:val="00955C2E"/>
    <w:rsid w:val="0096684D"/>
    <w:rsid w:val="00966E28"/>
    <w:rsid w:val="009710EE"/>
    <w:rsid w:val="009756C9"/>
    <w:rsid w:val="00977E45"/>
    <w:rsid w:val="00994D36"/>
    <w:rsid w:val="009961C4"/>
    <w:rsid w:val="009A4CA6"/>
    <w:rsid w:val="009A5BCD"/>
    <w:rsid w:val="009A7218"/>
    <w:rsid w:val="009C268F"/>
    <w:rsid w:val="009C41F0"/>
    <w:rsid w:val="009C43A7"/>
    <w:rsid w:val="009C65FB"/>
    <w:rsid w:val="009C6B84"/>
    <w:rsid w:val="009D092F"/>
    <w:rsid w:val="009D14F7"/>
    <w:rsid w:val="009D2FF9"/>
    <w:rsid w:val="009E04E7"/>
    <w:rsid w:val="009F3C90"/>
    <w:rsid w:val="00A012CD"/>
    <w:rsid w:val="00A02C6B"/>
    <w:rsid w:val="00A0457D"/>
    <w:rsid w:val="00A13B88"/>
    <w:rsid w:val="00A140E6"/>
    <w:rsid w:val="00A15DAC"/>
    <w:rsid w:val="00A16254"/>
    <w:rsid w:val="00A208E3"/>
    <w:rsid w:val="00A217F8"/>
    <w:rsid w:val="00A32887"/>
    <w:rsid w:val="00A407A7"/>
    <w:rsid w:val="00A505DD"/>
    <w:rsid w:val="00A73B71"/>
    <w:rsid w:val="00A95CB0"/>
    <w:rsid w:val="00AA11DF"/>
    <w:rsid w:val="00AA5B98"/>
    <w:rsid w:val="00AA70F6"/>
    <w:rsid w:val="00AB4A1A"/>
    <w:rsid w:val="00AC0B68"/>
    <w:rsid w:val="00AC5611"/>
    <w:rsid w:val="00AD0009"/>
    <w:rsid w:val="00AD199F"/>
    <w:rsid w:val="00AD348C"/>
    <w:rsid w:val="00AD3813"/>
    <w:rsid w:val="00AD578E"/>
    <w:rsid w:val="00AD6F02"/>
    <w:rsid w:val="00AF06F6"/>
    <w:rsid w:val="00B04094"/>
    <w:rsid w:val="00B12A98"/>
    <w:rsid w:val="00B16539"/>
    <w:rsid w:val="00B24F29"/>
    <w:rsid w:val="00B31D7D"/>
    <w:rsid w:val="00B326E8"/>
    <w:rsid w:val="00B33813"/>
    <w:rsid w:val="00B3731F"/>
    <w:rsid w:val="00B52AF3"/>
    <w:rsid w:val="00B53887"/>
    <w:rsid w:val="00B66AE7"/>
    <w:rsid w:val="00B70A47"/>
    <w:rsid w:val="00B809BA"/>
    <w:rsid w:val="00B85C7B"/>
    <w:rsid w:val="00B90310"/>
    <w:rsid w:val="00B97A94"/>
    <w:rsid w:val="00BB1040"/>
    <w:rsid w:val="00BB2624"/>
    <w:rsid w:val="00BC174D"/>
    <w:rsid w:val="00BC6FE6"/>
    <w:rsid w:val="00BD59D9"/>
    <w:rsid w:val="00BE44F2"/>
    <w:rsid w:val="00BF0301"/>
    <w:rsid w:val="00BF1423"/>
    <w:rsid w:val="00BF1CE9"/>
    <w:rsid w:val="00BF264E"/>
    <w:rsid w:val="00BF2A5C"/>
    <w:rsid w:val="00BF3ACE"/>
    <w:rsid w:val="00BF457F"/>
    <w:rsid w:val="00C1602B"/>
    <w:rsid w:val="00C20800"/>
    <w:rsid w:val="00C23478"/>
    <w:rsid w:val="00C27A4A"/>
    <w:rsid w:val="00C326CA"/>
    <w:rsid w:val="00C3622F"/>
    <w:rsid w:val="00C474E3"/>
    <w:rsid w:val="00C52F9C"/>
    <w:rsid w:val="00C6053A"/>
    <w:rsid w:val="00C605DD"/>
    <w:rsid w:val="00C64AEB"/>
    <w:rsid w:val="00C65046"/>
    <w:rsid w:val="00C6518D"/>
    <w:rsid w:val="00C802F0"/>
    <w:rsid w:val="00C912A8"/>
    <w:rsid w:val="00CA3BF4"/>
    <w:rsid w:val="00CA506D"/>
    <w:rsid w:val="00CA7501"/>
    <w:rsid w:val="00CB1C0C"/>
    <w:rsid w:val="00CB1FC7"/>
    <w:rsid w:val="00CB71E3"/>
    <w:rsid w:val="00CC391C"/>
    <w:rsid w:val="00CD6B13"/>
    <w:rsid w:val="00CD71BE"/>
    <w:rsid w:val="00CE212E"/>
    <w:rsid w:val="00CE5C28"/>
    <w:rsid w:val="00CF2E0A"/>
    <w:rsid w:val="00CF371B"/>
    <w:rsid w:val="00D075D4"/>
    <w:rsid w:val="00D11242"/>
    <w:rsid w:val="00D14017"/>
    <w:rsid w:val="00D14F60"/>
    <w:rsid w:val="00D17DCA"/>
    <w:rsid w:val="00D205B6"/>
    <w:rsid w:val="00D25976"/>
    <w:rsid w:val="00D33231"/>
    <w:rsid w:val="00D35169"/>
    <w:rsid w:val="00D3779A"/>
    <w:rsid w:val="00D41E80"/>
    <w:rsid w:val="00D4315A"/>
    <w:rsid w:val="00D46D18"/>
    <w:rsid w:val="00D50191"/>
    <w:rsid w:val="00D51A0D"/>
    <w:rsid w:val="00D52795"/>
    <w:rsid w:val="00D554F8"/>
    <w:rsid w:val="00D57FC0"/>
    <w:rsid w:val="00D61A9A"/>
    <w:rsid w:val="00D66C7F"/>
    <w:rsid w:val="00D676AC"/>
    <w:rsid w:val="00D67A7A"/>
    <w:rsid w:val="00D75A91"/>
    <w:rsid w:val="00D849CA"/>
    <w:rsid w:val="00D87AD0"/>
    <w:rsid w:val="00D90283"/>
    <w:rsid w:val="00D9357B"/>
    <w:rsid w:val="00D94AAB"/>
    <w:rsid w:val="00DA646B"/>
    <w:rsid w:val="00DB22FB"/>
    <w:rsid w:val="00DB48B8"/>
    <w:rsid w:val="00DC52CA"/>
    <w:rsid w:val="00DC64D5"/>
    <w:rsid w:val="00DC77A3"/>
    <w:rsid w:val="00DD7F7A"/>
    <w:rsid w:val="00DE14D1"/>
    <w:rsid w:val="00DE3C58"/>
    <w:rsid w:val="00DE5CF3"/>
    <w:rsid w:val="00DF3AE7"/>
    <w:rsid w:val="00E03C70"/>
    <w:rsid w:val="00E051CE"/>
    <w:rsid w:val="00E05216"/>
    <w:rsid w:val="00E102D6"/>
    <w:rsid w:val="00E1216E"/>
    <w:rsid w:val="00E21F3A"/>
    <w:rsid w:val="00E32E67"/>
    <w:rsid w:val="00E417B7"/>
    <w:rsid w:val="00E5008E"/>
    <w:rsid w:val="00E55E9C"/>
    <w:rsid w:val="00E60F67"/>
    <w:rsid w:val="00E71301"/>
    <w:rsid w:val="00E7761F"/>
    <w:rsid w:val="00EA6655"/>
    <w:rsid w:val="00EC7002"/>
    <w:rsid w:val="00EC74EA"/>
    <w:rsid w:val="00ED1546"/>
    <w:rsid w:val="00ED1CF1"/>
    <w:rsid w:val="00ED2797"/>
    <w:rsid w:val="00ED5C56"/>
    <w:rsid w:val="00EE077B"/>
    <w:rsid w:val="00EE182F"/>
    <w:rsid w:val="00EF1289"/>
    <w:rsid w:val="00EF1B49"/>
    <w:rsid w:val="00EF557E"/>
    <w:rsid w:val="00F00412"/>
    <w:rsid w:val="00F01771"/>
    <w:rsid w:val="00F06D2F"/>
    <w:rsid w:val="00F109F1"/>
    <w:rsid w:val="00F13297"/>
    <w:rsid w:val="00F13C0D"/>
    <w:rsid w:val="00F2465C"/>
    <w:rsid w:val="00F36465"/>
    <w:rsid w:val="00F36DFD"/>
    <w:rsid w:val="00F40714"/>
    <w:rsid w:val="00F4118B"/>
    <w:rsid w:val="00F4713E"/>
    <w:rsid w:val="00F47F4E"/>
    <w:rsid w:val="00F5421D"/>
    <w:rsid w:val="00F55D51"/>
    <w:rsid w:val="00F624B3"/>
    <w:rsid w:val="00F65B64"/>
    <w:rsid w:val="00F77583"/>
    <w:rsid w:val="00F77B8E"/>
    <w:rsid w:val="00F8354C"/>
    <w:rsid w:val="00FA224D"/>
    <w:rsid w:val="00FA4A22"/>
    <w:rsid w:val="00FB08FF"/>
    <w:rsid w:val="00FB5392"/>
    <w:rsid w:val="00FB55F0"/>
    <w:rsid w:val="00FC63F7"/>
    <w:rsid w:val="00FD4F2D"/>
    <w:rsid w:val="00FD57DD"/>
    <w:rsid w:val="00FD7ECC"/>
    <w:rsid w:val="00FE30F2"/>
    <w:rsid w:val="00FE602E"/>
    <w:rsid w:val="00FF211E"/>
    <w:rsid w:val="00FF3402"/>
    <w:rsid w:val="00FF6C7B"/>
    <w:rsid w:val="00FF752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C757D31"/>
  <w15:docId w15:val="{540907D1-6CA1-4F0B-A0CC-1F98D33C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PrrafodelistaCar">
    <w:name w:val="Párrafo de lista Car"/>
    <w:link w:val="Prrafodelista"/>
    <w:uiPriority w:val="34"/>
    <w:locked/>
    <w:rsid w:val="00E7761F"/>
  </w:style>
  <w:style w:type="character" w:styleId="Textoennegrita">
    <w:name w:val="Strong"/>
    <w:basedOn w:val="Fuentedeprrafopredeter"/>
    <w:uiPriority w:val="22"/>
    <w:qFormat/>
    <w:rsid w:val="003D6E0E"/>
    <w:rPr>
      <w:b/>
      <w:bCs/>
    </w:rPr>
  </w:style>
  <w:style w:type="character" w:customStyle="1" w:styleId="Mencinsinresolver1">
    <w:name w:val="Mención sin resolver1"/>
    <w:basedOn w:val="Fuentedeprrafopredeter"/>
    <w:uiPriority w:val="99"/>
    <w:semiHidden/>
    <w:unhideWhenUsed/>
    <w:rsid w:val="0089591F"/>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E2DBE"/>
    <w:pPr>
      <w:spacing w:after="0" w:line="240" w:lineRule="auto"/>
      <w:jc w:val="both"/>
    </w:pPr>
    <w:rPr>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C5611"/>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9032">
      <w:bodyDiv w:val="1"/>
      <w:marLeft w:val="0"/>
      <w:marRight w:val="0"/>
      <w:marTop w:val="0"/>
      <w:marBottom w:val="0"/>
      <w:divBdr>
        <w:top w:val="none" w:sz="0" w:space="0" w:color="auto"/>
        <w:left w:val="none" w:sz="0" w:space="0" w:color="auto"/>
        <w:bottom w:val="none" w:sz="0" w:space="0" w:color="auto"/>
        <w:right w:val="none" w:sz="0" w:space="0" w:color="auto"/>
      </w:divBdr>
    </w:div>
    <w:div w:id="170225079">
      <w:bodyDiv w:val="1"/>
      <w:marLeft w:val="0"/>
      <w:marRight w:val="0"/>
      <w:marTop w:val="0"/>
      <w:marBottom w:val="0"/>
      <w:divBdr>
        <w:top w:val="none" w:sz="0" w:space="0" w:color="auto"/>
        <w:left w:val="none" w:sz="0" w:space="0" w:color="auto"/>
        <w:bottom w:val="none" w:sz="0" w:space="0" w:color="auto"/>
        <w:right w:val="none" w:sz="0" w:space="0" w:color="auto"/>
      </w:divBdr>
    </w:div>
    <w:div w:id="249235414">
      <w:bodyDiv w:val="1"/>
      <w:marLeft w:val="0"/>
      <w:marRight w:val="0"/>
      <w:marTop w:val="0"/>
      <w:marBottom w:val="0"/>
      <w:divBdr>
        <w:top w:val="none" w:sz="0" w:space="0" w:color="auto"/>
        <w:left w:val="none" w:sz="0" w:space="0" w:color="auto"/>
        <w:bottom w:val="none" w:sz="0" w:space="0" w:color="auto"/>
        <w:right w:val="none" w:sz="0" w:space="0" w:color="auto"/>
      </w:divBdr>
    </w:div>
    <w:div w:id="586617063">
      <w:bodyDiv w:val="1"/>
      <w:marLeft w:val="0"/>
      <w:marRight w:val="0"/>
      <w:marTop w:val="0"/>
      <w:marBottom w:val="0"/>
      <w:divBdr>
        <w:top w:val="none" w:sz="0" w:space="0" w:color="auto"/>
        <w:left w:val="none" w:sz="0" w:space="0" w:color="auto"/>
        <w:bottom w:val="none" w:sz="0" w:space="0" w:color="auto"/>
        <w:right w:val="none" w:sz="0" w:space="0" w:color="auto"/>
      </w:divBdr>
    </w:div>
    <w:div w:id="648024191">
      <w:bodyDiv w:val="1"/>
      <w:marLeft w:val="0"/>
      <w:marRight w:val="0"/>
      <w:marTop w:val="0"/>
      <w:marBottom w:val="0"/>
      <w:divBdr>
        <w:top w:val="none" w:sz="0" w:space="0" w:color="auto"/>
        <w:left w:val="none" w:sz="0" w:space="0" w:color="auto"/>
        <w:bottom w:val="none" w:sz="0" w:space="0" w:color="auto"/>
        <w:right w:val="none" w:sz="0" w:space="0" w:color="auto"/>
      </w:divBdr>
    </w:div>
    <w:div w:id="9302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2422-5FB1-4347-86F8-E11C3443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4564</Words>
  <Characters>25104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2019-06-07T15:18:00Z</cp:lastPrinted>
  <dcterms:created xsi:type="dcterms:W3CDTF">2019-06-10T19:54:00Z</dcterms:created>
  <dcterms:modified xsi:type="dcterms:W3CDTF">2019-06-10T19:54:00Z</dcterms:modified>
</cp:coreProperties>
</file>