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64667" w:rsidRPr="009B11DD" w:rsidRDefault="00164667" w:rsidP="00164667">
      <w:pPr>
        <w:spacing w:after="0"/>
        <w:ind w:left="5664" w:hanging="561"/>
        <w:jc w:val="both"/>
        <w:rPr>
          <w:rFonts w:ascii="Arial" w:hAnsi="Arial" w:cs="Arial"/>
          <w:b/>
          <w:sz w:val="24"/>
          <w:szCs w:val="24"/>
        </w:rPr>
      </w:pPr>
      <w:bookmarkStart w:id="0" w:name="_Hlk3902918"/>
      <w:bookmarkStart w:id="1" w:name="_GoBack"/>
      <w:bookmarkEnd w:id="1"/>
      <w:r w:rsidRPr="009B11DD">
        <w:rPr>
          <w:rFonts w:ascii="Arial" w:hAnsi="Arial" w:cs="Arial"/>
          <w:b/>
          <w:sz w:val="24"/>
          <w:szCs w:val="24"/>
        </w:rPr>
        <w:t>Procedimiento Especial Sancionador.</w:t>
      </w:r>
    </w:p>
    <w:p w:rsidR="00164667" w:rsidRPr="009B11DD" w:rsidRDefault="00164667" w:rsidP="00164667">
      <w:pPr>
        <w:spacing w:after="0"/>
        <w:ind w:left="5103"/>
        <w:jc w:val="both"/>
        <w:rPr>
          <w:rFonts w:ascii="Arial" w:hAnsi="Arial" w:cs="Arial"/>
          <w:b/>
          <w:sz w:val="24"/>
          <w:szCs w:val="24"/>
        </w:rPr>
      </w:pPr>
    </w:p>
    <w:p w:rsidR="00164667" w:rsidRPr="009B11DD" w:rsidRDefault="00164667" w:rsidP="00164667">
      <w:pPr>
        <w:spacing w:after="0"/>
        <w:ind w:left="5103"/>
        <w:jc w:val="both"/>
        <w:rPr>
          <w:rFonts w:ascii="Arial" w:hAnsi="Arial" w:cs="Arial"/>
          <w:b/>
          <w:sz w:val="24"/>
          <w:szCs w:val="24"/>
        </w:rPr>
      </w:pPr>
      <w:r w:rsidRPr="009B11DD">
        <w:rPr>
          <w:rFonts w:ascii="Arial" w:hAnsi="Arial" w:cs="Arial"/>
          <w:b/>
          <w:sz w:val="24"/>
          <w:szCs w:val="24"/>
        </w:rPr>
        <w:t xml:space="preserve">EXPEDIENTE: </w:t>
      </w:r>
      <w:r w:rsidRPr="009B11DD">
        <w:rPr>
          <w:rFonts w:ascii="Arial" w:hAnsi="Arial" w:cs="Arial"/>
          <w:sz w:val="24"/>
          <w:szCs w:val="24"/>
        </w:rPr>
        <w:t xml:space="preserve">TEEA-PES-023/2019. </w:t>
      </w:r>
    </w:p>
    <w:p w:rsidR="00164667" w:rsidRPr="009B11DD" w:rsidRDefault="00164667" w:rsidP="00164667">
      <w:pPr>
        <w:spacing w:after="0"/>
        <w:ind w:left="5103"/>
        <w:jc w:val="both"/>
        <w:rPr>
          <w:rFonts w:ascii="Arial" w:hAnsi="Arial" w:cs="Arial"/>
          <w:b/>
          <w:sz w:val="24"/>
          <w:szCs w:val="24"/>
        </w:rPr>
      </w:pPr>
    </w:p>
    <w:p w:rsidR="00164667" w:rsidRPr="009B11DD" w:rsidRDefault="00164667" w:rsidP="00164667">
      <w:pPr>
        <w:spacing w:after="0"/>
        <w:ind w:left="5103"/>
        <w:jc w:val="both"/>
        <w:rPr>
          <w:rFonts w:ascii="Arial" w:hAnsi="Arial" w:cs="Arial"/>
          <w:sz w:val="24"/>
          <w:szCs w:val="24"/>
        </w:rPr>
      </w:pPr>
      <w:r w:rsidRPr="009B11DD">
        <w:rPr>
          <w:rFonts w:ascii="Arial" w:hAnsi="Arial" w:cs="Arial"/>
          <w:b/>
          <w:sz w:val="24"/>
          <w:szCs w:val="24"/>
        </w:rPr>
        <w:t>DENUNCIANTE:</w:t>
      </w:r>
      <w:r w:rsidRPr="009B11DD">
        <w:rPr>
          <w:rFonts w:ascii="Arial" w:hAnsi="Arial" w:cs="Arial"/>
          <w:sz w:val="24"/>
          <w:szCs w:val="24"/>
        </w:rPr>
        <w:t xml:space="preserve"> </w:t>
      </w:r>
      <w:r w:rsidRPr="009B11DD">
        <w:rPr>
          <w:rFonts w:ascii="Arial" w:hAnsi="Arial" w:cs="Arial"/>
          <w:bCs/>
          <w:sz w:val="24"/>
          <w:szCs w:val="24"/>
        </w:rPr>
        <w:t>Jaime Durán Padilla</w:t>
      </w:r>
      <w:r w:rsidRPr="009B11DD">
        <w:rPr>
          <w:rFonts w:ascii="Arial" w:hAnsi="Arial" w:cs="Arial"/>
          <w:sz w:val="24"/>
          <w:szCs w:val="24"/>
        </w:rPr>
        <w:t xml:space="preserve">, en su carácter de candidato a Presidente Municipal de Aguascalientes, por el partido político Movimiento Ciudadano. </w:t>
      </w:r>
    </w:p>
    <w:p w:rsidR="00164667" w:rsidRPr="009B11DD" w:rsidRDefault="00164667" w:rsidP="00164667">
      <w:pPr>
        <w:spacing w:after="0"/>
        <w:ind w:left="5103"/>
        <w:jc w:val="both"/>
        <w:rPr>
          <w:rFonts w:ascii="Arial" w:hAnsi="Arial" w:cs="Arial"/>
          <w:b/>
          <w:sz w:val="24"/>
          <w:szCs w:val="24"/>
        </w:rPr>
      </w:pPr>
    </w:p>
    <w:p w:rsidR="00164667" w:rsidRPr="009B11DD" w:rsidRDefault="00164667" w:rsidP="00164667">
      <w:pPr>
        <w:spacing w:after="0"/>
        <w:ind w:left="5103"/>
        <w:jc w:val="both"/>
        <w:rPr>
          <w:rFonts w:ascii="Arial" w:hAnsi="Arial" w:cs="Arial"/>
          <w:bCs/>
          <w:sz w:val="24"/>
          <w:szCs w:val="24"/>
        </w:rPr>
      </w:pPr>
      <w:r w:rsidRPr="009B11DD">
        <w:rPr>
          <w:rFonts w:ascii="Arial" w:hAnsi="Arial" w:cs="Arial"/>
          <w:b/>
          <w:sz w:val="24"/>
          <w:szCs w:val="24"/>
        </w:rPr>
        <w:t xml:space="preserve">DENUNCIADOS: </w:t>
      </w:r>
      <w:r w:rsidRPr="009B11DD">
        <w:rPr>
          <w:rFonts w:ascii="Arial" w:hAnsi="Arial" w:cs="Arial"/>
          <w:bCs/>
          <w:sz w:val="24"/>
          <w:szCs w:val="24"/>
        </w:rPr>
        <w:t xml:space="preserve">Martín Orozco Sandoval, en su carácter de Gobernador Constitucional del Estado de Aguascalientes. </w:t>
      </w:r>
    </w:p>
    <w:p w:rsidR="00164667" w:rsidRPr="009B11DD" w:rsidRDefault="00164667" w:rsidP="00164667">
      <w:pPr>
        <w:spacing w:after="0"/>
        <w:ind w:left="5103"/>
        <w:jc w:val="both"/>
        <w:rPr>
          <w:rFonts w:ascii="Arial" w:hAnsi="Arial" w:cs="Arial"/>
          <w:b/>
          <w:sz w:val="24"/>
          <w:szCs w:val="24"/>
        </w:rPr>
      </w:pPr>
    </w:p>
    <w:p w:rsidR="00164667" w:rsidRPr="009B11DD" w:rsidRDefault="00164667" w:rsidP="00164667">
      <w:pPr>
        <w:spacing w:after="0"/>
        <w:ind w:left="5103"/>
        <w:jc w:val="both"/>
        <w:rPr>
          <w:rFonts w:ascii="Arial" w:hAnsi="Arial" w:cs="Arial"/>
          <w:sz w:val="24"/>
          <w:szCs w:val="24"/>
        </w:rPr>
      </w:pPr>
      <w:r w:rsidRPr="009B11DD">
        <w:rPr>
          <w:rFonts w:ascii="Arial" w:hAnsi="Arial" w:cs="Arial"/>
          <w:b/>
          <w:sz w:val="24"/>
          <w:szCs w:val="24"/>
        </w:rPr>
        <w:t xml:space="preserve">MAGISTRADO PONENTE: </w:t>
      </w:r>
      <w:r w:rsidRPr="009B11DD">
        <w:rPr>
          <w:rFonts w:ascii="Arial" w:hAnsi="Arial" w:cs="Arial"/>
          <w:sz w:val="24"/>
          <w:szCs w:val="24"/>
        </w:rPr>
        <w:t>Héctor Salvador Hernández Gallegos.</w:t>
      </w:r>
    </w:p>
    <w:p w:rsidR="00164667" w:rsidRPr="009B11DD" w:rsidRDefault="00164667" w:rsidP="00164667">
      <w:pPr>
        <w:spacing w:after="0"/>
        <w:ind w:left="5103"/>
        <w:jc w:val="both"/>
        <w:rPr>
          <w:rFonts w:ascii="Arial" w:hAnsi="Arial" w:cs="Arial"/>
          <w:b/>
          <w:sz w:val="24"/>
          <w:szCs w:val="24"/>
        </w:rPr>
      </w:pPr>
    </w:p>
    <w:p w:rsidR="00164667" w:rsidRPr="009B11DD" w:rsidRDefault="00164667" w:rsidP="00164667">
      <w:pPr>
        <w:spacing w:after="0"/>
        <w:ind w:left="5103"/>
        <w:jc w:val="both"/>
        <w:rPr>
          <w:rFonts w:ascii="Arial" w:hAnsi="Arial" w:cs="Arial"/>
          <w:sz w:val="24"/>
          <w:szCs w:val="24"/>
        </w:rPr>
      </w:pPr>
      <w:r w:rsidRPr="009B11DD">
        <w:rPr>
          <w:rFonts w:ascii="Arial" w:hAnsi="Arial" w:cs="Arial"/>
          <w:b/>
          <w:sz w:val="24"/>
          <w:szCs w:val="24"/>
        </w:rPr>
        <w:t xml:space="preserve">SECRETARIO DE ESTUDIO: </w:t>
      </w:r>
      <w:r w:rsidRPr="009B11DD">
        <w:rPr>
          <w:rFonts w:ascii="Arial" w:hAnsi="Arial" w:cs="Arial"/>
          <w:sz w:val="24"/>
          <w:szCs w:val="24"/>
        </w:rPr>
        <w:t>Daniel Omar Gutiérrez Ruvalcaba.</w:t>
      </w:r>
    </w:p>
    <w:p w:rsidR="00164667" w:rsidRPr="009B11DD" w:rsidRDefault="00164667" w:rsidP="00164667">
      <w:pPr>
        <w:spacing w:after="0"/>
        <w:ind w:left="5103"/>
        <w:jc w:val="both"/>
        <w:rPr>
          <w:rFonts w:ascii="Arial" w:hAnsi="Arial" w:cs="Arial"/>
          <w:sz w:val="24"/>
          <w:szCs w:val="24"/>
        </w:rPr>
      </w:pPr>
    </w:p>
    <w:p w:rsidR="00164667" w:rsidRPr="009B11DD" w:rsidRDefault="00164667" w:rsidP="00164667">
      <w:pPr>
        <w:spacing w:after="0"/>
        <w:ind w:left="5103"/>
        <w:jc w:val="both"/>
        <w:rPr>
          <w:rFonts w:ascii="Arial" w:hAnsi="Arial" w:cs="Arial"/>
          <w:sz w:val="24"/>
          <w:szCs w:val="24"/>
        </w:rPr>
      </w:pPr>
      <w:r w:rsidRPr="009B11DD">
        <w:rPr>
          <w:rFonts w:ascii="Arial" w:hAnsi="Arial" w:cs="Arial"/>
          <w:b/>
          <w:bCs/>
          <w:sz w:val="24"/>
          <w:szCs w:val="24"/>
        </w:rPr>
        <w:t>SECRETARIO AUXILIAR</w:t>
      </w:r>
      <w:r w:rsidRPr="009B11DD">
        <w:rPr>
          <w:rFonts w:ascii="Arial" w:hAnsi="Arial" w:cs="Arial"/>
          <w:sz w:val="24"/>
          <w:szCs w:val="24"/>
        </w:rPr>
        <w:t xml:space="preserve">: Edgar Alejandro López Dávila. </w:t>
      </w:r>
    </w:p>
    <w:p w:rsidR="00164667" w:rsidRPr="009B11DD" w:rsidRDefault="00164667" w:rsidP="00164667">
      <w:pPr>
        <w:spacing w:after="0"/>
        <w:jc w:val="both"/>
        <w:rPr>
          <w:rFonts w:ascii="Arial" w:hAnsi="Arial" w:cs="Arial"/>
          <w:sz w:val="24"/>
          <w:szCs w:val="24"/>
        </w:rPr>
      </w:pPr>
    </w:p>
    <w:p w:rsidR="00164667" w:rsidRPr="009B11DD" w:rsidRDefault="00164667" w:rsidP="00164667">
      <w:pPr>
        <w:spacing w:after="0"/>
        <w:ind w:left="4253"/>
        <w:jc w:val="both"/>
        <w:rPr>
          <w:rFonts w:ascii="Arial" w:hAnsi="Arial" w:cs="Arial"/>
          <w:sz w:val="24"/>
          <w:szCs w:val="24"/>
        </w:rPr>
      </w:pPr>
    </w:p>
    <w:p w:rsidR="00164667" w:rsidRPr="009B11DD" w:rsidRDefault="00164667" w:rsidP="00164667">
      <w:pPr>
        <w:tabs>
          <w:tab w:val="left" w:pos="5645"/>
        </w:tabs>
        <w:spacing w:after="0"/>
        <w:ind w:left="4253"/>
        <w:jc w:val="both"/>
        <w:rPr>
          <w:rFonts w:ascii="Arial" w:hAnsi="Arial" w:cs="Arial"/>
          <w:b/>
          <w:sz w:val="24"/>
          <w:szCs w:val="24"/>
        </w:rPr>
      </w:pPr>
    </w:p>
    <w:p w:rsidR="00164667" w:rsidRPr="009B11DD" w:rsidRDefault="00164667" w:rsidP="00164667">
      <w:pPr>
        <w:spacing w:after="0" w:line="360" w:lineRule="auto"/>
        <w:ind w:right="48"/>
        <w:jc w:val="right"/>
        <w:rPr>
          <w:rFonts w:ascii="Arial" w:hAnsi="Arial" w:cs="Arial"/>
          <w:sz w:val="24"/>
          <w:szCs w:val="24"/>
        </w:rPr>
      </w:pPr>
      <w:r w:rsidRPr="009B11DD">
        <w:rPr>
          <w:rFonts w:ascii="Arial" w:hAnsi="Arial" w:cs="Arial"/>
          <w:sz w:val="24"/>
          <w:szCs w:val="24"/>
        </w:rPr>
        <w:t xml:space="preserve">Aguascalientes, Aguascalientes, a </w:t>
      </w:r>
      <w:r w:rsidR="00C52355">
        <w:rPr>
          <w:rFonts w:ascii="Arial" w:hAnsi="Arial" w:cs="Arial"/>
          <w:sz w:val="24"/>
          <w:szCs w:val="24"/>
        </w:rPr>
        <w:t>seis</w:t>
      </w:r>
      <w:r w:rsidR="009B11DD">
        <w:rPr>
          <w:rFonts w:ascii="Arial" w:hAnsi="Arial" w:cs="Arial"/>
          <w:sz w:val="24"/>
          <w:szCs w:val="24"/>
        </w:rPr>
        <w:t xml:space="preserve"> de agosto</w:t>
      </w:r>
      <w:r w:rsidRPr="009B11DD">
        <w:rPr>
          <w:rFonts w:ascii="Arial" w:hAnsi="Arial" w:cs="Arial"/>
          <w:sz w:val="24"/>
          <w:szCs w:val="24"/>
        </w:rPr>
        <w:t xml:space="preserve"> de dos mil diecinueve.</w:t>
      </w:r>
    </w:p>
    <w:p w:rsidR="00164667" w:rsidRPr="009B11DD" w:rsidRDefault="00164667" w:rsidP="00164667">
      <w:pPr>
        <w:spacing w:after="0" w:line="360" w:lineRule="auto"/>
        <w:ind w:left="-283" w:right="-283"/>
        <w:jc w:val="both"/>
        <w:rPr>
          <w:rFonts w:ascii="Arial" w:hAnsi="Arial" w:cs="Arial"/>
          <w:sz w:val="24"/>
          <w:szCs w:val="24"/>
        </w:rPr>
      </w:pPr>
    </w:p>
    <w:p w:rsidR="00164667" w:rsidRPr="009B11DD" w:rsidRDefault="00164667" w:rsidP="00164667">
      <w:pPr>
        <w:spacing w:after="0" w:line="360" w:lineRule="auto"/>
        <w:jc w:val="both"/>
        <w:rPr>
          <w:rFonts w:ascii="Arial" w:hAnsi="Arial" w:cs="Arial"/>
          <w:color w:val="000000" w:themeColor="text1"/>
          <w:sz w:val="24"/>
          <w:szCs w:val="24"/>
          <w:shd w:val="clear" w:color="auto" w:fill="FFFFFF"/>
        </w:rPr>
      </w:pPr>
      <w:r w:rsidRPr="009B11DD">
        <w:rPr>
          <w:rFonts w:ascii="Arial" w:hAnsi="Arial" w:cs="Arial"/>
          <w:b/>
          <w:sz w:val="24"/>
          <w:szCs w:val="24"/>
        </w:rPr>
        <w:t>SENTENCIA</w:t>
      </w:r>
      <w:r w:rsidRPr="009B11DD">
        <w:rPr>
          <w:rFonts w:ascii="Arial" w:hAnsi="Arial" w:cs="Arial"/>
          <w:sz w:val="24"/>
          <w:szCs w:val="24"/>
        </w:rPr>
        <w:t xml:space="preserve"> por la que se determina </w:t>
      </w:r>
      <w:r w:rsidR="004F2803" w:rsidRPr="00226DDE">
        <w:rPr>
          <w:rFonts w:ascii="Arial" w:hAnsi="Arial" w:cs="Arial"/>
          <w:b/>
          <w:bCs/>
          <w:sz w:val="24"/>
          <w:szCs w:val="24"/>
        </w:rPr>
        <w:t>a)</w:t>
      </w:r>
      <w:r w:rsidR="004F2803">
        <w:rPr>
          <w:rFonts w:ascii="Arial" w:hAnsi="Arial" w:cs="Arial"/>
          <w:sz w:val="24"/>
          <w:szCs w:val="24"/>
        </w:rPr>
        <w:t xml:space="preserve"> </w:t>
      </w:r>
      <w:r w:rsidRPr="009B11DD">
        <w:rPr>
          <w:rFonts w:ascii="Arial" w:hAnsi="Arial" w:cs="Arial"/>
          <w:sz w:val="24"/>
          <w:szCs w:val="24"/>
        </w:rPr>
        <w:t>la</w:t>
      </w:r>
      <w:r w:rsidRPr="009B11DD">
        <w:rPr>
          <w:rFonts w:ascii="Arial" w:hAnsi="Arial" w:cs="Arial"/>
          <w:b/>
          <w:sz w:val="24"/>
          <w:szCs w:val="24"/>
        </w:rPr>
        <w:t xml:space="preserve"> inexistencia</w:t>
      </w:r>
      <w:r w:rsidRPr="009B11DD">
        <w:rPr>
          <w:rFonts w:ascii="Arial" w:hAnsi="Arial" w:cs="Arial"/>
          <w:sz w:val="24"/>
          <w:szCs w:val="24"/>
        </w:rPr>
        <w:t xml:space="preserve"> de la infracción atribuida al ciudadano </w:t>
      </w:r>
      <w:r w:rsidRPr="009B11DD">
        <w:rPr>
          <w:rFonts w:ascii="Arial" w:hAnsi="Arial" w:cs="Arial"/>
          <w:bCs/>
          <w:sz w:val="24"/>
          <w:szCs w:val="24"/>
        </w:rPr>
        <w:t>Martín Orozco Sandoval, en su carácter de Gobernador Constitucional del Estado de Aguascalientes</w:t>
      </w:r>
      <w:r w:rsidRPr="009B11DD">
        <w:rPr>
          <w:rFonts w:ascii="Arial" w:hAnsi="Arial" w:cs="Arial"/>
          <w:sz w:val="24"/>
          <w:szCs w:val="24"/>
        </w:rPr>
        <w:t xml:space="preserve">, por la supuesta difusión de propaganda gubernamental en periodo prohibido por la legislación electoral, </w:t>
      </w:r>
      <w:r w:rsidR="004F2803">
        <w:rPr>
          <w:rFonts w:ascii="Arial" w:hAnsi="Arial" w:cs="Arial"/>
          <w:sz w:val="24"/>
          <w:szCs w:val="24"/>
        </w:rPr>
        <w:t xml:space="preserve">y </w:t>
      </w:r>
      <w:r w:rsidR="004F2803" w:rsidRPr="00226DDE">
        <w:rPr>
          <w:rFonts w:ascii="Arial" w:hAnsi="Arial" w:cs="Arial"/>
          <w:b/>
          <w:bCs/>
          <w:sz w:val="24"/>
          <w:szCs w:val="24"/>
        </w:rPr>
        <w:t>b)</w:t>
      </w:r>
      <w:r w:rsidR="004F2803">
        <w:rPr>
          <w:rFonts w:ascii="Arial" w:hAnsi="Arial" w:cs="Arial"/>
          <w:sz w:val="24"/>
          <w:szCs w:val="24"/>
        </w:rPr>
        <w:t xml:space="preserve"> </w:t>
      </w:r>
      <w:r w:rsidR="004F2803" w:rsidRPr="00226DDE">
        <w:rPr>
          <w:rFonts w:ascii="Arial" w:hAnsi="Arial" w:cs="Arial"/>
          <w:sz w:val="24"/>
          <w:szCs w:val="24"/>
        </w:rPr>
        <w:t>Se</w:t>
      </w:r>
      <w:r w:rsidR="004F2803" w:rsidRPr="009B11DD">
        <w:rPr>
          <w:rFonts w:ascii="Arial" w:hAnsi="Arial" w:cs="Arial"/>
          <w:b/>
          <w:bCs/>
          <w:sz w:val="24"/>
          <w:szCs w:val="24"/>
        </w:rPr>
        <w:t xml:space="preserve"> remite</w:t>
      </w:r>
      <w:r w:rsidR="004F2803" w:rsidRPr="009B11DD">
        <w:rPr>
          <w:rFonts w:ascii="Arial" w:hAnsi="Arial" w:cs="Arial"/>
          <w:sz w:val="24"/>
          <w:szCs w:val="24"/>
        </w:rPr>
        <w:t xml:space="preserve"> a la </w:t>
      </w:r>
      <w:r w:rsidR="00767213">
        <w:rPr>
          <w:rFonts w:ascii="Arial" w:hAnsi="Arial" w:cs="Arial"/>
          <w:sz w:val="24"/>
          <w:szCs w:val="24"/>
        </w:rPr>
        <w:t>UTCE</w:t>
      </w:r>
      <w:r w:rsidR="004F2803" w:rsidRPr="009B11DD">
        <w:rPr>
          <w:rFonts w:ascii="Arial" w:hAnsi="Arial" w:cs="Arial"/>
          <w:sz w:val="24"/>
          <w:szCs w:val="24"/>
        </w:rPr>
        <w:t>, la documentación relacionada</w:t>
      </w:r>
      <w:r w:rsidR="00767213">
        <w:rPr>
          <w:rFonts w:ascii="Arial" w:hAnsi="Arial" w:cs="Arial"/>
          <w:sz w:val="24"/>
          <w:szCs w:val="24"/>
        </w:rPr>
        <w:t xml:space="preserve"> con radio y televisión.</w:t>
      </w:r>
    </w:p>
    <w:p w:rsidR="00164667" w:rsidRPr="009B11DD" w:rsidRDefault="00164667" w:rsidP="00164667">
      <w:pPr>
        <w:spacing w:line="200" w:lineRule="exact"/>
        <w:rPr>
          <w:rFonts w:ascii="Arial" w:hAnsi="Arial" w:cs="Arial"/>
          <w:sz w:val="24"/>
          <w:szCs w:val="24"/>
        </w:rPr>
      </w:pPr>
    </w:p>
    <w:p w:rsidR="00164667" w:rsidRPr="009B11DD" w:rsidRDefault="00164667" w:rsidP="00164667">
      <w:pPr>
        <w:spacing w:before="29" w:line="360" w:lineRule="auto"/>
        <w:ind w:left="1701" w:right="1701"/>
        <w:jc w:val="center"/>
        <w:rPr>
          <w:rFonts w:ascii="Arial" w:eastAsia="Arial" w:hAnsi="Arial" w:cs="Arial"/>
          <w:b/>
          <w:spacing w:val="6"/>
          <w:sz w:val="24"/>
          <w:szCs w:val="24"/>
        </w:rPr>
      </w:pPr>
      <w:r w:rsidRPr="009B11DD">
        <w:rPr>
          <w:rFonts w:ascii="Arial" w:eastAsia="Arial" w:hAnsi="Arial" w:cs="Arial"/>
          <w:b/>
          <w:spacing w:val="6"/>
          <w:sz w:val="24"/>
          <w:szCs w:val="24"/>
        </w:rPr>
        <w:t>GLOSARIO</w:t>
      </w:r>
    </w:p>
    <w:p w:rsidR="00164667" w:rsidRPr="009B11DD" w:rsidRDefault="00164667" w:rsidP="00164667">
      <w:pPr>
        <w:spacing w:line="276" w:lineRule="auto"/>
        <w:ind w:left="1701" w:right="1701"/>
        <w:jc w:val="both"/>
        <w:rPr>
          <w:rFonts w:ascii="Arial" w:eastAsia="Arial" w:hAnsi="Arial" w:cs="Arial"/>
          <w:sz w:val="24"/>
          <w:szCs w:val="24"/>
        </w:rPr>
      </w:pPr>
      <w:r w:rsidRPr="009B11DD">
        <w:rPr>
          <w:rFonts w:ascii="Arial" w:eastAsia="Arial" w:hAnsi="Arial" w:cs="Arial"/>
          <w:b/>
          <w:sz w:val="24"/>
          <w:szCs w:val="24"/>
        </w:rPr>
        <w:t>C</w:t>
      </w:r>
      <w:r w:rsidRPr="009B11DD">
        <w:rPr>
          <w:rFonts w:ascii="Arial" w:eastAsia="Arial" w:hAnsi="Arial" w:cs="Arial"/>
          <w:b/>
          <w:spacing w:val="-1"/>
          <w:sz w:val="24"/>
          <w:szCs w:val="24"/>
        </w:rPr>
        <w:t>ó</w:t>
      </w:r>
      <w:r w:rsidRPr="009B11DD">
        <w:rPr>
          <w:rFonts w:ascii="Arial" w:eastAsia="Arial" w:hAnsi="Arial" w:cs="Arial"/>
          <w:b/>
          <w:sz w:val="24"/>
          <w:szCs w:val="24"/>
        </w:rPr>
        <w:t>digo Electoral:</w:t>
      </w:r>
      <w:r w:rsidRPr="009B11DD">
        <w:rPr>
          <w:rFonts w:ascii="Arial" w:eastAsia="Arial" w:hAnsi="Arial" w:cs="Arial"/>
          <w:b/>
          <w:spacing w:val="19"/>
          <w:sz w:val="24"/>
          <w:szCs w:val="24"/>
        </w:rPr>
        <w:t xml:space="preserve"> </w:t>
      </w:r>
      <w:r w:rsidRPr="009B11DD">
        <w:rPr>
          <w:rFonts w:ascii="Arial" w:eastAsia="Arial" w:hAnsi="Arial" w:cs="Arial"/>
          <w:sz w:val="24"/>
          <w:szCs w:val="24"/>
        </w:rPr>
        <w:t>El Có</w:t>
      </w:r>
      <w:r w:rsidRPr="009B11DD">
        <w:rPr>
          <w:rFonts w:ascii="Arial" w:eastAsia="Arial" w:hAnsi="Arial" w:cs="Arial"/>
          <w:spacing w:val="1"/>
          <w:sz w:val="24"/>
          <w:szCs w:val="24"/>
        </w:rPr>
        <w:t>d</w:t>
      </w:r>
      <w:r w:rsidRPr="009B11DD">
        <w:rPr>
          <w:rFonts w:ascii="Arial" w:eastAsia="Arial" w:hAnsi="Arial" w:cs="Arial"/>
          <w:sz w:val="24"/>
          <w:szCs w:val="24"/>
        </w:rPr>
        <w:t>i</w:t>
      </w:r>
      <w:r w:rsidRPr="009B11DD">
        <w:rPr>
          <w:rFonts w:ascii="Arial" w:eastAsia="Arial" w:hAnsi="Arial" w:cs="Arial"/>
          <w:spacing w:val="-2"/>
          <w:sz w:val="24"/>
          <w:szCs w:val="24"/>
        </w:rPr>
        <w:t>g</w:t>
      </w:r>
      <w:r w:rsidRPr="009B11DD">
        <w:rPr>
          <w:rFonts w:ascii="Arial" w:eastAsia="Arial" w:hAnsi="Arial" w:cs="Arial"/>
          <w:sz w:val="24"/>
          <w:szCs w:val="24"/>
        </w:rPr>
        <w:t>o</w:t>
      </w:r>
      <w:r w:rsidRPr="009B11DD">
        <w:rPr>
          <w:rFonts w:ascii="Arial" w:eastAsia="Arial" w:hAnsi="Arial" w:cs="Arial"/>
          <w:spacing w:val="1"/>
          <w:sz w:val="24"/>
          <w:szCs w:val="24"/>
        </w:rPr>
        <w:t xml:space="preserve"> E</w:t>
      </w:r>
      <w:r w:rsidRPr="009B11DD">
        <w:rPr>
          <w:rFonts w:ascii="Arial" w:eastAsia="Arial" w:hAnsi="Arial" w:cs="Arial"/>
          <w:sz w:val="24"/>
          <w:szCs w:val="24"/>
        </w:rPr>
        <w:t>lec</w:t>
      </w:r>
      <w:r w:rsidRPr="009B11DD">
        <w:rPr>
          <w:rFonts w:ascii="Arial" w:eastAsia="Arial" w:hAnsi="Arial" w:cs="Arial"/>
          <w:spacing w:val="-1"/>
          <w:sz w:val="24"/>
          <w:szCs w:val="24"/>
        </w:rPr>
        <w:t>t</w:t>
      </w:r>
      <w:r w:rsidRPr="009B11DD">
        <w:rPr>
          <w:rFonts w:ascii="Arial" w:eastAsia="Arial" w:hAnsi="Arial" w:cs="Arial"/>
          <w:spacing w:val="1"/>
          <w:sz w:val="24"/>
          <w:szCs w:val="24"/>
        </w:rPr>
        <w:t>o</w:t>
      </w:r>
      <w:r w:rsidRPr="009B11DD">
        <w:rPr>
          <w:rFonts w:ascii="Arial" w:eastAsia="Arial" w:hAnsi="Arial" w:cs="Arial"/>
          <w:sz w:val="24"/>
          <w:szCs w:val="24"/>
        </w:rPr>
        <w:t xml:space="preserve">ral </w:t>
      </w:r>
      <w:r w:rsidRPr="009B11DD">
        <w:rPr>
          <w:rFonts w:ascii="Arial" w:eastAsia="Arial" w:hAnsi="Arial" w:cs="Arial"/>
          <w:spacing w:val="1"/>
          <w:sz w:val="24"/>
          <w:szCs w:val="24"/>
        </w:rPr>
        <w:t>de</w:t>
      </w:r>
      <w:r w:rsidRPr="009B11DD">
        <w:rPr>
          <w:rFonts w:ascii="Arial" w:eastAsia="Arial" w:hAnsi="Arial" w:cs="Arial"/>
          <w:sz w:val="24"/>
          <w:szCs w:val="24"/>
        </w:rPr>
        <w:t>l</w:t>
      </w:r>
      <w:r w:rsidRPr="009B11DD">
        <w:rPr>
          <w:rFonts w:ascii="Arial" w:eastAsia="Arial" w:hAnsi="Arial" w:cs="Arial"/>
          <w:spacing w:val="-3"/>
          <w:sz w:val="24"/>
          <w:szCs w:val="24"/>
        </w:rPr>
        <w:t xml:space="preserve"> </w:t>
      </w:r>
      <w:r w:rsidRPr="009B11DD">
        <w:rPr>
          <w:rFonts w:ascii="Arial" w:eastAsia="Arial" w:hAnsi="Arial" w:cs="Arial"/>
          <w:spacing w:val="1"/>
          <w:sz w:val="24"/>
          <w:szCs w:val="24"/>
        </w:rPr>
        <w:t>E</w:t>
      </w:r>
      <w:r w:rsidRPr="009B11DD">
        <w:rPr>
          <w:rFonts w:ascii="Arial" w:eastAsia="Arial" w:hAnsi="Arial" w:cs="Arial"/>
          <w:sz w:val="24"/>
          <w:szCs w:val="24"/>
        </w:rPr>
        <w:t>st</w:t>
      </w:r>
      <w:r w:rsidRPr="009B11DD">
        <w:rPr>
          <w:rFonts w:ascii="Arial" w:eastAsia="Arial" w:hAnsi="Arial" w:cs="Arial"/>
          <w:spacing w:val="1"/>
          <w:sz w:val="24"/>
          <w:szCs w:val="24"/>
        </w:rPr>
        <w:t>a</w:t>
      </w:r>
      <w:r w:rsidRPr="009B11DD">
        <w:rPr>
          <w:rFonts w:ascii="Arial" w:eastAsia="Arial" w:hAnsi="Arial" w:cs="Arial"/>
          <w:spacing w:val="-1"/>
          <w:sz w:val="24"/>
          <w:szCs w:val="24"/>
        </w:rPr>
        <w:t>d</w:t>
      </w:r>
      <w:r w:rsidRPr="009B11DD">
        <w:rPr>
          <w:rFonts w:ascii="Arial" w:eastAsia="Arial" w:hAnsi="Arial" w:cs="Arial"/>
          <w:sz w:val="24"/>
          <w:szCs w:val="24"/>
        </w:rPr>
        <w:t>o</w:t>
      </w:r>
      <w:r w:rsidRPr="009B11DD">
        <w:rPr>
          <w:rFonts w:ascii="Arial" w:eastAsia="Arial" w:hAnsi="Arial" w:cs="Arial"/>
          <w:spacing w:val="1"/>
          <w:sz w:val="24"/>
          <w:szCs w:val="24"/>
        </w:rPr>
        <w:t xml:space="preserve"> </w:t>
      </w:r>
      <w:r w:rsidRPr="009B11DD">
        <w:rPr>
          <w:rFonts w:ascii="Arial" w:eastAsia="Arial" w:hAnsi="Arial" w:cs="Arial"/>
          <w:spacing w:val="-1"/>
          <w:sz w:val="24"/>
          <w:szCs w:val="24"/>
        </w:rPr>
        <w:t>d</w:t>
      </w:r>
      <w:r w:rsidRPr="009B11DD">
        <w:rPr>
          <w:rFonts w:ascii="Arial" w:eastAsia="Arial" w:hAnsi="Arial" w:cs="Arial"/>
          <w:sz w:val="24"/>
          <w:szCs w:val="24"/>
        </w:rPr>
        <w:t>e</w:t>
      </w:r>
      <w:r w:rsidRPr="009B11DD">
        <w:rPr>
          <w:rFonts w:ascii="Arial" w:eastAsia="Arial" w:hAnsi="Arial" w:cs="Arial"/>
          <w:spacing w:val="1"/>
          <w:sz w:val="24"/>
          <w:szCs w:val="24"/>
        </w:rPr>
        <w:t xml:space="preserve"> A</w:t>
      </w:r>
      <w:r w:rsidRPr="009B11DD">
        <w:rPr>
          <w:rFonts w:ascii="Arial" w:eastAsia="Arial" w:hAnsi="Arial" w:cs="Arial"/>
          <w:spacing w:val="-1"/>
          <w:sz w:val="24"/>
          <w:szCs w:val="24"/>
        </w:rPr>
        <w:t>g</w:t>
      </w:r>
      <w:r w:rsidRPr="009B11DD">
        <w:rPr>
          <w:rFonts w:ascii="Arial" w:eastAsia="Arial" w:hAnsi="Arial" w:cs="Arial"/>
          <w:spacing w:val="1"/>
          <w:sz w:val="24"/>
          <w:szCs w:val="24"/>
        </w:rPr>
        <w:t>ua</w:t>
      </w:r>
      <w:r w:rsidRPr="009B11DD">
        <w:rPr>
          <w:rFonts w:ascii="Arial" w:eastAsia="Arial" w:hAnsi="Arial" w:cs="Arial"/>
          <w:sz w:val="24"/>
          <w:szCs w:val="24"/>
        </w:rPr>
        <w:t>s</w:t>
      </w:r>
      <w:r w:rsidRPr="009B11DD">
        <w:rPr>
          <w:rFonts w:ascii="Arial" w:eastAsia="Arial" w:hAnsi="Arial" w:cs="Arial"/>
          <w:spacing w:val="-2"/>
          <w:sz w:val="24"/>
          <w:szCs w:val="24"/>
        </w:rPr>
        <w:t>c</w:t>
      </w:r>
      <w:r w:rsidRPr="009B11DD">
        <w:rPr>
          <w:rFonts w:ascii="Arial" w:eastAsia="Arial" w:hAnsi="Arial" w:cs="Arial"/>
          <w:spacing w:val="1"/>
          <w:sz w:val="24"/>
          <w:szCs w:val="24"/>
        </w:rPr>
        <w:t>a</w:t>
      </w:r>
      <w:r w:rsidRPr="009B11DD">
        <w:rPr>
          <w:rFonts w:ascii="Arial" w:eastAsia="Arial" w:hAnsi="Arial" w:cs="Arial"/>
          <w:sz w:val="24"/>
          <w:szCs w:val="24"/>
        </w:rPr>
        <w:t>l</w:t>
      </w:r>
      <w:r w:rsidRPr="009B11DD">
        <w:rPr>
          <w:rFonts w:ascii="Arial" w:eastAsia="Arial" w:hAnsi="Arial" w:cs="Arial"/>
          <w:spacing w:val="-1"/>
          <w:sz w:val="24"/>
          <w:szCs w:val="24"/>
        </w:rPr>
        <w:t>ie</w:t>
      </w:r>
      <w:r w:rsidRPr="009B11DD">
        <w:rPr>
          <w:rFonts w:ascii="Arial" w:eastAsia="Arial" w:hAnsi="Arial" w:cs="Arial"/>
          <w:spacing w:val="1"/>
          <w:sz w:val="24"/>
          <w:szCs w:val="24"/>
        </w:rPr>
        <w:t>n</w:t>
      </w:r>
      <w:r w:rsidRPr="009B11DD">
        <w:rPr>
          <w:rFonts w:ascii="Arial" w:eastAsia="Arial" w:hAnsi="Arial" w:cs="Arial"/>
          <w:sz w:val="24"/>
          <w:szCs w:val="24"/>
        </w:rPr>
        <w:t>t</w:t>
      </w:r>
      <w:r w:rsidRPr="009B11DD">
        <w:rPr>
          <w:rFonts w:ascii="Arial" w:eastAsia="Arial" w:hAnsi="Arial" w:cs="Arial"/>
          <w:spacing w:val="1"/>
          <w:sz w:val="24"/>
          <w:szCs w:val="24"/>
        </w:rPr>
        <w:t>e</w:t>
      </w:r>
      <w:r w:rsidRPr="009B11DD">
        <w:rPr>
          <w:rFonts w:ascii="Arial" w:eastAsia="Arial" w:hAnsi="Arial" w:cs="Arial"/>
          <w:sz w:val="24"/>
          <w:szCs w:val="24"/>
        </w:rPr>
        <w:t>s.</w:t>
      </w:r>
    </w:p>
    <w:p w:rsidR="00164667" w:rsidRPr="009B11DD" w:rsidRDefault="00164667" w:rsidP="00164667">
      <w:pPr>
        <w:spacing w:line="276" w:lineRule="auto"/>
        <w:ind w:left="1701" w:right="1701"/>
        <w:jc w:val="both"/>
        <w:rPr>
          <w:rFonts w:ascii="Arial" w:eastAsia="Arial" w:hAnsi="Arial" w:cs="Arial"/>
          <w:b/>
          <w:sz w:val="24"/>
          <w:szCs w:val="24"/>
        </w:rPr>
      </w:pPr>
      <w:r w:rsidRPr="009B11DD">
        <w:rPr>
          <w:rFonts w:ascii="Arial" w:eastAsia="Arial" w:hAnsi="Arial" w:cs="Arial"/>
          <w:b/>
          <w:sz w:val="24"/>
          <w:szCs w:val="24"/>
        </w:rPr>
        <w:t xml:space="preserve">Convocatoria: </w:t>
      </w:r>
      <w:r w:rsidRPr="009B11DD">
        <w:rPr>
          <w:rFonts w:ascii="Arial" w:eastAsia="Arial" w:hAnsi="Arial" w:cs="Arial"/>
          <w:sz w:val="24"/>
          <w:szCs w:val="24"/>
        </w:rPr>
        <w:t>Convocatoria para la Selección y Postulación de la candidatura a las presidencias municipales por el principio de mayoría relativa, por el procedimiento de comisión para la postulación de candidaturas, con ocasión del proceso electoral local 2018-2019.</w:t>
      </w:r>
    </w:p>
    <w:p w:rsidR="00164667" w:rsidRPr="009B11DD" w:rsidRDefault="00164667" w:rsidP="00164667">
      <w:pPr>
        <w:spacing w:line="276" w:lineRule="auto"/>
        <w:ind w:left="1701" w:right="1701"/>
        <w:jc w:val="both"/>
        <w:rPr>
          <w:rFonts w:ascii="Arial" w:eastAsia="Arial" w:hAnsi="Arial" w:cs="Arial"/>
          <w:sz w:val="24"/>
          <w:szCs w:val="24"/>
        </w:rPr>
      </w:pPr>
      <w:r w:rsidRPr="009B11DD">
        <w:rPr>
          <w:rFonts w:ascii="Arial" w:eastAsia="Arial" w:hAnsi="Arial" w:cs="Arial"/>
          <w:b/>
          <w:sz w:val="24"/>
          <w:szCs w:val="24"/>
        </w:rPr>
        <w:t>C</w:t>
      </w:r>
      <w:r w:rsidRPr="009B11DD">
        <w:rPr>
          <w:rFonts w:ascii="Arial" w:eastAsia="Arial" w:hAnsi="Arial" w:cs="Arial"/>
          <w:b/>
          <w:spacing w:val="-1"/>
          <w:sz w:val="24"/>
          <w:szCs w:val="24"/>
        </w:rPr>
        <w:t>o</w:t>
      </w:r>
      <w:r w:rsidRPr="009B11DD">
        <w:rPr>
          <w:rFonts w:ascii="Arial" w:eastAsia="Arial" w:hAnsi="Arial" w:cs="Arial"/>
          <w:b/>
          <w:sz w:val="24"/>
          <w:szCs w:val="24"/>
        </w:rPr>
        <w:t>nsti</w:t>
      </w:r>
      <w:r w:rsidRPr="009B11DD">
        <w:rPr>
          <w:rFonts w:ascii="Arial" w:eastAsia="Arial" w:hAnsi="Arial" w:cs="Arial"/>
          <w:b/>
          <w:spacing w:val="-1"/>
          <w:sz w:val="24"/>
          <w:szCs w:val="24"/>
        </w:rPr>
        <w:t>t</w:t>
      </w:r>
      <w:r w:rsidRPr="009B11DD">
        <w:rPr>
          <w:rFonts w:ascii="Arial" w:eastAsia="Arial" w:hAnsi="Arial" w:cs="Arial"/>
          <w:b/>
          <w:sz w:val="24"/>
          <w:szCs w:val="24"/>
        </w:rPr>
        <w:t>ución Federal:</w:t>
      </w:r>
      <w:r w:rsidRPr="009B11DD">
        <w:rPr>
          <w:rFonts w:ascii="Arial" w:eastAsia="Arial" w:hAnsi="Arial" w:cs="Arial"/>
          <w:b/>
          <w:spacing w:val="21"/>
          <w:sz w:val="24"/>
          <w:szCs w:val="24"/>
        </w:rPr>
        <w:t xml:space="preserve"> </w:t>
      </w:r>
      <w:r w:rsidRPr="009B11DD">
        <w:rPr>
          <w:rFonts w:ascii="Arial" w:eastAsia="Arial" w:hAnsi="Arial" w:cs="Arial"/>
          <w:sz w:val="24"/>
          <w:szCs w:val="24"/>
        </w:rPr>
        <w:t>Co</w:t>
      </w:r>
      <w:r w:rsidRPr="009B11DD">
        <w:rPr>
          <w:rFonts w:ascii="Arial" w:eastAsia="Arial" w:hAnsi="Arial" w:cs="Arial"/>
          <w:spacing w:val="1"/>
          <w:sz w:val="24"/>
          <w:szCs w:val="24"/>
        </w:rPr>
        <w:t>n</w:t>
      </w:r>
      <w:r w:rsidRPr="009B11DD">
        <w:rPr>
          <w:rFonts w:ascii="Arial" w:eastAsia="Arial" w:hAnsi="Arial" w:cs="Arial"/>
          <w:sz w:val="24"/>
          <w:szCs w:val="24"/>
        </w:rPr>
        <w:t>stit</w:t>
      </w:r>
      <w:r w:rsidRPr="009B11DD">
        <w:rPr>
          <w:rFonts w:ascii="Arial" w:eastAsia="Arial" w:hAnsi="Arial" w:cs="Arial"/>
          <w:spacing w:val="1"/>
          <w:sz w:val="24"/>
          <w:szCs w:val="24"/>
        </w:rPr>
        <w:t>u</w:t>
      </w:r>
      <w:r w:rsidRPr="009B11DD">
        <w:rPr>
          <w:rFonts w:ascii="Arial" w:eastAsia="Arial" w:hAnsi="Arial" w:cs="Arial"/>
          <w:sz w:val="24"/>
          <w:szCs w:val="24"/>
        </w:rPr>
        <w:t>ci</w:t>
      </w:r>
      <w:r w:rsidRPr="009B11DD">
        <w:rPr>
          <w:rFonts w:ascii="Arial" w:eastAsia="Arial" w:hAnsi="Arial" w:cs="Arial"/>
          <w:spacing w:val="-2"/>
          <w:sz w:val="24"/>
          <w:szCs w:val="24"/>
        </w:rPr>
        <w:t>ó</w:t>
      </w:r>
      <w:r w:rsidRPr="009B11DD">
        <w:rPr>
          <w:rFonts w:ascii="Arial" w:eastAsia="Arial" w:hAnsi="Arial" w:cs="Arial"/>
          <w:sz w:val="24"/>
          <w:szCs w:val="24"/>
        </w:rPr>
        <w:t>n</w:t>
      </w:r>
      <w:r w:rsidRPr="009B11DD">
        <w:rPr>
          <w:rFonts w:ascii="Arial" w:eastAsia="Arial" w:hAnsi="Arial" w:cs="Arial"/>
          <w:spacing w:val="49"/>
          <w:sz w:val="24"/>
          <w:szCs w:val="24"/>
        </w:rPr>
        <w:t xml:space="preserve"> </w:t>
      </w:r>
      <w:r w:rsidRPr="009B11DD">
        <w:rPr>
          <w:rFonts w:ascii="Arial" w:eastAsia="Arial" w:hAnsi="Arial" w:cs="Arial"/>
          <w:sz w:val="24"/>
          <w:szCs w:val="24"/>
        </w:rPr>
        <w:t>P</w:t>
      </w:r>
      <w:r w:rsidRPr="009B11DD">
        <w:rPr>
          <w:rFonts w:ascii="Arial" w:eastAsia="Arial" w:hAnsi="Arial" w:cs="Arial"/>
          <w:spacing w:val="1"/>
          <w:sz w:val="24"/>
          <w:szCs w:val="24"/>
        </w:rPr>
        <w:t>o</w:t>
      </w:r>
      <w:r w:rsidRPr="009B11DD">
        <w:rPr>
          <w:rFonts w:ascii="Arial" w:eastAsia="Arial" w:hAnsi="Arial" w:cs="Arial"/>
          <w:sz w:val="24"/>
          <w:szCs w:val="24"/>
        </w:rPr>
        <w:t>l</w:t>
      </w:r>
      <w:r w:rsidRPr="009B11DD">
        <w:rPr>
          <w:rFonts w:ascii="Arial" w:eastAsia="Arial" w:hAnsi="Arial" w:cs="Arial"/>
          <w:spacing w:val="-2"/>
          <w:sz w:val="24"/>
          <w:szCs w:val="24"/>
        </w:rPr>
        <w:t>í</w:t>
      </w:r>
      <w:r w:rsidRPr="009B11DD">
        <w:rPr>
          <w:rFonts w:ascii="Arial" w:eastAsia="Arial" w:hAnsi="Arial" w:cs="Arial"/>
          <w:sz w:val="24"/>
          <w:szCs w:val="24"/>
        </w:rPr>
        <w:t>tica</w:t>
      </w:r>
      <w:r w:rsidRPr="009B11DD">
        <w:rPr>
          <w:rFonts w:ascii="Arial" w:eastAsia="Arial" w:hAnsi="Arial" w:cs="Arial"/>
          <w:spacing w:val="46"/>
          <w:sz w:val="24"/>
          <w:szCs w:val="24"/>
        </w:rPr>
        <w:t xml:space="preserve"> </w:t>
      </w:r>
      <w:r w:rsidRPr="009B11DD">
        <w:rPr>
          <w:rFonts w:ascii="Arial" w:eastAsia="Arial" w:hAnsi="Arial" w:cs="Arial"/>
          <w:spacing w:val="1"/>
          <w:sz w:val="24"/>
          <w:szCs w:val="24"/>
        </w:rPr>
        <w:t>d</w:t>
      </w:r>
      <w:r w:rsidRPr="009B11DD">
        <w:rPr>
          <w:rFonts w:ascii="Arial" w:eastAsia="Arial" w:hAnsi="Arial" w:cs="Arial"/>
          <w:sz w:val="24"/>
          <w:szCs w:val="24"/>
        </w:rPr>
        <w:t>e</w:t>
      </w:r>
      <w:r w:rsidRPr="009B11DD">
        <w:rPr>
          <w:rFonts w:ascii="Arial" w:eastAsia="Arial" w:hAnsi="Arial" w:cs="Arial"/>
          <w:spacing w:val="49"/>
          <w:sz w:val="24"/>
          <w:szCs w:val="24"/>
        </w:rPr>
        <w:t xml:space="preserve"> </w:t>
      </w:r>
      <w:r w:rsidRPr="009B11DD">
        <w:rPr>
          <w:rFonts w:ascii="Arial" w:eastAsia="Arial" w:hAnsi="Arial" w:cs="Arial"/>
          <w:sz w:val="24"/>
          <w:szCs w:val="24"/>
        </w:rPr>
        <w:t>los</w:t>
      </w:r>
      <w:r w:rsidRPr="009B11DD">
        <w:rPr>
          <w:rFonts w:ascii="Arial" w:eastAsia="Arial" w:hAnsi="Arial" w:cs="Arial"/>
          <w:spacing w:val="48"/>
          <w:sz w:val="24"/>
          <w:szCs w:val="24"/>
        </w:rPr>
        <w:t xml:space="preserve"> </w:t>
      </w:r>
      <w:r w:rsidRPr="009B11DD">
        <w:rPr>
          <w:rFonts w:ascii="Arial" w:eastAsia="Arial" w:hAnsi="Arial" w:cs="Arial"/>
          <w:sz w:val="24"/>
          <w:szCs w:val="24"/>
        </w:rPr>
        <w:t>Es</w:t>
      </w:r>
      <w:r w:rsidRPr="009B11DD">
        <w:rPr>
          <w:rFonts w:ascii="Arial" w:eastAsia="Arial" w:hAnsi="Arial" w:cs="Arial"/>
          <w:spacing w:val="-2"/>
          <w:sz w:val="24"/>
          <w:szCs w:val="24"/>
        </w:rPr>
        <w:t>t</w:t>
      </w:r>
      <w:r w:rsidRPr="009B11DD">
        <w:rPr>
          <w:rFonts w:ascii="Arial" w:eastAsia="Arial" w:hAnsi="Arial" w:cs="Arial"/>
          <w:spacing w:val="1"/>
          <w:sz w:val="24"/>
          <w:szCs w:val="24"/>
        </w:rPr>
        <w:t>a</w:t>
      </w:r>
      <w:r w:rsidRPr="009B11DD">
        <w:rPr>
          <w:rFonts w:ascii="Arial" w:eastAsia="Arial" w:hAnsi="Arial" w:cs="Arial"/>
          <w:spacing w:val="-1"/>
          <w:sz w:val="24"/>
          <w:szCs w:val="24"/>
        </w:rPr>
        <w:t>d</w:t>
      </w:r>
      <w:r w:rsidRPr="009B11DD">
        <w:rPr>
          <w:rFonts w:ascii="Arial" w:eastAsia="Arial" w:hAnsi="Arial" w:cs="Arial"/>
          <w:spacing w:val="1"/>
          <w:sz w:val="24"/>
          <w:szCs w:val="24"/>
        </w:rPr>
        <w:t>o</w:t>
      </w:r>
      <w:r w:rsidRPr="009B11DD">
        <w:rPr>
          <w:rFonts w:ascii="Arial" w:eastAsia="Arial" w:hAnsi="Arial" w:cs="Arial"/>
          <w:sz w:val="24"/>
          <w:szCs w:val="24"/>
        </w:rPr>
        <w:t>s</w:t>
      </w:r>
      <w:r w:rsidRPr="009B11DD">
        <w:rPr>
          <w:rFonts w:ascii="Arial" w:eastAsia="Arial" w:hAnsi="Arial" w:cs="Arial"/>
          <w:spacing w:val="48"/>
          <w:sz w:val="24"/>
          <w:szCs w:val="24"/>
        </w:rPr>
        <w:t xml:space="preserve"> </w:t>
      </w:r>
      <w:r w:rsidRPr="009B11DD">
        <w:rPr>
          <w:rFonts w:ascii="Arial" w:eastAsia="Arial" w:hAnsi="Arial" w:cs="Arial"/>
          <w:sz w:val="24"/>
          <w:szCs w:val="24"/>
        </w:rPr>
        <w:t>Uni</w:t>
      </w:r>
      <w:r w:rsidRPr="009B11DD">
        <w:rPr>
          <w:rFonts w:ascii="Arial" w:eastAsia="Arial" w:hAnsi="Arial" w:cs="Arial"/>
          <w:spacing w:val="1"/>
          <w:sz w:val="24"/>
          <w:szCs w:val="24"/>
        </w:rPr>
        <w:t>d</w:t>
      </w:r>
      <w:r w:rsidRPr="009B11DD">
        <w:rPr>
          <w:rFonts w:ascii="Arial" w:eastAsia="Arial" w:hAnsi="Arial" w:cs="Arial"/>
          <w:spacing w:val="-1"/>
          <w:sz w:val="24"/>
          <w:szCs w:val="24"/>
        </w:rPr>
        <w:t>o</w:t>
      </w:r>
      <w:r w:rsidRPr="009B11DD">
        <w:rPr>
          <w:rFonts w:ascii="Arial" w:eastAsia="Arial" w:hAnsi="Arial" w:cs="Arial"/>
          <w:sz w:val="24"/>
          <w:szCs w:val="24"/>
        </w:rPr>
        <w:t xml:space="preserve">s </w:t>
      </w:r>
      <w:r w:rsidRPr="009B11DD">
        <w:rPr>
          <w:rFonts w:ascii="Arial" w:eastAsia="Arial" w:hAnsi="Arial" w:cs="Arial"/>
          <w:spacing w:val="-1"/>
          <w:sz w:val="24"/>
          <w:szCs w:val="24"/>
        </w:rPr>
        <w:t>M</w:t>
      </w:r>
      <w:r w:rsidRPr="009B11DD">
        <w:rPr>
          <w:rFonts w:ascii="Arial" w:eastAsia="Arial" w:hAnsi="Arial" w:cs="Arial"/>
          <w:spacing w:val="1"/>
          <w:sz w:val="24"/>
          <w:szCs w:val="24"/>
        </w:rPr>
        <w:t>e</w:t>
      </w:r>
      <w:r w:rsidRPr="009B11DD">
        <w:rPr>
          <w:rFonts w:ascii="Arial" w:eastAsia="Arial" w:hAnsi="Arial" w:cs="Arial"/>
          <w:spacing w:val="-2"/>
          <w:sz w:val="24"/>
          <w:szCs w:val="24"/>
        </w:rPr>
        <w:t>x</w:t>
      </w:r>
      <w:r w:rsidRPr="009B11DD">
        <w:rPr>
          <w:rFonts w:ascii="Arial" w:eastAsia="Arial" w:hAnsi="Arial" w:cs="Arial"/>
          <w:sz w:val="24"/>
          <w:szCs w:val="24"/>
        </w:rPr>
        <w:t>ica</w:t>
      </w:r>
      <w:r w:rsidRPr="009B11DD">
        <w:rPr>
          <w:rFonts w:ascii="Arial" w:eastAsia="Arial" w:hAnsi="Arial" w:cs="Arial"/>
          <w:spacing w:val="1"/>
          <w:sz w:val="24"/>
          <w:szCs w:val="24"/>
        </w:rPr>
        <w:t>no</w:t>
      </w:r>
      <w:r w:rsidRPr="009B11DD">
        <w:rPr>
          <w:rFonts w:ascii="Arial" w:eastAsia="Arial" w:hAnsi="Arial" w:cs="Arial"/>
          <w:sz w:val="24"/>
          <w:szCs w:val="24"/>
        </w:rPr>
        <w:t>s.</w:t>
      </w:r>
    </w:p>
    <w:p w:rsidR="00164667" w:rsidRPr="009B11DD" w:rsidRDefault="00164667" w:rsidP="00164667">
      <w:pPr>
        <w:spacing w:after="0" w:line="276" w:lineRule="auto"/>
        <w:ind w:left="1701" w:right="1749"/>
        <w:jc w:val="both"/>
        <w:rPr>
          <w:rFonts w:ascii="Arial" w:hAnsi="Arial" w:cs="Arial"/>
          <w:bCs/>
          <w:sz w:val="24"/>
          <w:szCs w:val="24"/>
        </w:rPr>
      </w:pPr>
      <w:r w:rsidRPr="009B11DD">
        <w:rPr>
          <w:rFonts w:ascii="Arial" w:eastAsia="Arial" w:hAnsi="Arial" w:cs="Arial"/>
          <w:b/>
          <w:sz w:val="24"/>
          <w:szCs w:val="24"/>
        </w:rPr>
        <w:lastRenderedPageBreak/>
        <w:t>Denunciante:</w:t>
      </w:r>
      <w:r w:rsidRPr="009B11DD">
        <w:rPr>
          <w:rFonts w:ascii="Arial" w:hAnsi="Arial" w:cs="Arial"/>
          <w:bCs/>
          <w:sz w:val="24"/>
          <w:szCs w:val="24"/>
        </w:rPr>
        <w:t xml:space="preserve"> Jaime Durán Padilla</w:t>
      </w:r>
      <w:r w:rsidRPr="009B11DD">
        <w:rPr>
          <w:rFonts w:ascii="Arial" w:hAnsi="Arial" w:cs="Arial"/>
          <w:sz w:val="24"/>
          <w:szCs w:val="24"/>
        </w:rPr>
        <w:t>, en su carácter de candidato a Presidente Municipal de Aguascalientes, por el partido político Movimiento Ciudadano</w:t>
      </w:r>
      <w:r w:rsidRPr="009B11DD">
        <w:rPr>
          <w:rFonts w:ascii="Arial" w:hAnsi="Arial" w:cs="Arial"/>
          <w:bCs/>
          <w:sz w:val="24"/>
          <w:szCs w:val="24"/>
        </w:rPr>
        <w:t>.</w:t>
      </w:r>
    </w:p>
    <w:p w:rsidR="00164667" w:rsidRPr="009B11DD" w:rsidRDefault="00164667" w:rsidP="00164667">
      <w:pPr>
        <w:spacing w:line="276" w:lineRule="auto"/>
        <w:ind w:left="1701" w:right="1701"/>
        <w:jc w:val="both"/>
        <w:rPr>
          <w:rFonts w:ascii="Arial" w:eastAsia="Arial" w:hAnsi="Arial" w:cs="Arial"/>
          <w:spacing w:val="6"/>
          <w:sz w:val="24"/>
          <w:szCs w:val="24"/>
        </w:rPr>
      </w:pPr>
      <w:r w:rsidRPr="009B11DD">
        <w:rPr>
          <w:rFonts w:ascii="Arial" w:eastAsia="Arial" w:hAnsi="Arial" w:cs="Arial"/>
          <w:b/>
          <w:spacing w:val="6"/>
          <w:sz w:val="24"/>
          <w:szCs w:val="24"/>
        </w:rPr>
        <w:t>Denunciados:</w:t>
      </w:r>
      <w:r w:rsidRPr="009B11DD">
        <w:rPr>
          <w:rFonts w:ascii="Arial" w:hAnsi="Arial" w:cs="Arial"/>
          <w:bCs/>
          <w:sz w:val="24"/>
          <w:szCs w:val="24"/>
        </w:rPr>
        <w:t xml:space="preserve"> Martín Orozco Sandoval, en su carácter de Gobernador Constitucional del Estado de Aguascalientes.</w:t>
      </w:r>
    </w:p>
    <w:p w:rsidR="00164667" w:rsidRPr="009B11DD" w:rsidRDefault="00164667" w:rsidP="00164667">
      <w:pPr>
        <w:spacing w:line="276" w:lineRule="auto"/>
        <w:ind w:left="1701" w:right="1701"/>
        <w:jc w:val="both"/>
        <w:rPr>
          <w:rFonts w:ascii="Arial" w:eastAsia="Arial" w:hAnsi="Arial" w:cs="Arial"/>
          <w:sz w:val="24"/>
          <w:szCs w:val="24"/>
        </w:rPr>
      </w:pPr>
      <w:r w:rsidRPr="009B11DD">
        <w:rPr>
          <w:rFonts w:ascii="Arial" w:eastAsia="Arial" w:hAnsi="Arial" w:cs="Arial"/>
          <w:b/>
          <w:sz w:val="24"/>
          <w:szCs w:val="24"/>
        </w:rPr>
        <w:t>Instituto:</w:t>
      </w:r>
      <w:r w:rsidRPr="009B11DD">
        <w:rPr>
          <w:rFonts w:ascii="Arial" w:eastAsia="Arial" w:hAnsi="Arial" w:cs="Arial"/>
          <w:sz w:val="24"/>
          <w:szCs w:val="24"/>
        </w:rPr>
        <w:t xml:space="preserve"> Instituto Estatal Electoral de Aguascalientes.</w:t>
      </w:r>
    </w:p>
    <w:p w:rsidR="00164667" w:rsidRPr="009B11DD" w:rsidRDefault="00164667" w:rsidP="00164667">
      <w:pPr>
        <w:spacing w:line="276" w:lineRule="auto"/>
        <w:ind w:left="1701" w:right="1701"/>
        <w:jc w:val="both"/>
        <w:rPr>
          <w:rFonts w:ascii="Arial" w:eastAsia="Arial" w:hAnsi="Arial" w:cs="Arial"/>
          <w:sz w:val="24"/>
          <w:szCs w:val="24"/>
        </w:rPr>
      </w:pPr>
      <w:r w:rsidRPr="009B11DD">
        <w:rPr>
          <w:rFonts w:ascii="Arial" w:eastAsia="Arial" w:hAnsi="Arial" w:cs="Arial"/>
          <w:b/>
          <w:sz w:val="24"/>
          <w:szCs w:val="24"/>
        </w:rPr>
        <w:t>Regl</w:t>
      </w:r>
      <w:r w:rsidRPr="009B11DD">
        <w:rPr>
          <w:rFonts w:ascii="Arial" w:eastAsia="Arial" w:hAnsi="Arial" w:cs="Arial"/>
          <w:b/>
          <w:spacing w:val="1"/>
          <w:sz w:val="24"/>
          <w:szCs w:val="24"/>
        </w:rPr>
        <w:t>a</w:t>
      </w:r>
      <w:r w:rsidRPr="009B11DD">
        <w:rPr>
          <w:rFonts w:ascii="Arial" w:eastAsia="Arial" w:hAnsi="Arial" w:cs="Arial"/>
          <w:b/>
          <w:sz w:val="24"/>
          <w:szCs w:val="24"/>
        </w:rPr>
        <w:t>m</w:t>
      </w:r>
      <w:r w:rsidRPr="009B11DD">
        <w:rPr>
          <w:rFonts w:ascii="Arial" w:eastAsia="Arial" w:hAnsi="Arial" w:cs="Arial"/>
          <w:b/>
          <w:spacing w:val="1"/>
          <w:sz w:val="24"/>
          <w:szCs w:val="24"/>
        </w:rPr>
        <w:t>e</w:t>
      </w:r>
      <w:r w:rsidRPr="009B11DD">
        <w:rPr>
          <w:rFonts w:ascii="Arial" w:eastAsia="Arial" w:hAnsi="Arial" w:cs="Arial"/>
          <w:b/>
          <w:sz w:val="24"/>
          <w:szCs w:val="24"/>
        </w:rPr>
        <w:t>n</w:t>
      </w:r>
      <w:r w:rsidRPr="009B11DD">
        <w:rPr>
          <w:rFonts w:ascii="Arial" w:eastAsia="Arial" w:hAnsi="Arial" w:cs="Arial"/>
          <w:b/>
          <w:spacing w:val="-1"/>
          <w:sz w:val="24"/>
          <w:szCs w:val="24"/>
        </w:rPr>
        <w:t>t</w:t>
      </w:r>
      <w:r w:rsidRPr="009B11DD">
        <w:rPr>
          <w:rFonts w:ascii="Arial" w:eastAsia="Arial" w:hAnsi="Arial" w:cs="Arial"/>
          <w:b/>
          <w:sz w:val="24"/>
          <w:szCs w:val="24"/>
        </w:rPr>
        <w:t>o:</w:t>
      </w:r>
      <w:r w:rsidRPr="009B11DD">
        <w:rPr>
          <w:rFonts w:ascii="Arial" w:eastAsia="Arial" w:hAnsi="Arial" w:cs="Arial"/>
          <w:b/>
          <w:spacing w:val="41"/>
          <w:sz w:val="24"/>
          <w:szCs w:val="24"/>
        </w:rPr>
        <w:t xml:space="preserve"> </w:t>
      </w:r>
      <w:r w:rsidRPr="009B11DD">
        <w:rPr>
          <w:rFonts w:ascii="Arial" w:eastAsia="Arial" w:hAnsi="Arial" w:cs="Arial"/>
          <w:sz w:val="24"/>
          <w:szCs w:val="24"/>
        </w:rPr>
        <w:t>Re</w:t>
      </w:r>
      <w:r w:rsidRPr="009B11DD">
        <w:rPr>
          <w:rFonts w:ascii="Arial" w:eastAsia="Arial" w:hAnsi="Arial" w:cs="Arial"/>
          <w:spacing w:val="-1"/>
          <w:sz w:val="24"/>
          <w:szCs w:val="24"/>
        </w:rPr>
        <w:t>g</w:t>
      </w:r>
      <w:r w:rsidRPr="009B11DD">
        <w:rPr>
          <w:rFonts w:ascii="Arial" w:eastAsia="Arial" w:hAnsi="Arial" w:cs="Arial"/>
          <w:sz w:val="24"/>
          <w:szCs w:val="24"/>
        </w:rPr>
        <w:t>l</w:t>
      </w:r>
      <w:r w:rsidRPr="009B11DD">
        <w:rPr>
          <w:rFonts w:ascii="Arial" w:eastAsia="Arial" w:hAnsi="Arial" w:cs="Arial"/>
          <w:spacing w:val="-2"/>
          <w:sz w:val="24"/>
          <w:szCs w:val="24"/>
        </w:rPr>
        <w:t>a</w:t>
      </w:r>
      <w:r w:rsidRPr="009B11DD">
        <w:rPr>
          <w:rFonts w:ascii="Arial" w:eastAsia="Arial" w:hAnsi="Arial" w:cs="Arial"/>
          <w:spacing w:val="-1"/>
          <w:sz w:val="24"/>
          <w:szCs w:val="24"/>
        </w:rPr>
        <w:t>m</w:t>
      </w:r>
      <w:r w:rsidRPr="009B11DD">
        <w:rPr>
          <w:rFonts w:ascii="Arial" w:eastAsia="Arial" w:hAnsi="Arial" w:cs="Arial"/>
          <w:spacing w:val="1"/>
          <w:sz w:val="24"/>
          <w:szCs w:val="24"/>
        </w:rPr>
        <w:t>en</w:t>
      </w:r>
      <w:r w:rsidRPr="009B11DD">
        <w:rPr>
          <w:rFonts w:ascii="Arial" w:eastAsia="Arial" w:hAnsi="Arial" w:cs="Arial"/>
          <w:sz w:val="24"/>
          <w:szCs w:val="24"/>
        </w:rPr>
        <w:t>to</w:t>
      </w:r>
      <w:r w:rsidRPr="009B11DD">
        <w:rPr>
          <w:rFonts w:ascii="Arial" w:eastAsia="Arial" w:hAnsi="Arial" w:cs="Arial"/>
          <w:spacing w:val="37"/>
          <w:sz w:val="24"/>
          <w:szCs w:val="24"/>
        </w:rPr>
        <w:t xml:space="preserve"> </w:t>
      </w:r>
      <w:r w:rsidRPr="009B11DD">
        <w:rPr>
          <w:rFonts w:ascii="Arial" w:eastAsia="Arial" w:hAnsi="Arial" w:cs="Arial"/>
          <w:sz w:val="24"/>
          <w:szCs w:val="24"/>
        </w:rPr>
        <w:t>I</w:t>
      </w:r>
      <w:r w:rsidRPr="009B11DD">
        <w:rPr>
          <w:rFonts w:ascii="Arial" w:eastAsia="Arial" w:hAnsi="Arial" w:cs="Arial"/>
          <w:spacing w:val="1"/>
          <w:sz w:val="24"/>
          <w:szCs w:val="24"/>
        </w:rPr>
        <w:t>n</w:t>
      </w:r>
      <w:r w:rsidRPr="009B11DD">
        <w:rPr>
          <w:rFonts w:ascii="Arial" w:eastAsia="Arial" w:hAnsi="Arial" w:cs="Arial"/>
          <w:spacing w:val="-2"/>
          <w:sz w:val="24"/>
          <w:szCs w:val="24"/>
        </w:rPr>
        <w:t>t</w:t>
      </w:r>
      <w:r w:rsidRPr="009B11DD">
        <w:rPr>
          <w:rFonts w:ascii="Arial" w:eastAsia="Arial" w:hAnsi="Arial" w:cs="Arial"/>
          <w:spacing w:val="1"/>
          <w:sz w:val="24"/>
          <w:szCs w:val="24"/>
        </w:rPr>
        <w:t>e</w:t>
      </w:r>
      <w:r w:rsidRPr="009B11DD">
        <w:rPr>
          <w:rFonts w:ascii="Arial" w:eastAsia="Arial" w:hAnsi="Arial" w:cs="Arial"/>
          <w:sz w:val="24"/>
          <w:szCs w:val="24"/>
        </w:rPr>
        <w:t>r</w:t>
      </w:r>
      <w:r w:rsidRPr="009B11DD">
        <w:rPr>
          <w:rFonts w:ascii="Arial" w:eastAsia="Arial" w:hAnsi="Arial" w:cs="Arial"/>
          <w:spacing w:val="-1"/>
          <w:sz w:val="24"/>
          <w:szCs w:val="24"/>
        </w:rPr>
        <w:t>i</w:t>
      </w:r>
      <w:r w:rsidRPr="009B11DD">
        <w:rPr>
          <w:rFonts w:ascii="Arial" w:eastAsia="Arial" w:hAnsi="Arial" w:cs="Arial"/>
          <w:spacing w:val="1"/>
          <w:sz w:val="24"/>
          <w:szCs w:val="24"/>
        </w:rPr>
        <w:t>o</w:t>
      </w:r>
      <w:r w:rsidRPr="009B11DD">
        <w:rPr>
          <w:rFonts w:ascii="Arial" w:eastAsia="Arial" w:hAnsi="Arial" w:cs="Arial"/>
          <w:sz w:val="24"/>
          <w:szCs w:val="24"/>
        </w:rPr>
        <w:t>r</w:t>
      </w:r>
      <w:r w:rsidRPr="009B11DD">
        <w:rPr>
          <w:rFonts w:ascii="Arial" w:eastAsia="Arial" w:hAnsi="Arial" w:cs="Arial"/>
          <w:spacing w:val="38"/>
          <w:sz w:val="24"/>
          <w:szCs w:val="24"/>
        </w:rPr>
        <w:t xml:space="preserve"> </w:t>
      </w:r>
      <w:r w:rsidRPr="009B11DD">
        <w:rPr>
          <w:rFonts w:ascii="Arial" w:eastAsia="Arial" w:hAnsi="Arial" w:cs="Arial"/>
          <w:spacing w:val="1"/>
          <w:sz w:val="24"/>
          <w:szCs w:val="24"/>
        </w:rPr>
        <w:t>de</w:t>
      </w:r>
      <w:r w:rsidRPr="009B11DD">
        <w:rPr>
          <w:rFonts w:ascii="Arial" w:eastAsia="Arial" w:hAnsi="Arial" w:cs="Arial"/>
          <w:sz w:val="24"/>
          <w:szCs w:val="24"/>
        </w:rPr>
        <w:t>l</w:t>
      </w:r>
      <w:r w:rsidRPr="009B11DD">
        <w:rPr>
          <w:rFonts w:ascii="Arial" w:eastAsia="Arial" w:hAnsi="Arial" w:cs="Arial"/>
          <w:spacing w:val="38"/>
          <w:sz w:val="24"/>
          <w:szCs w:val="24"/>
        </w:rPr>
        <w:t xml:space="preserve"> </w:t>
      </w:r>
      <w:r w:rsidRPr="009B11DD">
        <w:rPr>
          <w:rFonts w:ascii="Arial" w:eastAsia="Arial" w:hAnsi="Arial" w:cs="Arial"/>
          <w:spacing w:val="2"/>
          <w:sz w:val="24"/>
          <w:szCs w:val="24"/>
        </w:rPr>
        <w:t>T</w:t>
      </w:r>
      <w:r w:rsidRPr="009B11DD">
        <w:rPr>
          <w:rFonts w:ascii="Arial" w:eastAsia="Arial" w:hAnsi="Arial" w:cs="Arial"/>
          <w:sz w:val="24"/>
          <w:szCs w:val="24"/>
        </w:rPr>
        <w:t>r</w:t>
      </w:r>
      <w:r w:rsidRPr="009B11DD">
        <w:rPr>
          <w:rFonts w:ascii="Arial" w:eastAsia="Arial" w:hAnsi="Arial" w:cs="Arial"/>
          <w:spacing w:val="-1"/>
          <w:sz w:val="24"/>
          <w:szCs w:val="24"/>
        </w:rPr>
        <w:t>ibu</w:t>
      </w:r>
      <w:r w:rsidRPr="009B11DD">
        <w:rPr>
          <w:rFonts w:ascii="Arial" w:eastAsia="Arial" w:hAnsi="Arial" w:cs="Arial"/>
          <w:spacing w:val="1"/>
          <w:sz w:val="24"/>
          <w:szCs w:val="24"/>
        </w:rPr>
        <w:t>na</w:t>
      </w:r>
      <w:r w:rsidRPr="009B11DD">
        <w:rPr>
          <w:rFonts w:ascii="Arial" w:eastAsia="Arial" w:hAnsi="Arial" w:cs="Arial"/>
          <w:sz w:val="24"/>
          <w:szCs w:val="24"/>
        </w:rPr>
        <w:t>l</w:t>
      </w:r>
      <w:r w:rsidRPr="009B11DD">
        <w:rPr>
          <w:rFonts w:ascii="Arial" w:eastAsia="Arial" w:hAnsi="Arial" w:cs="Arial"/>
          <w:spacing w:val="38"/>
          <w:sz w:val="24"/>
          <w:szCs w:val="24"/>
        </w:rPr>
        <w:t xml:space="preserve"> </w:t>
      </w:r>
      <w:r w:rsidRPr="009B11DD">
        <w:rPr>
          <w:rFonts w:ascii="Arial" w:eastAsia="Arial" w:hAnsi="Arial" w:cs="Arial"/>
          <w:sz w:val="24"/>
          <w:szCs w:val="24"/>
        </w:rPr>
        <w:t>Elec</w:t>
      </w:r>
      <w:r w:rsidRPr="009B11DD">
        <w:rPr>
          <w:rFonts w:ascii="Arial" w:eastAsia="Arial" w:hAnsi="Arial" w:cs="Arial"/>
          <w:spacing w:val="-1"/>
          <w:sz w:val="24"/>
          <w:szCs w:val="24"/>
        </w:rPr>
        <w:t>t</w:t>
      </w:r>
      <w:r w:rsidRPr="009B11DD">
        <w:rPr>
          <w:rFonts w:ascii="Arial" w:eastAsia="Arial" w:hAnsi="Arial" w:cs="Arial"/>
          <w:spacing w:val="1"/>
          <w:sz w:val="24"/>
          <w:szCs w:val="24"/>
        </w:rPr>
        <w:t>o</w:t>
      </w:r>
      <w:r w:rsidRPr="009B11DD">
        <w:rPr>
          <w:rFonts w:ascii="Arial" w:eastAsia="Arial" w:hAnsi="Arial" w:cs="Arial"/>
          <w:sz w:val="24"/>
          <w:szCs w:val="24"/>
        </w:rPr>
        <w:t>ral</w:t>
      </w:r>
      <w:r w:rsidRPr="009B11DD">
        <w:rPr>
          <w:rFonts w:ascii="Arial" w:eastAsia="Arial" w:hAnsi="Arial" w:cs="Arial"/>
          <w:spacing w:val="38"/>
          <w:sz w:val="24"/>
          <w:szCs w:val="24"/>
        </w:rPr>
        <w:t xml:space="preserve"> </w:t>
      </w:r>
      <w:r w:rsidRPr="009B11DD">
        <w:rPr>
          <w:rFonts w:ascii="Arial" w:eastAsia="Arial" w:hAnsi="Arial" w:cs="Arial"/>
          <w:spacing w:val="1"/>
          <w:sz w:val="24"/>
          <w:szCs w:val="24"/>
        </w:rPr>
        <w:t>de</w:t>
      </w:r>
      <w:r w:rsidRPr="009B11DD">
        <w:rPr>
          <w:rFonts w:ascii="Arial" w:eastAsia="Arial" w:hAnsi="Arial" w:cs="Arial"/>
          <w:sz w:val="24"/>
          <w:szCs w:val="24"/>
        </w:rPr>
        <w:t>l Est</w:t>
      </w:r>
      <w:r w:rsidRPr="009B11DD">
        <w:rPr>
          <w:rFonts w:ascii="Arial" w:eastAsia="Arial" w:hAnsi="Arial" w:cs="Arial"/>
          <w:spacing w:val="1"/>
          <w:sz w:val="24"/>
          <w:szCs w:val="24"/>
        </w:rPr>
        <w:t>a</w:t>
      </w:r>
      <w:r w:rsidRPr="009B11DD">
        <w:rPr>
          <w:rFonts w:ascii="Arial" w:eastAsia="Arial" w:hAnsi="Arial" w:cs="Arial"/>
          <w:spacing w:val="-1"/>
          <w:sz w:val="24"/>
          <w:szCs w:val="24"/>
        </w:rPr>
        <w:t>d</w:t>
      </w:r>
      <w:r w:rsidRPr="009B11DD">
        <w:rPr>
          <w:rFonts w:ascii="Arial" w:eastAsia="Arial" w:hAnsi="Arial" w:cs="Arial"/>
          <w:sz w:val="24"/>
          <w:szCs w:val="24"/>
        </w:rPr>
        <w:t>o</w:t>
      </w:r>
      <w:r w:rsidRPr="009B11DD">
        <w:rPr>
          <w:rFonts w:ascii="Arial" w:eastAsia="Arial" w:hAnsi="Arial" w:cs="Arial"/>
          <w:spacing w:val="1"/>
          <w:sz w:val="24"/>
          <w:szCs w:val="24"/>
        </w:rPr>
        <w:t xml:space="preserve"> </w:t>
      </w:r>
      <w:r w:rsidRPr="009B11DD">
        <w:rPr>
          <w:rFonts w:ascii="Arial" w:eastAsia="Arial" w:hAnsi="Arial" w:cs="Arial"/>
          <w:spacing w:val="-1"/>
          <w:sz w:val="24"/>
          <w:szCs w:val="24"/>
        </w:rPr>
        <w:t>d</w:t>
      </w:r>
      <w:r w:rsidRPr="009B11DD">
        <w:rPr>
          <w:rFonts w:ascii="Arial" w:eastAsia="Arial" w:hAnsi="Arial" w:cs="Arial"/>
          <w:sz w:val="24"/>
          <w:szCs w:val="24"/>
        </w:rPr>
        <w:t>e</w:t>
      </w:r>
      <w:r w:rsidRPr="009B11DD">
        <w:rPr>
          <w:rFonts w:ascii="Arial" w:eastAsia="Arial" w:hAnsi="Arial" w:cs="Arial"/>
          <w:spacing w:val="1"/>
          <w:sz w:val="24"/>
          <w:szCs w:val="24"/>
        </w:rPr>
        <w:t xml:space="preserve"> A</w:t>
      </w:r>
      <w:r w:rsidRPr="009B11DD">
        <w:rPr>
          <w:rFonts w:ascii="Arial" w:eastAsia="Arial" w:hAnsi="Arial" w:cs="Arial"/>
          <w:spacing w:val="-1"/>
          <w:sz w:val="24"/>
          <w:szCs w:val="24"/>
        </w:rPr>
        <w:t>g</w:t>
      </w:r>
      <w:r w:rsidRPr="009B11DD">
        <w:rPr>
          <w:rFonts w:ascii="Arial" w:eastAsia="Arial" w:hAnsi="Arial" w:cs="Arial"/>
          <w:spacing w:val="1"/>
          <w:sz w:val="24"/>
          <w:szCs w:val="24"/>
        </w:rPr>
        <w:t>ua</w:t>
      </w:r>
      <w:r w:rsidRPr="009B11DD">
        <w:rPr>
          <w:rFonts w:ascii="Arial" w:eastAsia="Arial" w:hAnsi="Arial" w:cs="Arial"/>
          <w:sz w:val="24"/>
          <w:szCs w:val="24"/>
        </w:rPr>
        <w:t>s</w:t>
      </w:r>
      <w:r w:rsidRPr="009B11DD">
        <w:rPr>
          <w:rFonts w:ascii="Arial" w:eastAsia="Arial" w:hAnsi="Arial" w:cs="Arial"/>
          <w:spacing w:val="-2"/>
          <w:sz w:val="24"/>
          <w:szCs w:val="24"/>
        </w:rPr>
        <w:t>c</w:t>
      </w:r>
      <w:r w:rsidRPr="009B11DD">
        <w:rPr>
          <w:rFonts w:ascii="Arial" w:eastAsia="Arial" w:hAnsi="Arial" w:cs="Arial"/>
          <w:spacing w:val="1"/>
          <w:sz w:val="24"/>
          <w:szCs w:val="24"/>
        </w:rPr>
        <w:t>a</w:t>
      </w:r>
      <w:r w:rsidRPr="009B11DD">
        <w:rPr>
          <w:rFonts w:ascii="Arial" w:eastAsia="Arial" w:hAnsi="Arial" w:cs="Arial"/>
          <w:sz w:val="24"/>
          <w:szCs w:val="24"/>
        </w:rPr>
        <w:t>l</w:t>
      </w:r>
      <w:r w:rsidRPr="009B11DD">
        <w:rPr>
          <w:rFonts w:ascii="Arial" w:eastAsia="Arial" w:hAnsi="Arial" w:cs="Arial"/>
          <w:spacing w:val="-1"/>
          <w:sz w:val="24"/>
          <w:szCs w:val="24"/>
        </w:rPr>
        <w:t>i</w:t>
      </w:r>
      <w:r w:rsidRPr="009B11DD">
        <w:rPr>
          <w:rFonts w:ascii="Arial" w:eastAsia="Arial" w:hAnsi="Arial" w:cs="Arial"/>
          <w:spacing w:val="1"/>
          <w:sz w:val="24"/>
          <w:szCs w:val="24"/>
        </w:rPr>
        <w:t>e</w:t>
      </w:r>
      <w:r w:rsidRPr="009B11DD">
        <w:rPr>
          <w:rFonts w:ascii="Arial" w:eastAsia="Arial" w:hAnsi="Arial" w:cs="Arial"/>
          <w:spacing w:val="-1"/>
          <w:sz w:val="24"/>
          <w:szCs w:val="24"/>
        </w:rPr>
        <w:t>n</w:t>
      </w:r>
      <w:r w:rsidRPr="009B11DD">
        <w:rPr>
          <w:rFonts w:ascii="Arial" w:eastAsia="Arial" w:hAnsi="Arial" w:cs="Arial"/>
          <w:sz w:val="24"/>
          <w:szCs w:val="24"/>
        </w:rPr>
        <w:t>t</w:t>
      </w:r>
      <w:r w:rsidRPr="009B11DD">
        <w:rPr>
          <w:rFonts w:ascii="Arial" w:eastAsia="Arial" w:hAnsi="Arial" w:cs="Arial"/>
          <w:spacing w:val="1"/>
          <w:sz w:val="24"/>
          <w:szCs w:val="24"/>
        </w:rPr>
        <w:t>e</w:t>
      </w:r>
      <w:r w:rsidRPr="009B11DD">
        <w:rPr>
          <w:rFonts w:ascii="Arial" w:eastAsia="Arial" w:hAnsi="Arial" w:cs="Arial"/>
          <w:sz w:val="24"/>
          <w:szCs w:val="24"/>
        </w:rPr>
        <w:t>s.</w:t>
      </w:r>
    </w:p>
    <w:p w:rsidR="00164667" w:rsidRPr="009B11DD" w:rsidRDefault="00164667" w:rsidP="00164667">
      <w:pPr>
        <w:spacing w:line="276" w:lineRule="auto"/>
        <w:ind w:left="1701" w:right="1701"/>
        <w:jc w:val="both"/>
        <w:rPr>
          <w:rFonts w:ascii="Arial" w:eastAsia="Arial" w:hAnsi="Arial" w:cs="Arial"/>
          <w:sz w:val="24"/>
          <w:szCs w:val="24"/>
        </w:rPr>
      </w:pPr>
      <w:r w:rsidRPr="009B11DD">
        <w:rPr>
          <w:rFonts w:ascii="Arial" w:eastAsia="Arial" w:hAnsi="Arial" w:cs="Arial"/>
          <w:b/>
          <w:sz w:val="24"/>
          <w:szCs w:val="24"/>
        </w:rPr>
        <w:t>Ley de Movilidad:</w:t>
      </w:r>
      <w:r w:rsidRPr="009B11DD">
        <w:rPr>
          <w:rFonts w:ascii="Arial" w:eastAsia="Arial" w:hAnsi="Arial" w:cs="Arial"/>
          <w:sz w:val="24"/>
          <w:szCs w:val="24"/>
        </w:rPr>
        <w:t xml:space="preserve"> </w:t>
      </w:r>
      <w:r w:rsidRPr="009B11DD">
        <w:rPr>
          <w:rFonts w:ascii="Arial" w:eastAsia="Times New Roman" w:hAnsi="Arial" w:cs="Arial"/>
          <w:color w:val="000000"/>
          <w:sz w:val="24"/>
          <w:szCs w:val="24"/>
          <w:lang w:eastAsia="es-MX"/>
        </w:rPr>
        <w:t>Ley de Movilidad del Estado de Aguascalientes</w:t>
      </w:r>
    </w:p>
    <w:p w:rsidR="00164667" w:rsidRPr="009B11DD" w:rsidRDefault="00164667" w:rsidP="00164667">
      <w:pPr>
        <w:spacing w:line="276" w:lineRule="auto"/>
        <w:ind w:left="1701" w:right="1701"/>
        <w:jc w:val="both"/>
        <w:rPr>
          <w:rFonts w:ascii="Arial" w:eastAsia="Arial" w:hAnsi="Arial" w:cs="Arial"/>
          <w:sz w:val="24"/>
          <w:szCs w:val="24"/>
        </w:rPr>
      </w:pPr>
      <w:r w:rsidRPr="009B11DD">
        <w:rPr>
          <w:rFonts w:ascii="Arial" w:eastAsia="Arial" w:hAnsi="Arial" w:cs="Arial"/>
          <w:b/>
          <w:sz w:val="24"/>
          <w:szCs w:val="24"/>
        </w:rPr>
        <w:t>S</w:t>
      </w:r>
      <w:r w:rsidRPr="009B11DD">
        <w:rPr>
          <w:rFonts w:ascii="Arial" w:eastAsia="Arial" w:hAnsi="Arial" w:cs="Arial"/>
          <w:b/>
          <w:spacing w:val="1"/>
          <w:sz w:val="24"/>
          <w:szCs w:val="24"/>
        </w:rPr>
        <w:t>a</w:t>
      </w:r>
      <w:r w:rsidRPr="009B11DD">
        <w:rPr>
          <w:rFonts w:ascii="Arial" w:eastAsia="Arial" w:hAnsi="Arial" w:cs="Arial"/>
          <w:b/>
          <w:sz w:val="24"/>
          <w:szCs w:val="24"/>
        </w:rPr>
        <w:t>la</w:t>
      </w:r>
      <w:r w:rsidRPr="009B11DD">
        <w:rPr>
          <w:rFonts w:ascii="Arial" w:eastAsia="Arial" w:hAnsi="Arial" w:cs="Arial"/>
          <w:b/>
          <w:spacing w:val="47"/>
          <w:sz w:val="24"/>
          <w:szCs w:val="24"/>
        </w:rPr>
        <w:t xml:space="preserve"> </w:t>
      </w:r>
      <w:r w:rsidRPr="009B11DD">
        <w:rPr>
          <w:rFonts w:ascii="Arial" w:eastAsia="Arial" w:hAnsi="Arial" w:cs="Arial"/>
          <w:b/>
          <w:sz w:val="24"/>
          <w:szCs w:val="24"/>
        </w:rPr>
        <w:t>Superio</w:t>
      </w:r>
      <w:r w:rsidRPr="009B11DD">
        <w:rPr>
          <w:rFonts w:ascii="Arial" w:eastAsia="Arial" w:hAnsi="Arial" w:cs="Arial"/>
          <w:b/>
          <w:spacing w:val="-2"/>
          <w:sz w:val="24"/>
          <w:szCs w:val="24"/>
        </w:rPr>
        <w:t>r</w:t>
      </w:r>
      <w:r w:rsidRPr="009B11DD">
        <w:rPr>
          <w:rFonts w:ascii="Arial" w:eastAsia="Arial" w:hAnsi="Arial" w:cs="Arial"/>
          <w:b/>
          <w:sz w:val="24"/>
          <w:szCs w:val="24"/>
        </w:rPr>
        <w:t>:</w:t>
      </w:r>
      <w:r w:rsidRPr="009B11DD">
        <w:rPr>
          <w:rFonts w:ascii="Arial" w:eastAsia="Arial" w:hAnsi="Arial" w:cs="Arial"/>
          <w:b/>
          <w:spacing w:val="49"/>
          <w:sz w:val="24"/>
          <w:szCs w:val="24"/>
        </w:rPr>
        <w:t xml:space="preserve"> </w:t>
      </w:r>
      <w:r w:rsidRPr="009B11DD">
        <w:rPr>
          <w:rFonts w:ascii="Arial" w:eastAsia="Arial" w:hAnsi="Arial" w:cs="Arial"/>
          <w:spacing w:val="-2"/>
          <w:sz w:val="24"/>
          <w:szCs w:val="24"/>
        </w:rPr>
        <w:t>S</w:t>
      </w:r>
      <w:r w:rsidRPr="009B11DD">
        <w:rPr>
          <w:rFonts w:ascii="Arial" w:eastAsia="Arial" w:hAnsi="Arial" w:cs="Arial"/>
          <w:spacing w:val="1"/>
          <w:sz w:val="24"/>
          <w:szCs w:val="24"/>
        </w:rPr>
        <w:t>a</w:t>
      </w:r>
      <w:r w:rsidRPr="009B11DD">
        <w:rPr>
          <w:rFonts w:ascii="Arial" w:eastAsia="Arial" w:hAnsi="Arial" w:cs="Arial"/>
          <w:sz w:val="24"/>
          <w:szCs w:val="24"/>
        </w:rPr>
        <w:t>la</w:t>
      </w:r>
      <w:r w:rsidRPr="009B11DD">
        <w:rPr>
          <w:rFonts w:ascii="Arial" w:eastAsia="Arial" w:hAnsi="Arial" w:cs="Arial"/>
          <w:spacing w:val="48"/>
          <w:sz w:val="24"/>
          <w:szCs w:val="24"/>
        </w:rPr>
        <w:t xml:space="preserve"> </w:t>
      </w:r>
      <w:r w:rsidRPr="009B11DD">
        <w:rPr>
          <w:rFonts w:ascii="Arial" w:eastAsia="Arial" w:hAnsi="Arial" w:cs="Arial"/>
          <w:spacing w:val="-2"/>
          <w:sz w:val="24"/>
          <w:szCs w:val="24"/>
        </w:rPr>
        <w:t>S</w:t>
      </w:r>
      <w:r w:rsidRPr="009B11DD">
        <w:rPr>
          <w:rFonts w:ascii="Arial" w:eastAsia="Arial" w:hAnsi="Arial" w:cs="Arial"/>
          <w:spacing w:val="1"/>
          <w:sz w:val="24"/>
          <w:szCs w:val="24"/>
        </w:rPr>
        <w:t>upe</w:t>
      </w:r>
      <w:r w:rsidRPr="009B11DD">
        <w:rPr>
          <w:rFonts w:ascii="Arial" w:eastAsia="Arial" w:hAnsi="Arial" w:cs="Arial"/>
          <w:sz w:val="24"/>
          <w:szCs w:val="24"/>
        </w:rPr>
        <w:t>r</w:t>
      </w:r>
      <w:r w:rsidRPr="009B11DD">
        <w:rPr>
          <w:rFonts w:ascii="Arial" w:eastAsia="Arial" w:hAnsi="Arial" w:cs="Arial"/>
          <w:spacing w:val="-1"/>
          <w:sz w:val="24"/>
          <w:szCs w:val="24"/>
        </w:rPr>
        <w:t>i</w:t>
      </w:r>
      <w:r w:rsidRPr="009B11DD">
        <w:rPr>
          <w:rFonts w:ascii="Arial" w:eastAsia="Arial" w:hAnsi="Arial" w:cs="Arial"/>
          <w:spacing w:val="1"/>
          <w:sz w:val="24"/>
          <w:szCs w:val="24"/>
        </w:rPr>
        <w:t>o</w:t>
      </w:r>
      <w:r w:rsidRPr="009B11DD">
        <w:rPr>
          <w:rFonts w:ascii="Arial" w:eastAsia="Arial" w:hAnsi="Arial" w:cs="Arial"/>
          <w:sz w:val="24"/>
          <w:szCs w:val="24"/>
        </w:rPr>
        <w:t>r</w:t>
      </w:r>
      <w:r w:rsidRPr="009B11DD">
        <w:rPr>
          <w:rFonts w:ascii="Arial" w:eastAsia="Arial" w:hAnsi="Arial" w:cs="Arial"/>
          <w:spacing w:val="45"/>
          <w:sz w:val="24"/>
          <w:szCs w:val="24"/>
        </w:rPr>
        <w:t xml:space="preserve"> </w:t>
      </w:r>
      <w:r w:rsidRPr="009B11DD">
        <w:rPr>
          <w:rFonts w:ascii="Arial" w:eastAsia="Arial" w:hAnsi="Arial" w:cs="Arial"/>
          <w:spacing w:val="1"/>
          <w:sz w:val="24"/>
          <w:szCs w:val="24"/>
        </w:rPr>
        <w:t>de</w:t>
      </w:r>
      <w:r w:rsidRPr="009B11DD">
        <w:rPr>
          <w:rFonts w:ascii="Arial" w:eastAsia="Arial" w:hAnsi="Arial" w:cs="Arial"/>
          <w:sz w:val="24"/>
          <w:szCs w:val="24"/>
        </w:rPr>
        <w:t>l</w:t>
      </w:r>
      <w:r w:rsidRPr="009B11DD">
        <w:rPr>
          <w:rFonts w:ascii="Arial" w:eastAsia="Arial" w:hAnsi="Arial" w:cs="Arial"/>
          <w:spacing w:val="45"/>
          <w:sz w:val="24"/>
          <w:szCs w:val="24"/>
        </w:rPr>
        <w:t xml:space="preserve"> </w:t>
      </w:r>
      <w:r w:rsidRPr="009B11DD">
        <w:rPr>
          <w:rFonts w:ascii="Arial" w:eastAsia="Arial" w:hAnsi="Arial" w:cs="Arial"/>
          <w:spacing w:val="2"/>
          <w:sz w:val="24"/>
          <w:szCs w:val="24"/>
        </w:rPr>
        <w:t>T</w:t>
      </w:r>
      <w:r w:rsidRPr="009B11DD">
        <w:rPr>
          <w:rFonts w:ascii="Arial" w:eastAsia="Arial" w:hAnsi="Arial" w:cs="Arial"/>
          <w:sz w:val="24"/>
          <w:szCs w:val="24"/>
        </w:rPr>
        <w:t>r</w:t>
      </w:r>
      <w:r w:rsidRPr="009B11DD">
        <w:rPr>
          <w:rFonts w:ascii="Arial" w:eastAsia="Arial" w:hAnsi="Arial" w:cs="Arial"/>
          <w:spacing w:val="-1"/>
          <w:sz w:val="24"/>
          <w:szCs w:val="24"/>
        </w:rPr>
        <w:t>i</w:t>
      </w:r>
      <w:r w:rsidRPr="009B11DD">
        <w:rPr>
          <w:rFonts w:ascii="Arial" w:eastAsia="Arial" w:hAnsi="Arial" w:cs="Arial"/>
          <w:spacing w:val="1"/>
          <w:sz w:val="24"/>
          <w:szCs w:val="24"/>
        </w:rPr>
        <w:t>b</w:t>
      </w:r>
      <w:r w:rsidRPr="009B11DD">
        <w:rPr>
          <w:rFonts w:ascii="Arial" w:eastAsia="Arial" w:hAnsi="Arial" w:cs="Arial"/>
          <w:spacing w:val="-1"/>
          <w:sz w:val="24"/>
          <w:szCs w:val="24"/>
        </w:rPr>
        <w:t>u</w:t>
      </w:r>
      <w:r w:rsidRPr="009B11DD">
        <w:rPr>
          <w:rFonts w:ascii="Arial" w:eastAsia="Arial" w:hAnsi="Arial" w:cs="Arial"/>
          <w:spacing w:val="1"/>
          <w:sz w:val="24"/>
          <w:szCs w:val="24"/>
        </w:rPr>
        <w:t>na</w:t>
      </w:r>
      <w:r w:rsidRPr="009B11DD">
        <w:rPr>
          <w:rFonts w:ascii="Arial" w:eastAsia="Arial" w:hAnsi="Arial" w:cs="Arial"/>
          <w:sz w:val="24"/>
          <w:szCs w:val="24"/>
        </w:rPr>
        <w:t>l</w:t>
      </w:r>
      <w:r w:rsidRPr="009B11DD">
        <w:rPr>
          <w:rFonts w:ascii="Arial" w:eastAsia="Arial" w:hAnsi="Arial" w:cs="Arial"/>
          <w:spacing w:val="48"/>
          <w:sz w:val="24"/>
          <w:szCs w:val="24"/>
        </w:rPr>
        <w:t xml:space="preserve"> </w:t>
      </w:r>
      <w:r w:rsidRPr="009B11DD">
        <w:rPr>
          <w:rFonts w:ascii="Arial" w:eastAsia="Arial" w:hAnsi="Arial" w:cs="Arial"/>
          <w:sz w:val="24"/>
          <w:szCs w:val="24"/>
        </w:rPr>
        <w:t>Ele</w:t>
      </w:r>
      <w:r w:rsidRPr="009B11DD">
        <w:rPr>
          <w:rFonts w:ascii="Arial" w:eastAsia="Arial" w:hAnsi="Arial" w:cs="Arial"/>
          <w:spacing w:val="-2"/>
          <w:sz w:val="24"/>
          <w:szCs w:val="24"/>
        </w:rPr>
        <w:t>c</w:t>
      </w:r>
      <w:r w:rsidRPr="009B11DD">
        <w:rPr>
          <w:rFonts w:ascii="Arial" w:eastAsia="Arial" w:hAnsi="Arial" w:cs="Arial"/>
          <w:sz w:val="24"/>
          <w:szCs w:val="24"/>
        </w:rPr>
        <w:t>t</w:t>
      </w:r>
      <w:r w:rsidRPr="009B11DD">
        <w:rPr>
          <w:rFonts w:ascii="Arial" w:eastAsia="Arial" w:hAnsi="Arial" w:cs="Arial"/>
          <w:spacing w:val="1"/>
          <w:sz w:val="24"/>
          <w:szCs w:val="24"/>
        </w:rPr>
        <w:t>o</w:t>
      </w:r>
      <w:r w:rsidRPr="009B11DD">
        <w:rPr>
          <w:rFonts w:ascii="Arial" w:eastAsia="Arial" w:hAnsi="Arial" w:cs="Arial"/>
          <w:sz w:val="24"/>
          <w:szCs w:val="24"/>
        </w:rPr>
        <w:t>ral</w:t>
      </w:r>
      <w:r w:rsidRPr="009B11DD">
        <w:rPr>
          <w:rFonts w:ascii="Arial" w:eastAsia="Arial" w:hAnsi="Arial" w:cs="Arial"/>
          <w:spacing w:val="45"/>
          <w:sz w:val="24"/>
          <w:szCs w:val="24"/>
        </w:rPr>
        <w:t xml:space="preserve"> </w:t>
      </w:r>
      <w:r w:rsidRPr="009B11DD">
        <w:rPr>
          <w:rFonts w:ascii="Arial" w:eastAsia="Arial" w:hAnsi="Arial" w:cs="Arial"/>
          <w:spacing w:val="1"/>
          <w:sz w:val="24"/>
          <w:szCs w:val="24"/>
        </w:rPr>
        <w:t>de</w:t>
      </w:r>
      <w:r w:rsidRPr="009B11DD">
        <w:rPr>
          <w:rFonts w:ascii="Arial" w:eastAsia="Arial" w:hAnsi="Arial" w:cs="Arial"/>
          <w:sz w:val="24"/>
          <w:szCs w:val="24"/>
        </w:rPr>
        <w:t>l P</w:t>
      </w:r>
      <w:r w:rsidRPr="009B11DD">
        <w:rPr>
          <w:rFonts w:ascii="Arial" w:eastAsia="Arial" w:hAnsi="Arial" w:cs="Arial"/>
          <w:spacing w:val="1"/>
          <w:sz w:val="24"/>
          <w:szCs w:val="24"/>
        </w:rPr>
        <w:t>ode</w:t>
      </w:r>
      <w:r w:rsidRPr="009B11DD">
        <w:rPr>
          <w:rFonts w:ascii="Arial" w:eastAsia="Arial" w:hAnsi="Arial" w:cs="Arial"/>
          <w:sz w:val="24"/>
          <w:szCs w:val="24"/>
        </w:rPr>
        <w:t xml:space="preserve">r </w:t>
      </w:r>
      <w:r w:rsidRPr="009B11DD">
        <w:rPr>
          <w:rFonts w:ascii="Arial" w:eastAsia="Arial" w:hAnsi="Arial" w:cs="Arial"/>
          <w:spacing w:val="-3"/>
          <w:sz w:val="24"/>
          <w:szCs w:val="24"/>
        </w:rPr>
        <w:t>J</w:t>
      </w:r>
      <w:r w:rsidRPr="009B11DD">
        <w:rPr>
          <w:rFonts w:ascii="Arial" w:eastAsia="Arial" w:hAnsi="Arial" w:cs="Arial"/>
          <w:spacing w:val="2"/>
          <w:sz w:val="24"/>
          <w:szCs w:val="24"/>
        </w:rPr>
        <w:t>u</w:t>
      </w:r>
      <w:r w:rsidRPr="009B11DD">
        <w:rPr>
          <w:rFonts w:ascii="Arial" w:eastAsia="Arial" w:hAnsi="Arial" w:cs="Arial"/>
          <w:spacing w:val="1"/>
          <w:sz w:val="24"/>
          <w:szCs w:val="24"/>
        </w:rPr>
        <w:t>d</w:t>
      </w:r>
      <w:r w:rsidRPr="009B11DD">
        <w:rPr>
          <w:rFonts w:ascii="Arial" w:eastAsia="Arial" w:hAnsi="Arial" w:cs="Arial"/>
          <w:sz w:val="24"/>
          <w:szCs w:val="24"/>
        </w:rPr>
        <w:t>ic</w:t>
      </w:r>
      <w:r w:rsidRPr="009B11DD">
        <w:rPr>
          <w:rFonts w:ascii="Arial" w:eastAsia="Arial" w:hAnsi="Arial" w:cs="Arial"/>
          <w:spacing w:val="-1"/>
          <w:sz w:val="24"/>
          <w:szCs w:val="24"/>
        </w:rPr>
        <w:t>i</w:t>
      </w:r>
      <w:r w:rsidRPr="009B11DD">
        <w:rPr>
          <w:rFonts w:ascii="Arial" w:eastAsia="Arial" w:hAnsi="Arial" w:cs="Arial"/>
          <w:spacing w:val="1"/>
          <w:sz w:val="24"/>
          <w:szCs w:val="24"/>
        </w:rPr>
        <w:t>a</w:t>
      </w:r>
      <w:r w:rsidRPr="009B11DD">
        <w:rPr>
          <w:rFonts w:ascii="Arial" w:eastAsia="Arial" w:hAnsi="Arial" w:cs="Arial"/>
          <w:sz w:val="24"/>
          <w:szCs w:val="24"/>
        </w:rPr>
        <w:t xml:space="preserve">l </w:t>
      </w:r>
      <w:r w:rsidRPr="009B11DD">
        <w:rPr>
          <w:rFonts w:ascii="Arial" w:eastAsia="Arial" w:hAnsi="Arial" w:cs="Arial"/>
          <w:spacing w:val="-1"/>
          <w:sz w:val="24"/>
          <w:szCs w:val="24"/>
        </w:rPr>
        <w:t>d</w:t>
      </w:r>
      <w:r w:rsidRPr="009B11DD">
        <w:rPr>
          <w:rFonts w:ascii="Arial" w:eastAsia="Arial" w:hAnsi="Arial" w:cs="Arial"/>
          <w:sz w:val="24"/>
          <w:szCs w:val="24"/>
        </w:rPr>
        <w:t>e</w:t>
      </w:r>
      <w:r w:rsidRPr="009B11DD">
        <w:rPr>
          <w:rFonts w:ascii="Arial" w:eastAsia="Arial" w:hAnsi="Arial" w:cs="Arial"/>
          <w:spacing w:val="1"/>
          <w:sz w:val="24"/>
          <w:szCs w:val="24"/>
        </w:rPr>
        <w:t xml:space="preserve"> </w:t>
      </w:r>
      <w:r w:rsidRPr="009B11DD">
        <w:rPr>
          <w:rFonts w:ascii="Arial" w:eastAsia="Arial" w:hAnsi="Arial" w:cs="Arial"/>
          <w:sz w:val="24"/>
          <w:szCs w:val="24"/>
        </w:rPr>
        <w:t>la</w:t>
      </w:r>
      <w:r w:rsidRPr="009B11DD">
        <w:rPr>
          <w:rFonts w:ascii="Arial" w:eastAsia="Arial" w:hAnsi="Arial" w:cs="Arial"/>
          <w:spacing w:val="1"/>
          <w:sz w:val="24"/>
          <w:szCs w:val="24"/>
        </w:rPr>
        <w:t xml:space="preserve"> </w:t>
      </w:r>
      <w:r w:rsidRPr="009B11DD">
        <w:rPr>
          <w:rFonts w:ascii="Arial" w:eastAsia="Arial" w:hAnsi="Arial" w:cs="Arial"/>
          <w:spacing w:val="-2"/>
          <w:sz w:val="24"/>
          <w:szCs w:val="24"/>
        </w:rPr>
        <w:t>F</w:t>
      </w:r>
      <w:r w:rsidRPr="009B11DD">
        <w:rPr>
          <w:rFonts w:ascii="Arial" w:eastAsia="Arial" w:hAnsi="Arial" w:cs="Arial"/>
          <w:spacing w:val="-1"/>
          <w:sz w:val="24"/>
          <w:szCs w:val="24"/>
        </w:rPr>
        <w:t>e</w:t>
      </w:r>
      <w:r w:rsidRPr="009B11DD">
        <w:rPr>
          <w:rFonts w:ascii="Arial" w:eastAsia="Arial" w:hAnsi="Arial" w:cs="Arial"/>
          <w:spacing w:val="1"/>
          <w:sz w:val="24"/>
          <w:szCs w:val="24"/>
        </w:rPr>
        <w:t>de</w:t>
      </w:r>
      <w:r w:rsidRPr="009B11DD">
        <w:rPr>
          <w:rFonts w:ascii="Arial" w:eastAsia="Arial" w:hAnsi="Arial" w:cs="Arial"/>
          <w:sz w:val="24"/>
          <w:szCs w:val="24"/>
        </w:rPr>
        <w:t>ració</w:t>
      </w:r>
      <w:r w:rsidRPr="009B11DD">
        <w:rPr>
          <w:rFonts w:ascii="Arial" w:eastAsia="Arial" w:hAnsi="Arial" w:cs="Arial"/>
          <w:spacing w:val="-1"/>
          <w:sz w:val="24"/>
          <w:szCs w:val="24"/>
        </w:rPr>
        <w:t>n</w:t>
      </w:r>
      <w:r w:rsidRPr="009B11DD">
        <w:rPr>
          <w:rFonts w:ascii="Arial" w:eastAsia="Arial" w:hAnsi="Arial" w:cs="Arial"/>
          <w:sz w:val="24"/>
          <w:szCs w:val="24"/>
        </w:rPr>
        <w:t>.</w:t>
      </w:r>
    </w:p>
    <w:p w:rsidR="00164667" w:rsidRPr="009B11DD" w:rsidRDefault="00164667" w:rsidP="00164667">
      <w:pPr>
        <w:spacing w:line="276" w:lineRule="auto"/>
        <w:ind w:left="1701" w:right="1701"/>
        <w:jc w:val="both"/>
        <w:rPr>
          <w:rFonts w:ascii="Arial" w:eastAsia="Arial" w:hAnsi="Arial" w:cs="Arial"/>
          <w:sz w:val="24"/>
          <w:szCs w:val="24"/>
        </w:rPr>
      </w:pPr>
      <w:r w:rsidRPr="009B11DD">
        <w:rPr>
          <w:rFonts w:ascii="Arial" w:eastAsia="Arial" w:hAnsi="Arial" w:cs="Arial"/>
          <w:b/>
          <w:sz w:val="24"/>
          <w:szCs w:val="24"/>
        </w:rPr>
        <w:t>Tribunal:</w:t>
      </w:r>
      <w:r w:rsidRPr="009B11DD">
        <w:rPr>
          <w:rFonts w:ascii="Arial" w:eastAsia="Arial" w:hAnsi="Arial" w:cs="Arial"/>
          <w:b/>
          <w:spacing w:val="1"/>
          <w:sz w:val="24"/>
          <w:szCs w:val="24"/>
        </w:rPr>
        <w:t xml:space="preserve"> </w:t>
      </w:r>
      <w:r w:rsidRPr="009B11DD">
        <w:rPr>
          <w:rFonts w:ascii="Arial" w:eastAsia="Arial" w:hAnsi="Arial" w:cs="Arial"/>
          <w:spacing w:val="2"/>
          <w:sz w:val="24"/>
          <w:szCs w:val="24"/>
        </w:rPr>
        <w:t>T</w:t>
      </w:r>
      <w:r w:rsidRPr="009B11DD">
        <w:rPr>
          <w:rFonts w:ascii="Arial" w:eastAsia="Arial" w:hAnsi="Arial" w:cs="Arial"/>
          <w:sz w:val="24"/>
          <w:szCs w:val="24"/>
        </w:rPr>
        <w:t>r</w:t>
      </w:r>
      <w:r w:rsidRPr="009B11DD">
        <w:rPr>
          <w:rFonts w:ascii="Arial" w:eastAsia="Arial" w:hAnsi="Arial" w:cs="Arial"/>
          <w:spacing w:val="-1"/>
          <w:sz w:val="24"/>
          <w:szCs w:val="24"/>
        </w:rPr>
        <w:t>ib</w:t>
      </w:r>
      <w:r w:rsidRPr="009B11DD">
        <w:rPr>
          <w:rFonts w:ascii="Arial" w:eastAsia="Arial" w:hAnsi="Arial" w:cs="Arial"/>
          <w:spacing w:val="1"/>
          <w:sz w:val="24"/>
          <w:szCs w:val="24"/>
        </w:rPr>
        <w:t>una</w:t>
      </w:r>
      <w:r w:rsidRPr="009B11DD">
        <w:rPr>
          <w:rFonts w:ascii="Arial" w:eastAsia="Arial" w:hAnsi="Arial" w:cs="Arial"/>
          <w:sz w:val="24"/>
          <w:szCs w:val="24"/>
        </w:rPr>
        <w:t>l</w:t>
      </w:r>
      <w:r w:rsidRPr="009B11DD">
        <w:rPr>
          <w:rFonts w:ascii="Arial" w:eastAsia="Arial" w:hAnsi="Arial" w:cs="Arial"/>
          <w:spacing w:val="-2"/>
          <w:sz w:val="24"/>
          <w:szCs w:val="24"/>
        </w:rPr>
        <w:t xml:space="preserve"> </w:t>
      </w:r>
      <w:r w:rsidRPr="009B11DD">
        <w:rPr>
          <w:rFonts w:ascii="Arial" w:eastAsia="Arial" w:hAnsi="Arial" w:cs="Arial"/>
          <w:sz w:val="24"/>
          <w:szCs w:val="24"/>
        </w:rPr>
        <w:t>El</w:t>
      </w:r>
      <w:r w:rsidRPr="009B11DD">
        <w:rPr>
          <w:rFonts w:ascii="Arial" w:eastAsia="Arial" w:hAnsi="Arial" w:cs="Arial"/>
          <w:spacing w:val="-2"/>
          <w:sz w:val="24"/>
          <w:szCs w:val="24"/>
        </w:rPr>
        <w:t>e</w:t>
      </w:r>
      <w:r w:rsidRPr="009B11DD">
        <w:rPr>
          <w:rFonts w:ascii="Arial" w:eastAsia="Arial" w:hAnsi="Arial" w:cs="Arial"/>
          <w:sz w:val="24"/>
          <w:szCs w:val="24"/>
        </w:rPr>
        <w:t>ct</w:t>
      </w:r>
      <w:r w:rsidRPr="009B11DD">
        <w:rPr>
          <w:rFonts w:ascii="Arial" w:eastAsia="Arial" w:hAnsi="Arial" w:cs="Arial"/>
          <w:spacing w:val="1"/>
          <w:sz w:val="24"/>
          <w:szCs w:val="24"/>
        </w:rPr>
        <w:t>o</w:t>
      </w:r>
      <w:r w:rsidRPr="009B11DD">
        <w:rPr>
          <w:rFonts w:ascii="Arial" w:eastAsia="Arial" w:hAnsi="Arial" w:cs="Arial"/>
          <w:sz w:val="24"/>
          <w:szCs w:val="24"/>
        </w:rPr>
        <w:t xml:space="preserve">ral </w:t>
      </w:r>
      <w:r w:rsidRPr="009B11DD">
        <w:rPr>
          <w:rFonts w:ascii="Arial" w:eastAsia="Arial" w:hAnsi="Arial" w:cs="Arial"/>
          <w:spacing w:val="1"/>
          <w:sz w:val="24"/>
          <w:szCs w:val="24"/>
        </w:rPr>
        <w:t>de</w:t>
      </w:r>
      <w:r w:rsidRPr="009B11DD">
        <w:rPr>
          <w:rFonts w:ascii="Arial" w:eastAsia="Arial" w:hAnsi="Arial" w:cs="Arial"/>
          <w:sz w:val="24"/>
          <w:szCs w:val="24"/>
        </w:rPr>
        <w:t>l</w:t>
      </w:r>
      <w:r w:rsidRPr="009B11DD">
        <w:rPr>
          <w:rFonts w:ascii="Arial" w:eastAsia="Arial" w:hAnsi="Arial" w:cs="Arial"/>
          <w:spacing w:val="-2"/>
          <w:sz w:val="24"/>
          <w:szCs w:val="24"/>
        </w:rPr>
        <w:t xml:space="preserve"> </w:t>
      </w:r>
      <w:r w:rsidRPr="009B11DD">
        <w:rPr>
          <w:rFonts w:ascii="Arial" w:eastAsia="Arial" w:hAnsi="Arial" w:cs="Arial"/>
          <w:sz w:val="24"/>
          <w:szCs w:val="24"/>
        </w:rPr>
        <w:t>Est</w:t>
      </w:r>
      <w:r w:rsidRPr="009B11DD">
        <w:rPr>
          <w:rFonts w:ascii="Arial" w:eastAsia="Arial" w:hAnsi="Arial" w:cs="Arial"/>
          <w:spacing w:val="-1"/>
          <w:sz w:val="24"/>
          <w:szCs w:val="24"/>
        </w:rPr>
        <w:t>a</w:t>
      </w:r>
      <w:r w:rsidRPr="009B11DD">
        <w:rPr>
          <w:rFonts w:ascii="Arial" w:eastAsia="Arial" w:hAnsi="Arial" w:cs="Arial"/>
          <w:spacing w:val="1"/>
          <w:sz w:val="24"/>
          <w:szCs w:val="24"/>
        </w:rPr>
        <w:t>d</w:t>
      </w:r>
      <w:r w:rsidRPr="009B11DD">
        <w:rPr>
          <w:rFonts w:ascii="Arial" w:eastAsia="Arial" w:hAnsi="Arial" w:cs="Arial"/>
          <w:sz w:val="24"/>
          <w:szCs w:val="24"/>
        </w:rPr>
        <w:t>o</w:t>
      </w:r>
      <w:r w:rsidRPr="009B11DD">
        <w:rPr>
          <w:rFonts w:ascii="Arial" w:eastAsia="Arial" w:hAnsi="Arial" w:cs="Arial"/>
          <w:spacing w:val="-1"/>
          <w:sz w:val="24"/>
          <w:szCs w:val="24"/>
        </w:rPr>
        <w:t xml:space="preserve"> </w:t>
      </w:r>
      <w:r w:rsidRPr="009B11DD">
        <w:rPr>
          <w:rFonts w:ascii="Arial" w:eastAsia="Arial" w:hAnsi="Arial" w:cs="Arial"/>
          <w:spacing w:val="1"/>
          <w:sz w:val="24"/>
          <w:szCs w:val="24"/>
        </w:rPr>
        <w:t>d</w:t>
      </w:r>
      <w:r w:rsidRPr="009B11DD">
        <w:rPr>
          <w:rFonts w:ascii="Arial" w:eastAsia="Arial" w:hAnsi="Arial" w:cs="Arial"/>
          <w:sz w:val="24"/>
          <w:szCs w:val="24"/>
        </w:rPr>
        <w:t>e</w:t>
      </w:r>
      <w:r w:rsidRPr="009B11DD">
        <w:rPr>
          <w:rFonts w:ascii="Arial" w:eastAsia="Arial" w:hAnsi="Arial" w:cs="Arial"/>
          <w:spacing w:val="-1"/>
          <w:sz w:val="24"/>
          <w:szCs w:val="24"/>
        </w:rPr>
        <w:t xml:space="preserve"> </w:t>
      </w:r>
      <w:r w:rsidRPr="009B11DD">
        <w:rPr>
          <w:rFonts w:ascii="Arial" w:eastAsia="Arial" w:hAnsi="Arial" w:cs="Arial"/>
          <w:spacing w:val="-2"/>
          <w:sz w:val="24"/>
          <w:szCs w:val="24"/>
        </w:rPr>
        <w:t>A</w:t>
      </w:r>
      <w:r w:rsidRPr="009B11DD">
        <w:rPr>
          <w:rFonts w:ascii="Arial" w:eastAsia="Arial" w:hAnsi="Arial" w:cs="Arial"/>
          <w:spacing w:val="-1"/>
          <w:sz w:val="24"/>
          <w:szCs w:val="24"/>
        </w:rPr>
        <w:t>g</w:t>
      </w:r>
      <w:r w:rsidRPr="009B11DD">
        <w:rPr>
          <w:rFonts w:ascii="Arial" w:eastAsia="Arial" w:hAnsi="Arial" w:cs="Arial"/>
          <w:spacing w:val="1"/>
          <w:sz w:val="24"/>
          <w:szCs w:val="24"/>
        </w:rPr>
        <w:t>ua</w:t>
      </w:r>
      <w:r w:rsidRPr="009B11DD">
        <w:rPr>
          <w:rFonts w:ascii="Arial" w:eastAsia="Arial" w:hAnsi="Arial" w:cs="Arial"/>
          <w:sz w:val="24"/>
          <w:szCs w:val="24"/>
        </w:rPr>
        <w:t>sc</w:t>
      </w:r>
      <w:r w:rsidRPr="009B11DD">
        <w:rPr>
          <w:rFonts w:ascii="Arial" w:eastAsia="Arial" w:hAnsi="Arial" w:cs="Arial"/>
          <w:spacing w:val="1"/>
          <w:sz w:val="24"/>
          <w:szCs w:val="24"/>
        </w:rPr>
        <w:t>a</w:t>
      </w:r>
      <w:r w:rsidRPr="009B11DD">
        <w:rPr>
          <w:rFonts w:ascii="Arial" w:eastAsia="Arial" w:hAnsi="Arial" w:cs="Arial"/>
          <w:sz w:val="24"/>
          <w:szCs w:val="24"/>
        </w:rPr>
        <w:t>l</w:t>
      </w:r>
      <w:r w:rsidRPr="009B11DD">
        <w:rPr>
          <w:rFonts w:ascii="Arial" w:eastAsia="Arial" w:hAnsi="Arial" w:cs="Arial"/>
          <w:spacing w:val="-1"/>
          <w:sz w:val="24"/>
          <w:szCs w:val="24"/>
        </w:rPr>
        <w:t>i</w:t>
      </w:r>
      <w:r w:rsidRPr="009B11DD">
        <w:rPr>
          <w:rFonts w:ascii="Arial" w:eastAsia="Arial" w:hAnsi="Arial" w:cs="Arial"/>
          <w:spacing w:val="1"/>
          <w:sz w:val="24"/>
          <w:szCs w:val="24"/>
        </w:rPr>
        <w:t>en</w:t>
      </w:r>
      <w:r w:rsidRPr="009B11DD">
        <w:rPr>
          <w:rFonts w:ascii="Arial" w:eastAsia="Arial" w:hAnsi="Arial" w:cs="Arial"/>
          <w:sz w:val="24"/>
          <w:szCs w:val="24"/>
        </w:rPr>
        <w:t>t</w:t>
      </w:r>
      <w:r w:rsidRPr="009B11DD">
        <w:rPr>
          <w:rFonts w:ascii="Arial" w:eastAsia="Arial" w:hAnsi="Arial" w:cs="Arial"/>
          <w:spacing w:val="1"/>
          <w:sz w:val="24"/>
          <w:szCs w:val="24"/>
        </w:rPr>
        <w:t>e</w:t>
      </w:r>
      <w:r w:rsidRPr="009B11DD">
        <w:rPr>
          <w:rFonts w:ascii="Arial" w:eastAsia="Arial" w:hAnsi="Arial" w:cs="Arial"/>
          <w:spacing w:val="-2"/>
          <w:sz w:val="24"/>
          <w:szCs w:val="24"/>
        </w:rPr>
        <w:t>s</w:t>
      </w:r>
      <w:r w:rsidRPr="009B11DD">
        <w:rPr>
          <w:rFonts w:ascii="Arial" w:eastAsia="Arial" w:hAnsi="Arial" w:cs="Arial"/>
          <w:sz w:val="24"/>
          <w:szCs w:val="24"/>
        </w:rPr>
        <w:t>.</w:t>
      </w:r>
    </w:p>
    <w:p w:rsidR="00164667" w:rsidRPr="009B11DD" w:rsidRDefault="00164667" w:rsidP="00164667">
      <w:pPr>
        <w:spacing w:line="276" w:lineRule="auto"/>
        <w:ind w:left="1701" w:right="1701"/>
        <w:rPr>
          <w:rFonts w:ascii="Arial" w:eastAsia="Arial" w:hAnsi="Arial" w:cs="Arial"/>
          <w:sz w:val="24"/>
          <w:szCs w:val="24"/>
        </w:rPr>
      </w:pPr>
      <w:r w:rsidRPr="009B11DD">
        <w:rPr>
          <w:rFonts w:ascii="Arial" w:eastAsia="Arial" w:hAnsi="Arial" w:cs="Arial"/>
          <w:b/>
          <w:sz w:val="24"/>
          <w:szCs w:val="24"/>
        </w:rPr>
        <w:t xml:space="preserve">PAN: </w:t>
      </w:r>
      <w:r w:rsidRPr="009B11DD">
        <w:rPr>
          <w:rFonts w:ascii="Arial" w:eastAsia="Arial" w:hAnsi="Arial" w:cs="Arial"/>
          <w:sz w:val="24"/>
          <w:szCs w:val="24"/>
        </w:rPr>
        <w:t>Partido Acción Nacional.</w:t>
      </w:r>
    </w:p>
    <w:p w:rsidR="00164667" w:rsidRDefault="00164667" w:rsidP="00164667">
      <w:pPr>
        <w:spacing w:line="276" w:lineRule="auto"/>
        <w:ind w:left="1701" w:right="1701"/>
        <w:rPr>
          <w:rFonts w:ascii="Arial" w:eastAsia="Arial" w:hAnsi="Arial" w:cs="Arial"/>
          <w:sz w:val="24"/>
          <w:szCs w:val="24"/>
        </w:rPr>
      </w:pPr>
      <w:r w:rsidRPr="009B11DD">
        <w:rPr>
          <w:rFonts w:ascii="Arial" w:eastAsia="Arial" w:hAnsi="Arial" w:cs="Arial"/>
          <w:b/>
          <w:sz w:val="24"/>
          <w:szCs w:val="24"/>
        </w:rPr>
        <w:t>MC:</w:t>
      </w:r>
      <w:r w:rsidRPr="009B11DD">
        <w:rPr>
          <w:rFonts w:ascii="Arial" w:eastAsia="Arial" w:hAnsi="Arial" w:cs="Arial"/>
          <w:sz w:val="24"/>
          <w:szCs w:val="24"/>
        </w:rPr>
        <w:t xml:space="preserve"> Partido Político Movimiento Ciudadano. </w:t>
      </w:r>
    </w:p>
    <w:p w:rsidR="00767213" w:rsidRPr="009B11DD" w:rsidRDefault="00767213" w:rsidP="00164667">
      <w:pPr>
        <w:spacing w:line="276" w:lineRule="auto"/>
        <w:ind w:left="1701" w:right="1701"/>
        <w:rPr>
          <w:rFonts w:ascii="Arial" w:eastAsia="Arial" w:hAnsi="Arial" w:cs="Arial"/>
          <w:sz w:val="24"/>
          <w:szCs w:val="24"/>
        </w:rPr>
      </w:pPr>
      <w:r>
        <w:rPr>
          <w:rFonts w:ascii="Arial" w:eastAsia="Arial" w:hAnsi="Arial" w:cs="Arial"/>
          <w:b/>
          <w:sz w:val="24"/>
          <w:szCs w:val="24"/>
        </w:rPr>
        <w:t>UTCE:</w:t>
      </w:r>
      <w:r>
        <w:rPr>
          <w:rFonts w:ascii="Arial" w:eastAsia="Arial" w:hAnsi="Arial" w:cs="Arial"/>
          <w:sz w:val="24"/>
          <w:szCs w:val="24"/>
        </w:rPr>
        <w:t xml:space="preserve"> Unidad Técnica de lo Contencioso Electoral</w:t>
      </w:r>
      <w:r w:rsidR="00C95CE3">
        <w:rPr>
          <w:rFonts w:ascii="Arial" w:eastAsia="Arial" w:hAnsi="Arial" w:cs="Arial"/>
          <w:sz w:val="24"/>
          <w:szCs w:val="24"/>
        </w:rPr>
        <w:t xml:space="preserve"> </w:t>
      </w:r>
      <w:r w:rsidR="00C95CE3" w:rsidRPr="009B11DD">
        <w:rPr>
          <w:rFonts w:ascii="Arial" w:hAnsi="Arial" w:cs="Arial"/>
          <w:sz w:val="24"/>
          <w:szCs w:val="24"/>
        </w:rPr>
        <w:t>de la Secretaria Ejecutiva del INE</w:t>
      </w:r>
      <w:r w:rsidR="00C95CE3">
        <w:rPr>
          <w:rFonts w:ascii="Arial" w:hAnsi="Arial" w:cs="Arial"/>
          <w:sz w:val="24"/>
          <w:szCs w:val="24"/>
        </w:rPr>
        <w:t>.</w:t>
      </w:r>
    </w:p>
    <w:p w:rsidR="00164667" w:rsidRPr="009B11DD" w:rsidRDefault="00164667" w:rsidP="00164667">
      <w:pPr>
        <w:spacing w:line="360" w:lineRule="auto"/>
        <w:ind w:left="1701" w:right="1701"/>
        <w:rPr>
          <w:rFonts w:ascii="Arial" w:eastAsia="Arial" w:hAnsi="Arial" w:cs="Arial"/>
          <w:b/>
          <w:sz w:val="24"/>
          <w:szCs w:val="24"/>
        </w:rPr>
      </w:pPr>
    </w:p>
    <w:p w:rsidR="00164667" w:rsidRPr="009B11DD" w:rsidRDefault="00164667" w:rsidP="00F167BF">
      <w:pPr>
        <w:pStyle w:val="Prrafodelista"/>
        <w:numPr>
          <w:ilvl w:val="0"/>
          <w:numId w:val="1"/>
        </w:numPr>
        <w:spacing w:after="0" w:line="360" w:lineRule="auto"/>
        <w:ind w:left="0" w:right="-283" w:firstLine="0"/>
        <w:jc w:val="both"/>
        <w:rPr>
          <w:rFonts w:ascii="Arial" w:hAnsi="Arial" w:cs="Arial"/>
          <w:b/>
          <w:sz w:val="24"/>
          <w:szCs w:val="24"/>
        </w:rPr>
      </w:pPr>
      <w:r w:rsidRPr="009B11DD">
        <w:rPr>
          <w:rFonts w:ascii="Arial" w:hAnsi="Arial" w:cs="Arial"/>
          <w:b/>
          <w:sz w:val="24"/>
          <w:szCs w:val="24"/>
        </w:rPr>
        <w:t>ANTECEDENTES.</w:t>
      </w:r>
    </w:p>
    <w:p w:rsidR="00164667" w:rsidRPr="009B11DD" w:rsidRDefault="00164667" w:rsidP="00164667">
      <w:pPr>
        <w:spacing w:after="0" w:line="360" w:lineRule="auto"/>
        <w:ind w:right="-283"/>
        <w:jc w:val="both"/>
        <w:rPr>
          <w:rFonts w:ascii="Arial" w:hAnsi="Arial" w:cs="Arial"/>
          <w:sz w:val="24"/>
          <w:szCs w:val="24"/>
        </w:rPr>
      </w:pPr>
      <w:r w:rsidRPr="009B11DD">
        <w:rPr>
          <w:rFonts w:ascii="Arial" w:hAnsi="Arial" w:cs="Arial"/>
          <w:sz w:val="24"/>
          <w:szCs w:val="24"/>
        </w:rPr>
        <w:t xml:space="preserve">De las constancias que obran en el presente expediente, se advierte lo siguiente:  </w:t>
      </w:r>
    </w:p>
    <w:p w:rsidR="00164667" w:rsidRPr="009B11DD" w:rsidRDefault="00164667" w:rsidP="00164667">
      <w:pPr>
        <w:spacing w:after="0" w:line="360" w:lineRule="auto"/>
        <w:ind w:right="-283"/>
        <w:jc w:val="both"/>
        <w:rPr>
          <w:rFonts w:ascii="Arial" w:hAnsi="Arial" w:cs="Arial"/>
          <w:sz w:val="24"/>
          <w:szCs w:val="24"/>
        </w:rPr>
      </w:pPr>
    </w:p>
    <w:p w:rsidR="00164667" w:rsidRPr="009B11DD" w:rsidRDefault="00164667" w:rsidP="00F167BF">
      <w:pPr>
        <w:pStyle w:val="Prrafodelista"/>
        <w:numPr>
          <w:ilvl w:val="1"/>
          <w:numId w:val="2"/>
        </w:numPr>
        <w:spacing w:after="0" w:line="360" w:lineRule="auto"/>
        <w:ind w:right="-283" w:hanging="436"/>
        <w:jc w:val="both"/>
        <w:rPr>
          <w:rFonts w:ascii="Arial" w:hAnsi="Arial" w:cs="Arial"/>
          <w:sz w:val="24"/>
          <w:szCs w:val="24"/>
        </w:rPr>
      </w:pPr>
      <w:r w:rsidRPr="009B11DD">
        <w:rPr>
          <w:rFonts w:ascii="Arial" w:hAnsi="Arial" w:cs="Arial"/>
          <w:sz w:val="24"/>
          <w:szCs w:val="24"/>
        </w:rPr>
        <w:t>Los hechos sucedieron en el año dos mil diecinueve.</w:t>
      </w:r>
    </w:p>
    <w:p w:rsidR="00164667" w:rsidRPr="009B11DD" w:rsidRDefault="00164667" w:rsidP="00164667">
      <w:pPr>
        <w:pStyle w:val="Prrafodelista"/>
        <w:spacing w:after="0" w:line="360" w:lineRule="auto"/>
        <w:ind w:left="436" w:right="-283"/>
        <w:jc w:val="both"/>
        <w:rPr>
          <w:rFonts w:ascii="Arial" w:hAnsi="Arial" w:cs="Arial"/>
          <w:sz w:val="24"/>
          <w:szCs w:val="24"/>
        </w:rPr>
      </w:pPr>
    </w:p>
    <w:p w:rsidR="00164667" w:rsidRPr="009B11DD" w:rsidRDefault="00164667" w:rsidP="00F167BF">
      <w:pPr>
        <w:pStyle w:val="Prrafodelista"/>
        <w:numPr>
          <w:ilvl w:val="1"/>
          <w:numId w:val="2"/>
        </w:numPr>
        <w:spacing w:after="0" w:line="360" w:lineRule="auto"/>
        <w:ind w:left="0" w:firstLine="0"/>
        <w:jc w:val="both"/>
        <w:rPr>
          <w:rFonts w:ascii="Arial" w:hAnsi="Arial" w:cs="Arial"/>
          <w:sz w:val="24"/>
          <w:szCs w:val="24"/>
        </w:rPr>
      </w:pPr>
      <w:r w:rsidRPr="009B11DD">
        <w:rPr>
          <w:rFonts w:ascii="Arial" w:eastAsia="Times New Roman" w:hAnsi="Arial" w:cs="Arial"/>
          <w:b/>
          <w:color w:val="000000"/>
          <w:sz w:val="24"/>
          <w:szCs w:val="24"/>
        </w:rPr>
        <w:t>Presentación de la denuncia ante el IEE.</w:t>
      </w:r>
      <w:r w:rsidRPr="009B11DD">
        <w:rPr>
          <w:rFonts w:ascii="Arial" w:eastAsia="Times New Roman" w:hAnsi="Arial" w:cs="Arial"/>
          <w:color w:val="000000"/>
          <w:sz w:val="24"/>
          <w:szCs w:val="24"/>
        </w:rPr>
        <w:t xml:space="preserve">  El veintinueve de mayo, el denunciante, en su carácter </w:t>
      </w:r>
      <w:r w:rsidRPr="009B11DD">
        <w:rPr>
          <w:rFonts w:ascii="Arial" w:hAnsi="Arial" w:cs="Arial"/>
          <w:sz w:val="24"/>
          <w:szCs w:val="24"/>
        </w:rPr>
        <w:t xml:space="preserve">de candidato a presidente municipal de Aguascalientes, por MC, </w:t>
      </w:r>
      <w:r w:rsidRPr="009B11DD">
        <w:rPr>
          <w:rFonts w:ascii="Arial" w:eastAsia="Times New Roman" w:hAnsi="Arial" w:cs="Arial"/>
          <w:color w:val="000000"/>
          <w:sz w:val="24"/>
          <w:szCs w:val="24"/>
        </w:rPr>
        <w:t xml:space="preserve">presentó queja ante el IEE, en contra de </w:t>
      </w:r>
      <w:r w:rsidRPr="009B11DD">
        <w:rPr>
          <w:rFonts w:ascii="Arial" w:hAnsi="Arial" w:cs="Arial"/>
          <w:bCs/>
          <w:sz w:val="24"/>
          <w:szCs w:val="24"/>
        </w:rPr>
        <w:t>Martín Orozco Sandoval, Gobernador Constitucional del Estado de Aguascalientes</w:t>
      </w:r>
      <w:r w:rsidRPr="009B11DD">
        <w:rPr>
          <w:rFonts w:ascii="Arial" w:hAnsi="Arial" w:cs="Arial"/>
          <w:sz w:val="24"/>
          <w:szCs w:val="24"/>
        </w:rPr>
        <w:t>; lo anterior, por la supuesta indebida difusión de propaganda gubernamental en periodo prohibido por la legislación electoral, vulnerando lo dispuesto por el artículo 41 y 134 de la Constitución Federal.</w:t>
      </w:r>
    </w:p>
    <w:p w:rsidR="00164667" w:rsidRPr="009B11DD" w:rsidRDefault="00164667" w:rsidP="00164667">
      <w:pPr>
        <w:pStyle w:val="Prrafodelista"/>
        <w:spacing w:line="360" w:lineRule="auto"/>
        <w:ind w:left="0"/>
        <w:jc w:val="both"/>
        <w:rPr>
          <w:rFonts w:ascii="Arial" w:hAnsi="Arial" w:cs="Arial"/>
          <w:sz w:val="24"/>
          <w:szCs w:val="24"/>
        </w:rPr>
      </w:pPr>
    </w:p>
    <w:p w:rsidR="007B4547" w:rsidRPr="009B11DD" w:rsidRDefault="007B4547" w:rsidP="00F167BF">
      <w:pPr>
        <w:pStyle w:val="Prrafodelista"/>
        <w:numPr>
          <w:ilvl w:val="1"/>
          <w:numId w:val="2"/>
        </w:numPr>
        <w:spacing w:line="360" w:lineRule="auto"/>
        <w:ind w:left="0" w:firstLine="0"/>
        <w:jc w:val="both"/>
        <w:rPr>
          <w:rFonts w:ascii="Arial" w:hAnsi="Arial" w:cs="Arial"/>
          <w:sz w:val="24"/>
          <w:szCs w:val="24"/>
        </w:rPr>
      </w:pPr>
      <w:r w:rsidRPr="009B11DD">
        <w:rPr>
          <w:rFonts w:ascii="Arial" w:hAnsi="Arial" w:cs="Arial"/>
          <w:b/>
          <w:bCs/>
          <w:sz w:val="24"/>
          <w:szCs w:val="24"/>
        </w:rPr>
        <w:t>Sentencia TEEA-PES-023/2019.</w:t>
      </w:r>
      <w:r w:rsidRPr="009B11DD">
        <w:rPr>
          <w:rFonts w:ascii="Arial" w:hAnsi="Arial" w:cs="Arial"/>
          <w:sz w:val="24"/>
          <w:szCs w:val="24"/>
        </w:rPr>
        <w:t xml:space="preserve"> El veintiséis de junio, este Tribunal Electoral dictó la sentencia TEEA-PES-023/2019</w:t>
      </w:r>
      <w:r w:rsidR="00327F8C" w:rsidRPr="009B11DD">
        <w:rPr>
          <w:rFonts w:ascii="Arial" w:hAnsi="Arial" w:cs="Arial"/>
          <w:sz w:val="24"/>
          <w:szCs w:val="24"/>
        </w:rPr>
        <w:t>,</w:t>
      </w:r>
      <w:r w:rsidRPr="009B11DD">
        <w:rPr>
          <w:rFonts w:ascii="Arial" w:hAnsi="Arial" w:cs="Arial"/>
          <w:sz w:val="24"/>
          <w:szCs w:val="24"/>
        </w:rPr>
        <w:t xml:space="preserve"> en la cual determinó la inexistencia la infracción atribuida al ciudadano Martín Orozco Sandoval, en su carácter de Gobernador Constitucional del Estado de Aguascalientes, por la supuesta difusión de propaganda gubernamental en periodo prohibido por la legislación electoral. </w:t>
      </w:r>
    </w:p>
    <w:p w:rsidR="007B4547" w:rsidRPr="009B11DD" w:rsidRDefault="007B4547" w:rsidP="00F167BF">
      <w:pPr>
        <w:pStyle w:val="Prrafodelista"/>
        <w:numPr>
          <w:ilvl w:val="1"/>
          <w:numId w:val="2"/>
        </w:numPr>
        <w:spacing w:line="360" w:lineRule="auto"/>
        <w:ind w:left="0" w:firstLine="0"/>
        <w:jc w:val="both"/>
        <w:rPr>
          <w:rFonts w:ascii="Arial" w:hAnsi="Arial" w:cs="Arial"/>
          <w:sz w:val="24"/>
          <w:szCs w:val="24"/>
        </w:rPr>
      </w:pPr>
      <w:r w:rsidRPr="009B11DD">
        <w:rPr>
          <w:rFonts w:ascii="Arial" w:hAnsi="Arial" w:cs="Arial"/>
          <w:b/>
          <w:bCs/>
          <w:sz w:val="24"/>
          <w:szCs w:val="24"/>
        </w:rPr>
        <w:lastRenderedPageBreak/>
        <w:t>Impugnación de la sentencia TEEA-PES-023/2019</w:t>
      </w:r>
      <w:r w:rsidRPr="009B11DD">
        <w:rPr>
          <w:rFonts w:ascii="Arial" w:hAnsi="Arial" w:cs="Arial"/>
          <w:sz w:val="24"/>
          <w:szCs w:val="24"/>
        </w:rPr>
        <w:t>. Inconforme con tal determinación, el primero de julio, el ciudadano Jaime Durán Padilla promovió juico electoral ante la Sala Regional Monterrey, el cual fue admitido y se</w:t>
      </w:r>
      <w:r w:rsidR="00327F8C" w:rsidRPr="009B11DD">
        <w:rPr>
          <w:rFonts w:ascii="Arial" w:hAnsi="Arial" w:cs="Arial"/>
          <w:sz w:val="24"/>
          <w:szCs w:val="24"/>
        </w:rPr>
        <w:t xml:space="preserve"> le</w:t>
      </w:r>
      <w:r w:rsidRPr="009B11DD">
        <w:rPr>
          <w:rFonts w:ascii="Arial" w:hAnsi="Arial" w:cs="Arial"/>
          <w:sz w:val="24"/>
          <w:szCs w:val="24"/>
        </w:rPr>
        <w:t xml:space="preserve"> asignó el </w:t>
      </w:r>
      <w:r w:rsidR="005B5FF2" w:rsidRPr="009B11DD">
        <w:rPr>
          <w:rFonts w:ascii="Arial" w:hAnsi="Arial" w:cs="Arial"/>
          <w:sz w:val="24"/>
          <w:szCs w:val="24"/>
        </w:rPr>
        <w:t>número</w:t>
      </w:r>
      <w:r w:rsidRPr="009B11DD">
        <w:rPr>
          <w:rFonts w:ascii="Arial" w:hAnsi="Arial" w:cs="Arial"/>
          <w:sz w:val="24"/>
          <w:szCs w:val="24"/>
        </w:rPr>
        <w:t xml:space="preserve"> del expediente SM-JE-43/2019. </w:t>
      </w:r>
    </w:p>
    <w:p w:rsidR="007B4547" w:rsidRPr="009B11DD" w:rsidRDefault="007B4547" w:rsidP="007B4547">
      <w:pPr>
        <w:pStyle w:val="Prrafodelista"/>
        <w:spacing w:line="360" w:lineRule="auto"/>
        <w:ind w:left="0"/>
        <w:jc w:val="both"/>
        <w:rPr>
          <w:rFonts w:ascii="Arial" w:hAnsi="Arial" w:cs="Arial"/>
          <w:sz w:val="24"/>
          <w:szCs w:val="24"/>
        </w:rPr>
      </w:pPr>
    </w:p>
    <w:p w:rsidR="00A61D17" w:rsidRPr="009B11DD" w:rsidRDefault="007B4547" w:rsidP="00F167BF">
      <w:pPr>
        <w:pStyle w:val="Prrafodelista"/>
        <w:numPr>
          <w:ilvl w:val="1"/>
          <w:numId w:val="2"/>
        </w:numPr>
        <w:spacing w:after="0" w:line="360" w:lineRule="auto"/>
        <w:ind w:left="0" w:firstLine="0"/>
        <w:jc w:val="both"/>
        <w:rPr>
          <w:rFonts w:ascii="Arial" w:hAnsi="Arial" w:cs="Arial"/>
          <w:sz w:val="24"/>
          <w:szCs w:val="24"/>
        </w:rPr>
      </w:pPr>
      <w:r w:rsidRPr="009B11DD">
        <w:rPr>
          <w:rFonts w:ascii="Arial" w:hAnsi="Arial" w:cs="Arial"/>
          <w:b/>
          <w:bCs/>
          <w:sz w:val="24"/>
          <w:szCs w:val="24"/>
        </w:rPr>
        <w:t>Sentencia SM-JE-43/2019</w:t>
      </w:r>
      <w:r w:rsidRPr="009B11DD">
        <w:rPr>
          <w:rFonts w:ascii="Arial" w:hAnsi="Arial" w:cs="Arial"/>
          <w:sz w:val="24"/>
          <w:szCs w:val="24"/>
        </w:rPr>
        <w:t xml:space="preserve">. El veinticinco de julio, la Sala Monterrey dictó la Sentencia SM-JE-43/2019, </w:t>
      </w:r>
      <w:r w:rsidR="001113F8" w:rsidRPr="009B11DD">
        <w:rPr>
          <w:rFonts w:ascii="Arial" w:hAnsi="Arial" w:cs="Arial"/>
          <w:sz w:val="24"/>
          <w:szCs w:val="24"/>
        </w:rPr>
        <w:t>en</w:t>
      </w:r>
      <w:r w:rsidRPr="009B11DD">
        <w:rPr>
          <w:rFonts w:ascii="Arial" w:hAnsi="Arial" w:cs="Arial"/>
          <w:sz w:val="24"/>
          <w:szCs w:val="24"/>
        </w:rPr>
        <w:t xml:space="preserve"> la que determinó revocar la sentencia TEEA-PES-023/2019, emitida por este Tribunal, </w:t>
      </w:r>
      <w:r w:rsidR="00A4670C" w:rsidRPr="009B11DD">
        <w:rPr>
          <w:rFonts w:ascii="Arial" w:hAnsi="Arial" w:cs="Arial"/>
          <w:sz w:val="24"/>
          <w:szCs w:val="24"/>
        </w:rPr>
        <w:t>ya</w:t>
      </w:r>
      <w:r w:rsidRPr="009B11DD">
        <w:rPr>
          <w:rFonts w:ascii="Arial" w:hAnsi="Arial" w:cs="Arial"/>
          <w:sz w:val="24"/>
          <w:szCs w:val="24"/>
        </w:rPr>
        <w:t xml:space="preserve"> que a partir de las circunstancias expuestas en la denuncia y las diligencias realizadas por el IEE, la conducta infractora guardaba relación con la posible difusión de propaganda gubernamental en radio</w:t>
      </w:r>
      <w:r w:rsidR="00252A24" w:rsidRPr="009B11DD">
        <w:rPr>
          <w:rFonts w:ascii="Arial" w:hAnsi="Arial" w:cs="Arial"/>
          <w:sz w:val="24"/>
          <w:szCs w:val="24"/>
        </w:rPr>
        <w:t>, por lo que</w:t>
      </w:r>
      <w:r w:rsidRPr="009B11DD">
        <w:rPr>
          <w:rFonts w:ascii="Arial" w:hAnsi="Arial" w:cs="Arial"/>
          <w:sz w:val="24"/>
          <w:szCs w:val="24"/>
        </w:rPr>
        <w:t xml:space="preserve"> se instruyó </w:t>
      </w:r>
      <w:r w:rsidR="00252A24" w:rsidRPr="009B11DD">
        <w:rPr>
          <w:rFonts w:ascii="Arial" w:hAnsi="Arial" w:cs="Arial"/>
          <w:sz w:val="24"/>
          <w:szCs w:val="24"/>
        </w:rPr>
        <w:t>a remitir</w:t>
      </w:r>
      <w:r w:rsidRPr="009B11DD">
        <w:rPr>
          <w:rFonts w:ascii="Arial" w:hAnsi="Arial" w:cs="Arial"/>
          <w:sz w:val="24"/>
          <w:szCs w:val="24"/>
        </w:rPr>
        <w:t xml:space="preserve"> copia de la denuncia y demás constancias</w:t>
      </w:r>
      <w:r w:rsidR="007832A0" w:rsidRPr="009B11DD">
        <w:rPr>
          <w:rFonts w:ascii="Arial" w:hAnsi="Arial" w:cs="Arial"/>
          <w:sz w:val="24"/>
          <w:szCs w:val="24"/>
        </w:rPr>
        <w:t xml:space="preserve"> obrantes en el expediente,</w:t>
      </w:r>
      <w:r w:rsidRPr="009B11DD">
        <w:rPr>
          <w:rFonts w:ascii="Arial" w:hAnsi="Arial" w:cs="Arial"/>
          <w:sz w:val="24"/>
          <w:szCs w:val="24"/>
        </w:rPr>
        <w:t xml:space="preserve"> a la Unidad Técnica de lo Contencioso Electoral del Instituto Nacional Electoral, a fin de que determine lo que corresponda conforme a sus atribuciones. </w:t>
      </w:r>
    </w:p>
    <w:p w:rsidR="00252A24" w:rsidRPr="009B11DD" w:rsidRDefault="00252A24" w:rsidP="00A61D17">
      <w:pPr>
        <w:spacing w:after="0" w:line="360" w:lineRule="auto"/>
        <w:jc w:val="both"/>
        <w:rPr>
          <w:rFonts w:ascii="Arial" w:hAnsi="Arial" w:cs="Arial"/>
          <w:sz w:val="24"/>
          <w:szCs w:val="24"/>
        </w:rPr>
      </w:pPr>
    </w:p>
    <w:p w:rsidR="007B4547" w:rsidRPr="009B11DD" w:rsidRDefault="007B4547" w:rsidP="00A61D17">
      <w:pPr>
        <w:spacing w:after="0" w:line="360" w:lineRule="auto"/>
        <w:jc w:val="both"/>
        <w:rPr>
          <w:rFonts w:ascii="Arial" w:hAnsi="Arial" w:cs="Arial"/>
          <w:sz w:val="24"/>
          <w:szCs w:val="24"/>
        </w:rPr>
      </w:pPr>
      <w:r w:rsidRPr="009B11DD">
        <w:rPr>
          <w:rFonts w:ascii="Arial" w:hAnsi="Arial" w:cs="Arial"/>
          <w:sz w:val="24"/>
          <w:szCs w:val="24"/>
        </w:rPr>
        <w:t xml:space="preserve">Además, se ordenó a este órgano jurisdiccional emitir una nueva resolución con base en </w:t>
      </w:r>
      <w:r w:rsidR="007832A0" w:rsidRPr="009B11DD">
        <w:rPr>
          <w:rFonts w:ascii="Arial" w:hAnsi="Arial" w:cs="Arial"/>
          <w:sz w:val="24"/>
          <w:szCs w:val="24"/>
        </w:rPr>
        <w:t>el cúmulo de actuaciones existentes en el asunto</w:t>
      </w:r>
      <w:r w:rsidRPr="009B11DD">
        <w:rPr>
          <w:rFonts w:ascii="Arial" w:hAnsi="Arial" w:cs="Arial"/>
          <w:sz w:val="24"/>
          <w:szCs w:val="24"/>
        </w:rPr>
        <w:t xml:space="preserve">, tomando en </w:t>
      </w:r>
      <w:r w:rsidR="007832A0" w:rsidRPr="009B11DD">
        <w:rPr>
          <w:rFonts w:ascii="Arial" w:hAnsi="Arial" w:cs="Arial"/>
          <w:sz w:val="24"/>
          <w:szCs w:val="24"/>
        </w:rPr>
        <w:t>consideración</w:t>
      </w:r>
      <w:r w:rsidRPr="009B11DD">
        <w:rPr>
          <w:rFonts w:ascii="Arial" w:hAnsi="Arial" w:cs="Arial"/>
          <w:sz w:val="24"/>
          <w:szCs w:val="24"/>
        </w:rPr>
        <w:t xml:space="preserve"> los hechos a partir sólo de la propaganda difundida en medios</w:t>
      </w:r>
      <w:r w:rsidR="00A07924" w:rsidRPr="009B11DD">
        <w:rPr>
          <w:rFonts w:ascii="Arial" w:hAnsi="Arial" w:cs="Arial"/>
          <w:sz w:val="24"/>
          <w:szCs w:val="24"/>
        </w:rPr>
        <w:t xml:space="preserve"> de comunicación</w:t>
      </w:r>
      <w:r w:rsidRPr="009B11DD">
        <w:rPr>
          <w:rFonts w:ascii="Arial" w:hAnsi="Arial" w:cs="Arial"/>
          <w:sz w:val="24"/>
          <w:szCs w:val="24"/>
        </w:rPr>
        <w:t xml:space="preserve"> distintos a radio</w:t>
      </w:r>
      <w:r w:rsidR="00A07924" w:rsidRPr="009B11DD">
        <w:rPr>
          <w:rFonts w:ascii="Arial" w:hAnsi="Arial" w:cs="Arial"/>
          <w:sz w:val="24"/>
          <w:szCs w:val="24"/>
        </w:rPr>
        <w:t>.</w:t>
      </w:r>
    </w:p>
    <w:p w:rsidR="00003079" w:rsidRPr="009B11DD" w:rsidRDefault="00003079" w:rsidP="00A61D17">
      <w:pPr>
        <w:spacing w:after="0" w:line="360" w:lineRule="auto"/>
        <w:jc w:val="both"/>
        <w:rPr>
          <w:rFonts w:ascii="Arial" w:hAnsi="Arial" w:cs="Arial"/>
          <w:sz w:val="24"/>
          <w:szCs w:val="24"/>
        </w:rPr>
      </w:pPr>
    </w:p>
    <w:p w:rsidR="00003079" w:rsidRPr="009B11DD" w:rsidRDefault="00003079" w:rsidP="00F167BF">
      <w:pPr>
        <w:pStyle w:val="Prrafodelista"/>
        <w:numPr>
          <w:ilvl w:val="1"/>
          <w:numId w:val="2"/>
        </w:numPr>
        <w:spacing w:after="0" w:line="360" w:lineRule="auto"/>
        <w:ind w:left="0" w:hanging="10"/>
        <w:jc w:val="both"/>
        <w:rPr>
          <w:rFonts w:ascii="Arial" w:hAnsi="Arial" w:cs="Arial"/>
          <w:b/>
          <w:bCs/>
          <w:sz w:val="24"/>
          <w:szCs w:val="24"/>
        </w:rPr>
      </w:pPr>
      <w:r w:rsidRPr="009B11DD">
        <w:rPr>
          <w:rFonts w:ascii="Arial" w:hAnsi="Arial" w:cs="Arial"/>
          <w:b/>
          <w:bCs/>
          <w:sz w:val="24"/>
          <w:szCs w:val="24"/>
        </w:rPr>
        <w:t>Pruebas superv</w:t>
      </w:r>
      <w:r w:rsidR="00A45915" w:rsidRPr="009B11DD">
        <w:rPr>
          <w:rFonts w:ascii="Arial" w:hAnsi="Arial" w:cs="Arial"/>
          <w:b/>
          <w:bCs/>
          <w:sz w:val="24"/>
          <w:szCs w:val="24"/>
        </w:rPr>
        <w:t>i</w:t>
      </w:r>
      <w:r w:rsidRPr="009B11DD">
        <w:rPr>
          <w:rFonts w:ascii="Arial" w:hAnsi="Arial" w:cs="Arial"/>
          <w:b/>
          <w:bCs/>
          <w:sz w:val="24"/>
          <w:szCs w:val="24"/>
        </w:rPr>
        <w:t xml:space="preserve">nientes. </w:t>
      </w:r>
      <w:r w:rsidR="00A45915" w:rsidRPr="009B11DD">
        <w:rPr>
          <w:rFonts w:ascii="Arial" w:hAnsi="Arial" w:cs="Arial"/>
          <w:sz w:val="24"/>
          <w:szCs w:val="24"/>
        </w:rPr>
        <w:t xml:space="preserve">El día treinta de julio, </w:t>
      </w:r>
      <w:r w:rsidR="003C0246" w:rsidRPr="009B11DD">
        <w:rPr>
          <w:rFonts w:ascii="Arial" w:hAnsi="Arial" w:cs="Arial"/>
          <w:sz w:val="24"/>
          <w:szCs w:val="24"/>
        </w:rPr>
        <w:t xml:space="preserve">el quejoso presentó ante este Tribunal, </w:t>
      </w:r>
      <w:r w:rsidR="00965CF0" w:rsidRPr="009B11DD">
        <w:rPr>
          <w:rFonts w:ascii="Arial" w:hAnsi="Arial" w:cs="Arial"/>
          <w:sz w:val="24"/>
          <w:szCs w:val="24"/>
        </w:rPr>
        <w:t xml:space="preserve">escrito </w:t>
      </w:r>
      <w:r w:rsidR="003C0246" w:rsidRPr="009B11DD">
        <w:rPr>
          <w:rFonts w:ascii="Arial" w:hAnsi="Arial" w:cs="Arial"/>
          <w:sz w:val="24"/>
          <w:szCs w:val="24"/>
        </w:rPr>
        <w:t>en donde se ofrece documentación diversa, como prueba superviniente</w:t>
      </w:r>
      <w:r w:rsidR="00965CF0" w:rsidRPr="009B11DD">
        <w:rPr>
          <w:rFonts w:ascii="Arial" w:hAnsi="Arial" w:cs="Arial"/>
          <w:sz w:val="24"/>
          <w:szCs w:val="24"/>
        </w:rPr>
        <w:t xml:space="preserve">, solicitando que sea valorada por este órgano jurisdiccional, las cuales fueron admitidas y publicadas en estrados, conforme al artículo </w:t>
      </w:r>
      <w:r w:rsidR="00E7474F" w:rsidRPr="009B11DD">
        <w:rPr>
          <w:rFonts w:ascii="Arial" w:hAnsi="Arial" w:cs="Arial"/>
          <w:sz w:val="24"/>
          <w:szCs w:val="24"/>
        </w:rPr>
        <w:t>256 del Código Electoral.</w:t>
      </w:r>
    </w:p>
    <w:p w:rsidR="00965CF0" w:rsidRPr="009B11DD" w:rsidRDefault="00965CF0" w:rsidP="00965CF0">
      <w:pPr>
        <w:pStyle w:val="Prrafodelista"/>
        <w:spacing w:after="0" w:line="360" w:lineRule="auto"/>
        <w:ind w:left="0"/>
        <w:jc w:val="both"/>
        <w:rPr>
          <w:rFonts w:ascii="Arial" w:hAnsi="Arial" w:cs="Arial"/>
          <w:b/>
          <w:bCs/>
          <w:sz w:val="24"/>
          <w:szCs w:val="24"/>
        </w:rPr>
      </w:pPr>
    </w:p>
    <w:p w:rsidR="00965CF0" w:rsidRPr="009B11DD" w:rsidRDefault="00B0235E" w:rsidP="00F167BF">
      <w:pPr>
        <w:pStyle w:val="Prrafodelista"/>
        <w:numPr>
          <w:ilvl w:val="1"/>
          <w:numId w:val="2"/>
        </w:numPr>
        <w:spacing w:after="0" w:line="360" w:lineRule="auto"/>
        <w:ind w:left="0" w:hanging="10"/>
        <w:jc w:val="both"/>
        <w:rPr>
          <w:rFonts w:ascii="Arial" w:hAnsi="Arial" w:cs="Arial"/>
          <w:b/>
          <w:bCs/>
          <w:sz w:val="24"/>
          <w:szCs w:val="24"/>
        </w:rPr>
      </w:pPr>
      <w:r w:rsidRPr="009B11DD">
        <w:rPr>
          <w:rFonts w:ascii="Arial" w:hAnsi="Arial" w:cs="Arial"/>
          <w:b/>
          <w:bCs/>
          <w:sz w:val="24"/>
          <w:szCs w:val="24"/>
        </w:rPr>
        <w:t>Acuerdo.</w:t>
      </w:r>
      <w:r w:rsidRPr="009B11DD">
        <w:rPr>
          <w:rFonts w:ascii="Arial" w:hAnsi="Arial" w:cs="Arial"/>
          <w:sz w:val="24"/>
          <w:szCs w:val="24"/>
        </w:rPr>
        <w:t xml:space="preserve"> El </w:t>
      </w:r>
      <w:r w:rsidR="00796A19">
        <w:rPr>
          <w:rFonts w:ascii="Arial" w:hAnsi="Arial" w:cs="Arial"/>
          <w:sz w:val="24"/>
          <w:szCs w:val="24"/>
        </w:rPr>
        <w:t>seis</w:t>
      </w:r>
      <w:r w:rsidRPr="009B11DD">
        <w:rPr>
          <w:rFonts w:ascii="Arial" w:hAnsi="Arial" w:cs="Arial"/>
          <w:sz w:val="24"/>
          <w:szCs w:val="24"/>
        </w:rPr>
        <w:t xml:space="preserve"> de agosto, el Magistrado instructor ordenó formular el proyecto de resolución.</w:t>
      </w:r>
    </w:p>
    <w:p w:rsidR="007B4547" w:rsidRPr="009B11DD" w:rsidRDefault="007B4547" w:rsidP="007B4547">
      <w:pPr>
        <w:pStyle w:val="Prrafodelista"/>
        <w:spacing w:line="360" w:lineRule="auto"/>
        <w:ind w:left="0"/>
        <w:jc w:val="both"/>
        <w:rPr>
          <w:rFonts w:ascii="Arial" w:hAnsi="Arial" w:cs="Arial"/>
          <w:sz w:val="24"/>
          <w:szCs w:val="24"/>
        </w:rPr>
      </w:pPr>
    </w:p>
    <w:p w:rsidR="00164667" w:rsidRPr="009B11DD" w:rsidRDefault="00164667" w:rsidP="00164667">
      <w:pPr>
        <w:pStyle w:val="Prrafodelista"/>
        <w:rPr>
          <w:rFonts w:ascii="Arial" w:hAnsi="Arial" w:cs="Arial"/>
          <w:sz w:val="24"/>
          <w:szCs w:val="24"/>
        </w:rPr>
      </w:pPr>
    </w:p>
    <w:p w:rsidR="00164667" w:rsidRPr="009B11DD" w:rsidRDefault="00164667" w:rsidP="00F167BF">
      <w:pPr>
        <w:pStyle w:val="Prrafodelista"/>
        <w:numPr>
          <w:ilvl w:val="0"/>
          <w:numId w:val="2"/>
        </w:numPr>
        <w:spacing w:after="0" w:line="360" w:lineRule="auto"/>
        <w:ind w:left="0" w:firstLine="0"/>
        <w:jc w:val="both"/>
        <w:rPr>
          <w:rFonts w:ascii="Arial" w:hAnsi="Arial" w:cs="Arial"/>
          <w:sz w:val="24"/>
          <w:szCs w:val="24"/>
        </w:rPr>
      </w:pPr>
      <w:r w:rsidRPr="009B11DD">
        <w:rPr>
          <w:rFonts w:ascii="Arial" w:hAnsi="Arial" w:cs="Arial"/>
          <w:b/>
          <w:sz w:val="24"/>
          <w:szCs w:val="24"/>
        </w:rPr>
        <w:t>COMPETENCIA.</w:t>
      </w:r>
      <w:r w:rsidRPr="009B11DD">
        <w:rPr>
          <w:rFonts w:ascii="Arial" w:hAnsi="Arial" w:cs="Arial"/>
          <w:sz w:val="24"/>
          <w:szCs w:val="24"/>
        </w:rPr>
        <w:t xml:space="preserve"> </w:t>
      </w:r>
    </w:p>
    <w:p w:rsidR="00315943" w:rsidRPr="009B11DD" w:rsidRDefault="00315943" w:rsidP="00315943">
      <w:pPr>
        <w:pStyle w:val="Prrafodelista"/>
        <w:spacing w:after="0" w:line="360" w:lineRule="auto"/>
        <w:ind w:left="0"/>
        <w:jc w:val="both"/>
        <w:rPr>
          <w:rFonts w:ascii="Arial" w:hAnsi="Arial" w:cs="Arial"/>
          <w:sz w:val="24"/>
          <w:szCs w:val="24"/>
        </w:rPr>
      </w:pPr>
    </w:p>
    <w:p w:rsidR="00315943" w:rsidRPr="009B11DD" w:rsidRDefault="00315943" w:rsidP="00315943">
      <w:pPr>
        <w:spacing w:after="0" w:line="360" w:lineRule="auto"/>
        <w:jc w:val="both"/>
        <w:rPr>
          <w:rFonts w:ascii="Arial" w:hAnsi="Arial" w:cs="Arial"/>
          <w:sz w:val="24"/>
          <w:szCs w:val="24"/>
        </w:rPr>
      </w:pPr>
      <w:r w:rsidRPr="009B11DD">
        <w:rPr>
          <w:rFonts w:ascii="Arial" w:hAnsi="Arial" w:cs="Arial"/>
          <w:b/>
          <w:bCs/>
          <w:sz w:val="24"/>
          <w:szCs w:val="24"/>
        </w:rPr>
        <w:t xml:space="preserve">2.1. </w:t>
      </w:r>
      <w:r w:rsidRPr="009B11DD">
        <w:rPr>
          <w:rFonts w:ascii="Arial" w:hAnsi="Arial" w:cs="Arial"/>
          <w:sz w:val="24"/>
          <w:szCs w:val="24"/>
        </w:rPr>
        <w:t xml:space="preserve">En los procedimientos sancionadores, la normativa electoral le reconoce competencia para conocer sobre irregularidades y presuntas infracciones, tanto al INE como a los Organismos Públicos Locales. No obstante, se encuentran condicionados al tipo de infracción y a las particularidades que se susciten dentro de los hechos expuestos en la denuncia. </w:t>
      </w:r>
    </w:p>
    <w:p w:rsidR="00315943" w:rsidRPr="009B11DD" w:rsidRDefault="00315943" w:rsidP="00315943">
      <w:pPr>
        <w:spacing w:after="0" w:line="360" w:lineRule="auto"/>
        <w:jc w:val="both"/>
        <w:rPr>
          <w:rFonts w:ascii="Arial" w:hAnsi="Arial" w:cs="Arial"/>
          <w:sz w:val="24"/>
          <w:szCs w:val="24"/>
        </w:rPr>
      </w:pPr>
    </w:p>
    <w:p w:rsidR="00315943" w:rsidRPr="009B11DD" w:rsidRDefault="00315943" w:rsidP="00315943">
      <w:pPr>
        <w:spacing w:after="0" w:line="360" w:lineRule="auto"/>
        <w:jc w:val="both"/>
        <w:rPr>
          <w:rFonts w:ascii="Arial" w:hAnsi="Arial" w:cs="Arial"/>
          <w:sz w:val="24"/>
          <w:szCs w:val="24"/>
        </w:rPr>
      </w:pPr>
      <w:r w:rsidRPr="009B11DD">
        <w:rPr>
          <w:rFonts w:ascii="Arial" w:hAnsi="Arial" w:cs="Arial"/>
          <w:sz w:val="24"/>
          <w:szCs w:val="24"/>
        </w:rPr>
        <w:t xml:space="preserve">A causa de lo anterior, la Sala Superior ha fijado las directrices en materia de competencias, esto es, para conocer, sustanciar y resolver los procedimientos </w:t>
      </w:r>
      <w:r w:rsidRPr="009B11DD">
        <w:rPr>
          <w:rFonts w:ascii="Arial" w:hAnsi="Arial" w:cs="Arial"/>
          <w:sz w:val="24"/>
          <w:szCs w:val="24"/>
        </w:rPr>
        <w:lastRenderedPageBreak/>
        <w:t xml:space="preserve">sancionadores que se encuentran contemplados en la legislación electoral, lo cual atiende a las siguientes condiciones: </w:t>
      </w:r>
    </w:p>
    <w:p w:rsidR="00315943" w:rsidRPr="009B11DD" w:rsidRDefault="00315943" w:rsidP="00315943">
      <w:pPr>
        <w:spacing w:after="0" w:line="360" w:lineRule="auto"/>
        <w:jc w:val="both"/>
        <w:rPr>
          <w:rFonts w:ascii="Arial" w:hAnsi="Arial" w:cs="Arial"/>
          <w:sz w:val="24"/>
          <w:szCs w:val="24"/>
        </w:rPr>
      </w:pPr>
    </w:p>
    <w:p w:rsidR="00315943" w:rsidRPr="009B11DD" w:rsidRDefault="00315943" w:rsidP="00F167BF">
      <w:pPr>
        <w:pStyle w:val="Prrafodelista"/>
        <w:numPr>
          <w:ilvl w:val="0"/>
          <w:numId w:val="9"/>
        </w:numPr>
        <w:spacing w:after="0" w:line="360" w:lineRule="auto"/>
        <w:jc w:val="both"/>
        <w:rPr>
          <w:rFonts w:ascii="Arial" w:hAnsi="Arial" w:cs="Arial"/>
          <w:sz w:val="24"/>
          <w:szCs w:val="24"/>
        </w:rPr>
      </w:pPr>
      <w:r w:rsidRPr="009B11DD">
        <w:rPr>
          <w:rFonts w:ascii="Arial" w:hAnsi="Arial" w:cs="Arial"/>
          <w:b/>
          <w:bCs/>
          <w:sz w:val="24"/>
          <w:szCs w:val="24"/>
        </w:rPr>
        <w:t>Por materia:</w:t>
      </w:r>
      <w:r w:rsidRPr="009B11DD">
        <w:rPr>
          <w:rFonts w:ascii="Arial" w:hAnsi="Arial" w:cs="Arial"/>
          <w:sz w:val="24"/>
          <w:szCs w:val="24"/>
        </w:rPr>
        <w:t xml:space="preserve"> este criterio atiende a que si la presunta infracción guarda relación con un proceso electoral local o federal. Lo anterior, con la excepción de infracciones vinculadas en materia de radio y/o televisión. </w:t>
      </w:r>
    </w:p>
    <w:p w:rsidR="00315943" w:rsidRPr="009B11DD" w:rsidRDefault="00315943" w:rsidP="00315943">
      <w:pPr>
        <w:pStyle w:val="Prrafodelista"/>
        <w:spacing w:line="360" w:lineRule="auto"/>
        <w:jc w:val="both"/>
        <w:rPr>
          <w:rFonts w:ascii="Arial" w:hAnsi="Arial" w:cs="Arial"/>
          <w:sz w:val="24"/>
          <w:szCs w:val="24"/>
        </w:rPr>
      </w:pPr>
    </w:p>
    <w:p w:rsidR="00315943" w:rsidRPr="009B11DD" w:rsidRDefault="00315943" w:rsidP="00F167BF">
      <w:pPr>
        <w:pStyle w:val="Prrafodelista"/>
        <w:numPr>
          <w:ilvl w:val="0"/>
          <w:numId w:val="9"/>
        </w:numPr>
        <w:spacing w:after="160" w:line="360" w:lineRule="auto"/>
        <w:jc w:val="both"/>
        <w:rPr>
          <w:rFonts w:ascii="Arial" w:hAnsi="Arial" w:cs="Arial"/>
          <w:sz w:val="24"/>
          <w:szCs w:val="24"/>
        </w:rPr>
      </w:pPr>
      <w:r w:rsidRPr="009B11DD">
        <w:rPr>
          <w:rFonts w:ascii="Arial" w:hAnsi="Arial" w:cs="Arial"/>
          <w:b/>
          <w:bCs/>
          <w:sz w:val="24"/>
          <w:szCs w:val="24"/>
        </w:rPr>
        <w:t>Por territorio:</w:t>
      </w:r>
      <w:r w:rsidRPr="009B11DD">
        <w:rPr>
          <w:rFonts w:ascii="Arial" w:hAnsi="Arial" w:cs="Arial"/>
          <w:sz w:val="24"/>
          <w:szCs w:val="24"/>
        </w:rPr>
        <w:t xml:space="preserve"> esta </w:t>
      </w:r>
      <w:r w:rsidR="002333AC" w:rsidRPr="009B11DD">
        <w:rPr>
          <w:rFonts w:ascii="Arial" w:hAnsi="Arial" w:cs="Arial"/>
          <w:sz w:val="24"/>
          <w:szCs w:val="24"/>
        </w:rPr>
        <w:t>hipótesis</w:t>
      </w:r>
      <w:r w:rsidRPr="009B11DD">
        <w:rPr>
          <w:rFonts w:ascii="Arial" w:hAnsi="Arial" w:cs="Arial"/>
          <w:sz w:val="24"/>
          <w:szCs w:val="24"/>
        </w:rPr>
        <w:t xml:space="preserve"> atiende a definir en dónde ocurrió la conducta infractora, a fin de determinar cuál es la autoridad competente. </w:t>
      </w:r>
    </w:p>
    <w:p w:rsidR="00315943" w:rsidRPr="009B11DD" w:rsidRDefault="00315943" w:rsidP="00315943">
      <w:pPr>
        <w:pStyle w:val="Prrafodelista"/>
        <w:rPr>
          <w:rFonts w:ascii="Arial" w:hAnsi="Arial" w:cs="Arial"/>
          <w:sz w:val="24"/>
          <w:szCs w:val="24"/>
        </w:rPr>
      </w:pPr>
    </w:p>
    <w:p w:rsidR="00315943" w:rsidRPr="009B11DD" w:rsidRDefault="00315943" w:rsidP="00315943">
      <w:pPr>
        <w:spacing w:line="360" w:lineRule="auto"/>
        <w:jc w:val="both"/>
        <w:rPr>
          <w:rFonts w:ascii="Arial" w:hAnsi="Arial" w:cs="Arial"/>
          <w:sz w:val="24"/>
          <w:szCs w:val="24"/>
        </w:rPr>
      </w:pPr>
      <w:r w:rsidRPr="009B11DD">
        <w:rPr>
          <w:rFonts w:ascii="Arial" w:hAnsi="Arial" w:cs="Arial"/>
          <w:sz w:val="24"/>
          <w:szCs w:val="24"/>
        </w:rPr>
        <w:t>Al respecto, el máximo Tribunal en materia electoral, sostuvo a través del criterio jurisprudencial 25/2015</w:t>
      </w:r>
      <w:r w:rsidRPr="009B11DD">
        <w:rPr>
          <w:rStyle w:val="Refdenotaalpie"/>
          <w:rFonts w:ascii="Arial" w:hAnsi="Arial" w:cs="Arial"/>
          <w:sz w:val="24"/>
          <w:szCs w:val="24"/>
        </w:rPr>
        <w:footnoteReference w:id="1"/>
      </w:r>
      <w:r w:rsidRPr="009B11DD">
        <w:rPr>
          <w:rFonts w:ascii="Arial" w:hAnsi="Arial" w:cs="Arial"/>
          <w:sz w:val="24"/>
          <w:szCs w:val="24"/>
        </w:rPr>
        <w:t xml:space="preserve">, los supuestos en que una autoridad es competente para conocer de una queja y/o denuncia en materia procedimientos sancionadores. Por lo cual, deberá analizarse la irregularidad de la siguiente manera: </w:t>
      </w:r>
    </w:p>
    <w:p w:rsidR="00315943" w:rsidRPr="009B11DD" w:rsidRDefault="00315943" w:rsidP="00315943">
      <w:pPr>
        <w:spacing w:line="360" w:lineRule="auto"/>
        <w:jc w:val="both"/>
        <w:rPr>
          <w:rFonts w:ascii="Arial" w:hAnsi="Arial" w:cs="Arial"/>
          <w:sz w:val="24"/>
          <w:szCs w:val="24"/>
        </w:rPr>
      </w:pPr>
    </w:p>
    <w:p w:rsidR="00315943" w:rsidRPr="009B11DD" w:rsidRDefault="00315943" w:rsidP="00F167BF">
      <w:pPr>
        <w:pStyle w:val="Prrafodelista"/>
        <w:numPr>
          <w:ilvl w:val="0"/>
          <w:numId w:val="10"/>
        </w:numPr>
        <w:spacing w:after="160" w:line="360" w:lineRule="auto"/>
        <w:jc w:val="both"/>
        <w:rPr>
          <w:rFonts w:ascii="Arial" w:hAnsi="Arial" w:cs="Arial"/>
          <w:sz w:val="24"/>
          <w:szCs w:val="24"/>
        </w:rPr>
      </w:pPr>
      <w:r w:rsidRPr="009B11DD">
        <w:rPr>
          <w:rFonts w:ascii="Arial" w:hAnsi="Arial" w:cs="Arial"/>
          <w:sz w:val="24"/>
          <w:szCs w:val="24"/>
        </w:rPr>
        <w:t xml:space="preserve">Se encuentra prevista como infracción en la normativa electoral local </w:t>
      </w:r>
    </w:p>
    <w:p w:rsidR="00315943" w:rsidRPr="009B11DD" w:rsidRDefault="00315943" w:rsidP="00F167BF">
      <w:pPr>
        <w:pStyle w:val="Prrafodelista"/>
        <w:numPr>
          <w:ilvl w:val="0"/>
          <w:numId w:val="10"/>
        </w:numPr>
        <w:spacing w:after="160" w:line="360" w:lineRule="auto"/>
        <w:jc w:val="both"/>
        <w:rPr>
          <w:rFonts w:ascii="Arial" w:hAnsi="Arial" w:cs="Arial"/>
          <w:sz w:val="24"/>
          <w:szCs w:val="24"/>
        </w:rPr>
      </w:pPr>
      <w:r w:rsidRPr="009B11DD">
        <w:rPr>
          <w:rFonts w:ascii="Arial" w:hAnsi="Arial" w:cs="Arial"/>
          <w:sz w:val="24"/>
          <w:szCs w:val="24"/>
        </w:rPr>
        <w:t xml:space="preserve">Impacta sólo en la elección local, de manera que no se encuentra relacionada con los comicios federales. </w:t>
      </w:r>
    </w:p>
    <w:p w:rsidR="00315943" w:rsidRPr="009B11DD" w:rsidRDefault="00315943" w:rsidP="00F167BF">
      <w:pPr>
        <w:pStyle w:val="Prrafodelista"/>
        <w:numPr>
          <w:ilvl w:val="0"/>
          <w:numId w:val="10"/>
        </w:numPr>
        <w:spacing w:after="160" w:line="360" w:lineRule="auto"/>
        <w:jc w:val="both"/>
        <w:rPr>
          <w:rFonts w:ascii="Arial" w:hAnsi="Arial" w:cs="Arial"/>
          <w:sz w:val="24"/>
          <w:szCs w:val="24"/>
        </w:rPr>
      </w:pPr>
      <w:r w:rsidRPr="009B11DD">
        <w:rPr>
          <w:rFonts w:ascii="Arial" w:hAnsi="Arial" w:cs="Arial"/>
          <w:sz w:val="24"/>
          <w:szCs w:val="24"/>
        </w:rPr>
        <w:t xml:space="preserve">Esta acotada al territorio de una entidad federativa. </w:t>
      </w:r>
    </w:p>
    <w:p w:rsidR="00315943" w:rsidRPr="009B11DD" w:rsidRDefault="00315943" w:rsidP="00F167BF">
      <w:pPr>
        <w:pStyle w:val="Prrafodelista"/>
        <w:numPr>
          <w:ilvl w:val="0"/>
          <w:numId w:val="10"/>
        </w:numPr>
        <w:spacing w:after="0" w:line="360" w:lineRule="auto"/>
        <w:jc w:val="both"/>
        <w:rPr>
          <w:rFonts w:ascii="Arial" w:hAnsi="Arial" w:cs="Arial"/>
          <w:sz w:val="24"/>
          <w:szCs w:val="24"/>
        </w:rPr>
      </w:pPr>
      <w:r w:rsidRPr="009B11DD">
        <w:rPr>
          <w:rFonts w:ascii="Arial" w:hAnsi="Arial" w:cs="Arial"/>
          <w:sz w:val="24"/>
          <w:szCs w:val="24"/>
        </w:rPr>
        <w:t xml:space="preserve">No se trata de una conducta respecto de la cual corresponda únicamente conocer a la autoridad electorales nacionales. </w:t>
      </w:r>
    </w:p>
    <w:p w:rsidR="00315943" w:rsidRPr="009B11DD" w:rsidRDefault="00315943" w:rsidP="00315943">
      <w:pPr>
        <w:pStyle w:val="Prrafodelista"/>
        <w:spacing w:after="0" w:line="360" w:lineRule="auto"/>
        <w:jc w:val="both"/>
        <w:rPr>
          <w:rFonts w:ascii="Arial" w:hAnsi="Arial" w:cs="Arial"/>
          <w:sz w:val="24"/>
          <w:szCs w:val="24"/>
        </w:rPr>
      </w:pPr>
    </w:p>
    <w:p w:rsidR="00315943" w:rsidRPr="009B11DD" w:rsidRDefault="00315943" w:rsidP="00315943">
      <w:pPr>
        <w:spacing w:after="0" w:line="360" w:lineRule="auto"/>
        <w:jc w:val="both"/>
        <w:rPr>
          <w:rFonts w:ascii="Arial" w:hAnsi="Arial" w:cs="Arial"/>
          <w:sz w:val="24"/>
          <w:szCs w:val="24"/>
        </w:rPr>
      </w:pPr>
      <w:r w:rsidRPr="009B11DD">
        <w:rPr>
          <w:rFonts w:ascii="Arial" w:hAnsi="Arial" w:cs="Arial"/>
          <w:sz w:val="24"/>
          <w:szCs w:val="24"/>
        </w:rPr>
        <w:t xml:space="preserve">En cuanto a esta última condición, la Sala Superior, emitió la jurisprudencia </w:t>
      </w:r>
      <w:r w:rsidRPr="009B11DD">
        <w:rPr>
          <w:rFonts w:ascii="Arial" w:hAnsi="Arial" w:cs="Arial"/>
          <w:b/>
          <w:bCs/>
          <w:sz w:val="24"/>
          <w:szCs w:val="24"/>
        </w:rPr>
        <w:t xml:space="preserve">25/2010, </w:t>
      </w:r>
      <w:r w:rsidRPr="009B11DD">
        <w:rPr>
          <w:rFonts w:ascii="Arial" w:hAnsi="Arial" w:cs="Arial"/>
          <w:sz w:val="24"/>
          <w:szCs w:val="24"/>
        </w:rPr>
        <w:t>de rubro:</w:t>
      </w:r>
      <w:r w:rsidRPr="009B11DD">
        <w:rPr>
          <w:rFonts w:ascii="Arial" w:hAnsi="Arial" w:cs="Arial"/>
          <w:b/>
          <w:bCs/>
          <w:sz w:val="24"/>
          <w:szCs w:val="24"/>
        </w:rPr>
        <w:t xml:space="preserve"> PROPAGANDA ELECTORAL EN RADIO Y TELEVISIÓN. COMPETENCIA DE LAS AUTORIDADES ELECTORALES PARA CONOCER DE LOS PROCEDIMIENTOS SANCIONADORES RESPECTIVOS. - </w:t>
      </w:r>
      <w:r w:rsidRPr="009B11DD">
        <w:rPr>
          <w:rFonts w:ascii="Arial" w:hAnsi="Arial" w:cs="Arial"/>
          <w:sz w:val="24"/>
          <w:szCs w:val="24"/>
        </w:rPr>
        <w:t xml:space="preserve">en el cual sostuvo que el INE es competente para conocer los procedimientos especiales sancionadores relativos a radio y televisión, tanto a nivel federal o local, en los siguientes supuestos: </w:t>
      </w:r>
    </w:p>
    <w:p w:rsidR="00315943" w:rsidRPr="009B11DD" w:rsidRDefault="00315943" w:rsidP="00315943">
      <w:pPr>
        <w:spacing w:after="0" w:line="360" w:lineRule="auto"/>
        <w:jc w:val="both"/>
        <w:rPr>
          <w:rFonts w:ascii="Arial" w:hAnsi="Arial" w:cs="Arial"/>
          <w:sz w:val="24"/>
          <w:szCs w:val="24"/>
        </w:rPr>
      </w:pPr>
    </w:p>
    <w:p w:rsidR="00315943" w:rsidRPr="009B11DD" w:rsidRDefault="00315943" w:rsidP="00F167BF">
      <w:pPr>
        <w:pStyle w:val="Prrafodelista"/>
        <w:numPr>
          <w:ilvl w:val="0"/>
          <w:numId w:val="11"/>
        </w:numPr>
        <w:spacing w:after="160" w:line="360" w:lineRule="auto"/>
        <w:jc w:val="both"/>
        <w:rPr>
          <w:rFonts w:ascii="Arial" w:hAnsi="Arial" w:cs="Arial"/>
          <w:sz w:val="24"/>
          <w:szCs w:val="24"/>
        </w:rPr>
      </w:pPr>
      <w:r w:rsidRPr="009B11DD">
        <w:rPr>
          <w:rFonts w:ascii="Arial" w:hAnsi="Arial" w:cs="Arial"/>
          <w:sz w:val="24"/>
          <w:szCs w:val="24"/>
        </w:rPr>
        <w:t xml:space="preserve">Contratación o adquisición de tiempos por partidos políticos, por sí o por terceras personas, físicas o morales. </w:t>
      </w:r>
    </w:p>
    <w:p w:rsidR="00315943" w:rsidRPr="009B11DD" w:rsidRDefault="00315943" w:rsidP="00F167BF">
      <w:pPr>
        <w:pStyle w:val="Prrafodelista"/>
        <w:numPr>
          <w:ilvl w:val="0"/>
          <w:numId w:val="11"/>
        </w:numPr>
        <w:spacing w:after="160" w:line="360" w:lineRule="auto"/>
        <w:jc w:val="both"/>
        <w:rPr>
          <w:rFonts w:ascii="Arial" w:hAnsi="Arial" w:cs="Arial"/>
          <w:sz w:val="24"/>
          <w:szCs w:val="24"/>
        </w:rPr>
      </w:pPr>
      <w:r w:rsidRPr="009B11DD">
        <w:rPr>
          <w:rFonts w:ascii="Arial" w:hAnsi="Arial" w:cs="Arial"/>
          <w:sz w:val="24"/>
          <w:szCs w:val="24"/>
        </w:rPr>
        <w:t xml:space="preserve">Infracción a las pautas y tiempos ordenados por el Instituto Nacional Electoral. </w:t>
      </w:r>
    </w:p>
    <w:p w:rsidR="00315943" w:rsidRPr="009B11DD" w:rsidRDefault="00315943" w:rsidP="00F167BF">
      <w:pPr>
        <w:pStyle w:val="Prrafodelista"/>
        <w:numPr>
          <w:ilvl w:val="0"/>
          <w:numId w:val="11"/>
        </w:numPr>
        <w:spacing w:after="160" w:line="360" w:lineRule="auto"/>
        <w:jc w:val="both"/>
        <w:rPr>
          <w:rFonts w:ascii="Arial" w:hAnsi="Arial" w:cs="Arial"/>
          <w:sz w:val="24"/>
          <w:szCs w:val="24"/>
        </w:rPr>
      </w:pPr>
      <w:r w:rsidRPr="009B11DD">
        <w:rPr>
          <w:rFonts w:ascii="Arial" w:hAnsi="Arial" w:cs="Arial"/>
          <w:sz w:val="24"/>
          <w:szCs w:val="24"/>
        </w:rPr>
        <w:lastRenderedPageBreak/>
        <w:t xml:space="preserve">Difusión de propaganda que calumnie a las personas. </w:t>
      </w:r>
    </w:p>
    <w:p w:rsidR="00315943" w:rsidRPr="009B11DD" w:rsidRDefault="00315943" w:rsidP="00F167BF">
      <w:pPr>
        <w:pStyle w:val="Prrafodelista"/>
        <w:numPr>
          <w:ilvl w:val="0"/>
          <w:numId w:val="11"/>
        </w:numPr>
        <w:spacing w:after="0" w:line="360" w:lineRule="auto"/>
        <w:jc w:val="both"/>
        <w:rPr>
          <w:rFonts w:ascii="Arial" w:hAnsi="Arial" w:cs="Arial"/>
          <w:sz w:val="24"/>
          <w:szCs w:val="24"/>
        </w:rPr>
      </w:pPr>
      <w:r w:rsidRPr="009B11DD">
        <w:rPr>
          <w:rFonts w:ascii="Arial" w:hAnsi="Arial" w:cs="Arial"/>
          <w:sz w:val="24"/>
          <w:szCs w:val="24"/>
        </w:rPr>
        <w:t xml:space="preserve">Difusión de propaganda gubernamental de los poderes federales, estatales o municipales. </w:t>
      </w:r>
    </w:p>
    <w:p w:rsidR="00315943" w:rsidRPr="009B11DD" w:rsidRDefault="00315943" w:rsidP="00315943">
      <w:pPr>
        <w:pStyle w:val="Prrafodelista"/>
        <w:spacing w:after="0" w:line="360" w:lineRule="auto"/>
        <w:jc w:val="both"/>
        <w:rPr>
          <w:rFonts w:ascii="Arial" w:hAnsi="Arial" w:cs="Arial"/>
          <w:sz w:val="24"/>
          <w:szCs w:val="24"/>
        </w:rPr>
      </w:pPr>
    </w:p>
    <w:p w:rsidR="00315943" w:rsidRPr="009B11DD" w:rsidRDefault="00315943" w:rsidP="00315943">
      <w:pPr>
        <w:spacing w:after="0" w:line="360" w:lineRule="auto"/>
        <w:jc w:val="both"/>
        <w:rPr>
          <w:rFonts w:ascii="Arial" w:hAnsi="Arial" w:cs="Arial"/>
          <w:sz w:val="24"/>
          <w:szCs w:val="24"/>
        </w:rPr>
      </w:pPr>
      <w:r w:rsidRPr="009B11DD">
        <w:rPr>
          <w:rFonts w:ascii="Arial" w:hAnsi="Arial" w:cs="Arial"/>
          <w:sz w:val="24"/>
          <w:szCs w:val="24"/>
        </w:rPr>
        <w:t xml:space="preserve">A causa de lo anterior es posible concluir que, las autoridades deberán conocer sobre las conductas vinculadas con los procesos que se desplieguen dentro de su territorio, en cuanto a la propaganda difundida en cualquier otro medio distinto al de radio y televisión. Por lo cual, le corresponde al INE conocer de las conductas que guarden relación con un proceso electoral federal, y de manera exclusiva, sobre la vinculadas con tales medios de difusión. </w:t>
      </w:r>
    </w:p>
    <w:p w:rsidR="00315943" w:rsidRPr="009B11DD" w:rsidRDefault="00315943" w:rsidP="00315943">
      <w:pPr>
        <w:spacing w:after="0" w:line="360" w:lineRule="auto"/>
        <w:jc w:val="both"/>
        <w:rPr>
          <w:rFonts w:ascii="Arial" w:hAnsi="Arial" w:cs="Arial"/>
          <w:sz w:val="24"/>
          <w:szCs w:val="24"/>
        </w:rPr>
      </w:pPr>
    </w:p>
    <w:p w:rsidR="00315943" w:rsidRPr="009B11DD" w:rsidRDefault="00315943" w:rsidP="00315943">
      <w:pPr>
        <w:spacing w:after="0" w:line="360" w:lineRule="auto"/>
        <w:jc w:val="both"/>
        <w:rPr>
          <w:rFonts w:ascii="Arial" w:hAnsi="Arial" w:cs="Arial"/>
          <w:sz w:val="24"/>
          <w:szCs w:val="24"/>
        </w:rPr>
      </w:pPr>
      <w:r w:rsidRPr="009B11DD">
        <w:rPr>
          <w:rFonts w:ascii="Arial" w:hAnsi="Arial" w:cs="Arial"/>
          <w:sz w:val="24"/>
          <w:szCs w:val="24"/>
        </w:rPr>
        <w:t xml:space="preserve">Por tales razones, los asuntos en los que se estudien conductas que se encuentren reservadas a la autoridad administrativa federal, el órgano resolutor competente sería el Tribunal Electoral del Poder Judicial de la Federación, de manera particular, la Sala Especializada adscrita. </w:t>
      </w:r>
    </w:p>
    <w:p w:rsidR="00315943" w:rsidRPr="009B11DD" w:rsidRDefault="00315943" w:rsidP="00315943">
      <w:pPr>
        <w:spacing w:after="0" w:line="360" w:lineRule="auto"/>
        <w:jc w:val="both"/>
        <w:rPr>
          <w:rFonts w:ascii="Arial" w:hAnsi="Arial" w:cs="Arial"/>
          <w:sz w:val="24"/>
          <w:szCs w:val="24"/>
        </w:rPr>
      </w:pPr>
    </w:p>
    <w:p w:rsidR="00315943" w:rsidRPr="009B11DD" w:rsidRDefault="00315943" w:rsidP="00315943">
      <w:pPr>
        <w:spacing w:after="0" w:line="360" w:lineRule="auto"/>
        <w:jc w:val="both"/>
        <w:rPr>
          <w:rFonts w:ascii="Arial" w:hAnsi="Arial" w:cs="Arial"/>
          <w:sz w:val="24"/>
          <w:szCs w:val="24"/>
        </w:rPr>
      </w:pPr>
      <w:r w:rsidRPr="009B11DD">
        <w:rPr>
          <w:rFonts w:ascii="Arial" w:hAnsi="Arial" w:cs="Arial"/>
          <w:sz w:val="24"/>
          <w:szCs w:val="24"/>
        </w:rPr>
        <w:t xml:space="preserve">De esta manera, el indicado órgano jurisdiccional es competente para resolver los procedimientos especiales sancionadores en los que se haya denunciado la transgresión a la Base III, del artículo 41, de la Constitución Federal, esto, en la hipótesis que se relacionen con radio y televisión, independientemente con el proceso electoral en el que haya incidido la falta. </w:t>
      </w:r>
    </w:p>
    <w:p w:rsidR="00315943" w:rsidRPr="009B11DD" w:rsidRDefault="00315943" w:rsidP="00315943">
      <w:pPr>
        <w:spacing w:line="360" w:lineRule="auto"/>
        <w:jc w:val="both"/>
        <w:rPr>
          <w:rFonts w:ascii="Arial" w:hAnsi="Arial" w:cs="Arial"/>
          <w:sz w:val="24"/>
          <w:szCs w:val="24"/>
        </w:rPr>
      </w:pPr>
    </w:p>
    <w:p w:rsidR="00315943" w:rsidRPr="009B11DD" w:rsidRDefault="00315943" w:rsidP="00315943">
      <w:pPr>
        <w:spacing w:line="360" w:lineRule="auto"/>
        <w:jc w:val="both"/>
        <w:rPr>
          <w:rFonts w:ascii="Arial" w:hAnsi="Arial" w:cs="Arial"/>
          <w:b/>
          <w:bCs/>
          <w:sz w:val="24"/>
          <w:szCs w:val="24"/>
        </w:rPr>
      </w:pPr>
      <w:r w:rsidRPr="009B11DD">
        <w:rPr>
          <w:rFonts w:ascii="Arial" w:hAnsi="Arial" w:cs="Arial"/>
          <w:b/>
          <w:bCs/>
          <w:sz w:val="24"/>
          <w:szCs w:val="24"/>
        </w:rPr>
        <w:t xml:space="preserve">Caso concreto. </w:t>
      </w:r>
    </w:p>
    <w:p w:rsidR="00315943" w:rsidRPr="009B11DD" w:rsidRDefault="00315943" w:rsidP="00315943">
      <w:pPr>
        <w:spacing w:after="0" w:line="360" w:lineRule="auto"/>
        <w:jc w:val="both"/>
        <w:rPr>
          <w:rFonts w:ascii="Arial" w:hAnsi="Arial" w:cs="Arial"/>
          <w:sz w:val="24"/>
          <w:szCs w:val="24"/>
        </w:rPr>
      </w:pPr>
      <w:r w:rsidRPr="009B11DD">
        <w:rPr>
          <w:rFonts w:ascii="Arial" w:hAnsi="Arial" w:cs="Arial"/>
          <w:sz w:val="24"/>
          <w:szCs w:val="24"/>
        </w:rPr>
        <w:t>La Sala Monterrey, al dictar la sentencia SM-JE-43/2019 determinó, entre otras cuestiones, que este Tribunal Electoral debió haber advertido que, ante la presunta difusión de propaganda gubernamental denunciada por una de las partes, y que en esta se desprendiera cierta vinculación con algún medio de comunicación masivo, en este caso, materia de radio y televisión, es que el análisis de tal irregularidad no correspondía al Instituto Local Electoral, sino al INE.</w:t>
      </w:r>
    </w:p>
    <w:p w:rsidR="00315943" w:rsidRPr="009B11DD" w:rsidRDefault="00315943" w:rsidP="00315943">
      <w:pPr>
        <w:spacing w:after="0" w:line="360" w:lineRule="auto"/>
        <w:jc w:val="both"/>
        <w:rPr>
          <w:rFonts w:ascii="Arial" w:hAnsi="Arial" w:cs="Arial"/>
          <w:sz w:val="24"/>
          <w:szCs w:val="24"/>
        </w:rPr>
      </w:pPr>
    </w:p>
    <w:p w:rsidR="00315943" w:rsidRPr="009B11DD" w:rsidRDefault="00315943" w:rsidP="00315943">
      <w:pPr>
        <w:spacing w:after="0" w:line="360" w:lineRule="auto"/>
        <w:jc w:val="both"/>
        <w:rPr>
          <w:rFonts w:ascii="Arial" w:hAnsi="Arial" w:cs="Arial"/>
          <w:sz w:val="24"/>
          <w:szCs w:val="24"/>
        </w:rPr>
      </w:pPr>
      <w:r w:rsidRPr="009B11DD">
        <w:rPr>
          <w:rFonts w:ascii="Arial" w:hAnsi="Arial" w:cs="Arial"/>
          <w:sz w:val="24"/>
          <w:szCs w:val="24"/>
        </w:rPr>
        <w:t xml:space="preserve">Ante tal condición, este órgano jurisdiccional debió remitir la denuncia y demás constancias a la autoridad competente para conocer este tipo de infracciones. En este supuesto, le atañe a la </w:t>
      </w:r>
      <w:r w:rsidR="00226DDE">
        <w:rPr>
          <w:rFonts w:ascii="Arial" w:hAnsi="Arial" w:cs="Arial"/>
          <w:sz w:val="24"/>
          <w:szCs w:val="24"/>
        </w:rPr>
        <w:t>UTCE</w:t>
      </w:r>
      <w:r w:rsidRPr="009B11DD">
        <w:rPr>
          <w:rFonts w:ascii="Arial" w:hAnsi="Arial" w:cs="Arial"/>
          <w:sz w:val="24"/>
          <w:szCs w:val="24"/>
        </w:rPr>
        <w:t>, pues dicho ente es el facultado para instruir los procedimientos especiales sancionadores en materia de radio y televisión.</w:t>
      </w:r>
    </w:p>
    <w:p w:rsidR="00315943" w:rsidRPr="009B11DD" w:rsidRDefault="00315943" w:rsidP="00315943">
      <w:pPr>
        <w:spacing w:after="0" w:line="360" w:lineRule="auto"/>
        <w:jc w:val="both"/>
        <w:rPr>
          <w:rFonts w:ascii="Arial" w:hAnsi="Arial" w:cs="Arial"/>
          <w:sz w:val="24"/>
          <w:szCs w:val="24"/>
        </w:rPr>
      </w:pPr>
    </w:p>
    <w:p w:rsidR="00315943" w:rsidRPr="009B11DD" w:rsidRDefault="00315943" w:rsidP="00315943">
      <w:pPr>
        <w:spacing w:line="360" w:lineRule="auto"/>
        <w:jc w:val="both"/>
        <w:rPr>
          <w:rFonts w:ascii="Arial" w:hAnsi="Arial" w:cs="Arial"/>
          <w:b/>
          <w:bCs/>
          <w:sz w:val="24"/>
          <w:szCs w:val="24"/>
        </w:rPr>
      </w:pPr>
      <w:r w:rsidRPr="009B11DD">
        <w:rPr>
          <w:rFonts w:ascii="Arial" w:hAnsi="Arial" w:cs="Arial"/>
          <w:sz w:val="24"/>
          <w:szCs w:val="24"/>
        </w:rPr>
        <w:lastRenderedPageBreak/>
        <w:t xml:space="preserve">Por tales consideraciones, </w:t>
      </w:r>
      <w:r w:rsidRPr="009B11DD">
        <w:rPr>
          <w:rFonts w:ascii="Arial" w:hAnsi="Arial" w:cs="Arial"/>
          <w:b/>
          <w:bCs/>
          <w:sz w:val="24"/>
          <w:szCs w:val="24"/>
        </w:rPr>
        <w:t xml:space="preserve">en acatamiento a lo resuelto por Sala Monterrey, este Tribunal determina necesario remitir copia de la denuncia y demás constancias del presente procedimiento especial sancionador a la </w:t>
      </w:r>
      <w:r w:rsidR="00226DDE">
        <w:rPr>
          <w:rFonts w:ascii="Arial" w:hAnsi="Arial" w:cs="Arial"/>
          <w:b/>
          <w:bCs/>
          <w:sz w:val="24"/>
          <w:szCs w:val="24"/>
        </w:rPr>
        <w:t>UTCE</w:t>
      </w:r>
      <w:r w:rsidRPr="009B11DD">
        <w:rPr>
          <w:rFonts w:ascii="Arial" w:hAnsi="Arial" w:cs="Arial"/>
          <w:b/>
          <w:bCs/>
          <w:sz w:val="24"/>
          <w:szCs w:val="24"/>
        </w:rPr>
        <w:t xml:space="preserve">, a efecto de que, en el uso de su facultades y atribuciones determine lo que conforme a derecho corresponda. </w:t>
      </w:r>
    </w:p>
    <w:p w:rsidR="00164667" w:rsidRPr="009B11DD" w:rsidRDefault="00164667" w:rsidP="00164667">
      <w:pPr>
        <w:pStyle w:val="Prrafodelista"/>
        <w:spacing w:line="360" w:lineRule="auto"/>
        <w:ind w:left="0"/>
        <w:jc w:val="both"/>
        <w:rPr>
          <w:rFonts w:ascii="Arial" w:hAnsi="Arial" w:cs="Arial"/>
          <w:b/>
          <w:bCs/>
          <w:sz w:val="24"/>
          <w:szCs w:val="24"/>
        </w:rPr>
      </w:pPr>
    </w:p>
    <w:p w:rsidR="00164667" w:rsidRPr="009B11DD" w:rsidRDefault="00164667" w:rsidP="00F167BF">
      <w:pPr>
        <w:pStyle w:val="Prrafodelista"/>
        <w:numPr>
          <w:ilvl w:val="1"/>
          <w:numId w:val="9"/>
        </w:numPr>
        <w:shd w:val="clear" w:color="auto" w:fill="FFFFFF"/>
        <w:spacing w:after="0" w:line="360" w:lineRule="auto"/>
        <w:ind w:left="0" w:firstLine="0"/>
        <w:jc w:val="both"/>
        <w:rPr>
          <w:rFonts w:ascii="Arial" w:hAnsi="Arial" w:cs="Arial"/>
          <w:sz w:val="24"/>
          <w:szCs w:val="24"/>
        </w:rPr>
      </w:pPr>
      <w:r w:rsidRPr="009B11DD">
        <w:rPr>
          <w:rFonts w:ascii="Arial" w:hAnsi="Arial" w:cs="Arial"/>
          <w:sz w:val="24"/>
          <w:szCs w:val="24"/>
        </w:rPr>
        <w:t xml:space="preserve">Este Tribunal es competente para conocer y resolver el procedimiento especial sancionador, </w:t>
      </w:r>
      <w:r w:rsidR="00276587" w:rsidRPr="009B11DD">
        <w:rPr>
          <w:rFonts w:ascii="Arial" w:hAnsi="Arial" w:cs="Arial"/>
          <w:sz w:val="24"/>
          <w:szCs w:val="24"/>
        </w:rPr>
        <w:t>en virtud de que el presente asunto se trata de</w:t>
      </w:r>
      <w:r w:rsidR="00276587" w:rsidRPr="009B11DD">
        <w:rPr>
          <w:rFonts w:ascii="Arial" w:eastAsia="Times New Roman" w:hAnsi="Arial" w:cs="Arial"/>
          <w:color w:val="000000"/>
          <w:sz w:val="24"/>
          <w:szCs w:val="24"/>
        </w:rPr>
        <w:t xml:space="preserve"> supuestas acciones realizadas por un funcionario público, las cuales, el denunciante las relaciona con la indebida difusión de propaganda gubernamental en periodo de campaña electoral, </w:t>
      </w:r>
      <w:r w:rsidR="00276587" w:rsidRPr="009B11DD">
        <w:rPr>
          <w:rFonts w:ascii="Arial" w:eastAsia="Times New Roman" w:hAnsi="Arial" w:cs="Arial"/>
          <w:b/>
          <w:bCs/>
          <w:color w:val="000000"/>
          <w:sz w:val="24"/>
          <w:szCs w:val="24"/>
        </w:rPr>
        <w:t>únicamente en lo que hace a las supuestas publicaciones en la red social de Facebook.</w:t>
      </w:r>
      <w:r w:rsidR="00276587" w:rsidRPr="009B11DD">
        <w:rPr>
          <w:rFonts w:ascii="Arial" w:eastAsia="Times New Roman" w:hAnsi="Arial" w:cs="Arial"/>
          <w:color w:val="000000"/>
          <w:sz w:val="24"/>
          <w:szCs w:val="24"/>
        </w:rPr>
        <w:t xml:space="preserve"> Lo anterior,</w:t>
      </w:r>
      <w:r w:rsidR="00FC3D7E" w:rsidRPr="009B11DD">
        <w:rPr>
          <w:rFonts w:ascii="Arial" w:hAnsi="Arial" w:cs="Arial"/>
          <w:sz w:val="24"/>
          <w:szCs w:val="24"/>
        </w:rPr>
        <w:t xml:space="preserve"> </w:t>
      </w:r>
      <w:r w:rsidRPr="009B11DD">
        <w:rPr>
          <w:rFonts w:ascii="Arial" w:hAnsi="Arial" w:cs="Arial"/>
          <w:sz w:val="24"/>
          <w:szCs w:val="24"/>
        </w:rPr>
        <w:t xml:space="preserve">de conformidad con lo establecido por los artículos 252, párrafo segundo, fracción II, 268 fracción II y 274, del Código Electoral, </w:t>
      </w:r>
    </w:p>
    <w:p w:rsidR="00276587" w:rsidRPr="009B11DD" w:rsidRDefault="00276587" w:rsidP="00276587">
      <w:pPr>
        <w:pStyle w:val="Prrafodelista"/>
        <w:shd w:val="clear" w:color="auto" w:fill="FFFFFF"/>
        <w:spacing w:after="0" w:line="360" w:lineRule="auto"/>
        <w:ind w:left="0"/>
        <w:jc w:val="both"/>
        <w:rPr>
          <w:rFonts w:ascii="Arial" w:hAnsi="Arial" w:cs="Arial"/>
          <w:sz w:val="24"/>
          <w:szCs w:val="24"/>
        </w:rPr>
      </w:pPr>
    </w:p>
    <w:p w:rsidR="00164667" w:rsidRPr="009B11DD" w:rsidRDefault="00164667" w:rsidP="00F167BF">
      <w:pPr>
        <w:pStyle w:val="NormalWeb"/>
        <w:numPr>
          <w:ilvl w:val="0"/>
          <w:numId w:val="9"/>
        </w:numPr>
        <w:tabs>
          <w:tab w:val="left" w:pos="284"/>
        </w:tabs>
        <w:spacing w:before="0" w:beforeAutospacing="0" w:after="0" w:afterAutospacing="0" w:line="360" w:lineRule="auto"/>
        <w:ind w:hanging="720"/>
        <w:contextualSpacing/>
        <w:mirrorIndents/>
        <w:jc w:val="both"/>
        <w:rPr>
          <w:rFonts w:ascii="Arial" w:hAnsi="Arial" w:cs="Arial"/>
          <w:b/>
        </w:rPr>
      </w:pPr>
      <w:r w:rsidRPr="009B11DD">
        <w:rPr>
          <w:rFonts w:ascii="Arial" w:hAnsi="Arial" w:cs="Arial"/>
          <w:b/>
        </w:rPr>
        <w:t xml:space="preserve">PERSONERIA. </w:t>
      </w:r>
    </w:p>
    <w:p w:rsidR="00164667" w:rsidRPr="009B11DD" w:rsidRDefault="00164667" w:rsidP="00164667">
      <w:pPr>
        <w:pStyle w:val="Prrafodelista"/>
        <w:spacing w:after="0" w:line="360" w:lineRule="auto"/>
        <w:ind w:left="0"/>
        <w:jc w:val="both"/>
        <w:rPr>
          <w:rFonts w:ascii="Arial" w:hAnsi="Arial" w:cs="Arial"/>
          <w:b/>
          <w:sz w:val="24"/>
          <w:szCs w:val="24"/>
        </w:rPr>
      </w:pPr>
    </w:p>
    <w:p w:rsidR="00164667" w:rsidRPr="009B11DD" w:rsidRDefault="00164667" w:rsidP="00164667">
      <w:pPr>
        <w:spacing w:after="0" w:line="360" w:lineRule="auto"/>
        <w:jc w:val="both"/>
        <w:rPr>
          <w:rFonts w:ascii="Arial" w:hAnsi="Arial" w:cs="Arial"/>
          <w:sz w:val="24"/>
          <w:szCs w:val="24"/>
        </w:rPr>
      </w:pPr>
      <w:r w:rsidRPr="009B11DD">
        <w:rPr>
          <w:rFonts w:ascii="Arial" w:hAnsi="Arial" w:cs="Arial"/>
          <w:sz w:val="24"/>
          <w:szCs w:val="24"/>
        </w:rPr>
        <w:t xml:space="preserve">La autoridad instructora tuvo por acreditada la personería del denunciante y de los representantes del denunciado. </w:t>
      </w:r>
    </w:p>
    <w:p w:rsidR="00164667" w:rsidRPr="009B11DD" w:rsidRDefault="00164667" w:rsidP="00164667">
      <w:pPr>
        <w:pStyle w:val="NormalWeb"/>
        <w:tabs>
          <w:tab w:val="left" w:pos="284"/>
        </w:tabs>
        <w:spacing w:before="0" w:beforeAutospacing="0" w:after="0" w:afterAutospacing="0" w:line="360" w:lineRule="auto"/>
        <w:contextualSpacing/>
        <w:mirrorIndents/>
        <w:jc w:val="both"/>
        <w:rPr>
          <w:rFonts w:ascii="Arial" w:hAnsi="Arial" w:cs="Arial"/>
        </w:rPr>
      </w:pPr>
    </w:p>
    <w:p w:rsidR="00164667" w:rsidRPr="009B11DD" w:rsidRDefault="00164667" w:rsidP="00164667">
      <w:pPr>
        <w:spacing w:after="0" w:line="360" w:lineRule="auto"/>
        <w:jc w:val="both"/>
        <w:rPr>
          <w:rFonts w:ascii="Arial" w:hAnsi="Arial" w:cs="Arial"/>
          <w:b/>
          <w:sz w:val="24"/>
          <w:szCs w:val="24"/>
        </w:rPr>
      </w:pPr>
      <w:r w:rsidRPr="009B11DD">
        <w:rPr>
          <w:rFonts w:ascii="Arial" w:hAnsi="Arial" w:cs="Arial"/>
          <w:b/>
          <w:sz w:val="24"/>
          <w:szCs w:val="24"/>
        </w:rPr>
        <w:t>4. HECHOS DENUNCIADOS Y DEFENSAS.</w:t>
      </w:r>
    </w:p>
    <w:p w:rsidR="00164667" w:rsidRPr="009B11DD" w:rsidRDefault="00164667" w:rsidP="00164667">
      <w:pPr>
        <w:spacing w:after="0" w:line="360" w:lineRule="auto"/>
        <w:jc w:val="both"/>
        <w:rPr>
          <w:rFonts w:ascii="Arial" w:hAnsi="Arial" w:cs="Arial"/>
          <w:sz w:val="24"/>
          <w:szCs w:val="24"/>
        </w:rPr>
      </w:pPr>
    </w:p>
    <w:p w:rsidR="00164667" w:rsidRPr="009B11DD" w:rsidRDefault="00164667" w:rsidP="00164667">
      <w:pPr>
        <w:spacing w:after="0" w:line="360" w:lineRule="auto"/>
        <w:jc w:val="both"/>
        <w:rPr>
          <w:rFonts w:ascii="Arial" w:hAnsi="Arial" w:cs="Arial"/>
          <w:sz w:val="24"/>
          <w:szCs w:val="24"/>
        </w:rPr>
      </w:pPr>
      <w:r w:rsidRPr="009B11DD">
        <w:rPr>
          <w:rFonts w:ascii="Arial" w:hAnsi="Arial" w:cs="Arial"/>
          <w:sz w:val="24"/>
          <w:szCs w:val="24"/>
        </w:rPr>
        <w:t>Para efectos prácticos, esta autoridad jurisdiccional considera oportuno sintetizar los argumentos expuestos en sus escritos de queja, por parte del denunciante y de los denunciados. Esto, para seguir con la fijación de los puntos materia del procedimiento a dirimir en la presente sentencia.</w:t>
      </w:r>
    </w:p>
    <w:p w:rsidR="00164667" w:rsidRPr="009B11DD" w:rsidRDefault="00164667" w:rsidP="00164667">
      <w:pPr>
        <w:spacing w:after="0" w:line="360" w:lineRule="auto"/>
        <w:jc w:val="both"/>
        <w:rPr>
          <w:rFonts w:ascii="Arial" w:hAnsi="Arial" w:cs="Arial"/>
          <w:sz w:val="24"/>
          <w:szCs w:val="24"/>
        </w:rPr>
      </w:pPr>
    </w:p>
    <w:p w:rsidR="00164667" w:rsidRPr="009B11DD" w:rsidRDefault="00164667" w:rsidP="00164667">
      <w:pPr>
        <w:spacing w:after="0" w:line="360" w:lineRule="auto"/>
        <w:jc w:val="both"/>
        <w:rPr>
          <w:rFonts w:ascii="Arial" w:hAnsi="Arial" w:cs="Arial"/>
          <w:b/>
          <w:sz w:val="24"/>
          <w:szCs w:val="24"/>
        </w:rPr>
      </w:pPr>
      <w:r w:rsidRPr="009B11DD">
        <w:rPr>
          <w:rFonts w:ascii="Arial" w:hAnsi="Arial" w:cs="Arial"/>
          <w:b/>
          <w:sz w:val="24"/>
          <w:szCs w:val="24"/>
        </w:rPr>
        <w:t xml:space="preserve">4.1. Hechos denunciados. </w:t>
      </w:r>
    </w:p>
    <w:p w:rsidR="00164667" w:rsidRPr="009B11DD" w:rsidRDefault="00164667" w:rsidP="00164667">
      <w:pPr>
        <w:spacing w:after="0" w:line="360" w:lineRule="auto"/>
        <w:jc w:val="both"/>
        <w:rPr>
          <w:rFonts w:ascii="Arial" w:hAnsi="Arial" w:cs="Arial"/>
          <w:b/>
          <w:sz w:val="24"/>
          <w:szCs w:val="24"/>
        </w:rPr>
      </w:pPr>
    </w:p>
    <w:p w:rsidR="00164667" w:rsidRPr="009B11DD" w:rsidRDefault="00164667" w:rsidP="00F167BF">
      <w:pPr>
        <w:pStyle w:val="Prrafodelista"/>
        <w:numPr>
          <w:ilvl w:val="0"/>
          <w:numId w:val="5"/>
        </w:numPr>
        <w:spacing w:after="0" w:line="360" w:lineRule="auto"/>
        <w:jc w:val="both"/>
        <w:rPr>
          <w:rFonts w:ascii="Arial" w:hAnsi="Arial" w:cs="Arial"/>
          <w:bCs/>
          <w:sz w:val="24"/>
          <w:szCs w:val="24"/>
        </w:rPr>
      </w:pPr>
      <w:r w:rsidRPr="009B11DD">
        <w:rPr>
          <w:rFonts w:ascii="Arial" w:hAnsi="Arial" w:cs="Arial"/>
          <w:bCs/>
          <w:sz w:val="24"/>
          <w:szCs w:val="24"/>
        </w:rPr>
        <w:t xml:space="preserve">El denunciante, en su escrito, alega lo siguiente: </w:t>
      </w:r>
    </w:p>
    <w:p w:rsidR="00164667" w:rsidRPr="009B11DD" w:rsidRDefault="00164667" w:rsidP="00164667">
      <w:pPr>
        <w:spacing w:after="0" w:line="360" w:lineRule="auto"/>
        <w:jc w:val="both"/>
        <w:rPr>
          <w:rFonts w:ascii="Arial" w:hAnsi="Arial" w:cs="Arial"/>
          <w:b/>
          <w:sz w:val="24"/>
          <w:szCs w:val="24"/>
        </w:rPr>
      </w:pPr>
    </w:p>
    <w:p w:rsidR="00164667" w:rsidRPr="009B11DD" w:rsidRDefault="00164667" w:rsidP="00F167BF">
      <w:pPr>
        <w:pStyle w:val="Prrafodelista"/>
        <w:numPr>
          <w:ilvl w:val="0"/>
          <w:numId w:val="6"/>
        </w:numPr>
        <w:spacing w:line="360" w:lineRule="auto"/>
        <w:ind w:left="851" w:hanging="851"/>
        <w:jc w:val="both"/>
        <w:rPr>
          <w:rFonts w:ascii="Arial" w:hAnsi="Arial" w:cs="Arial"/>
          <w:bCs/>
          <w:sz w:val="24"/>
          <w:szCs w:val="24"/>
        </w:rPr>
      </w:pPr>
      <w:r w:rsidRPr="009B11DD">
        <w:rPr>
          <w:rFonts w:ascii="Arial" w:hAnsi="Arial" w:cs="Arial"/>
          <w:bCs/>
          <w:sz w:val="24"/>
          <w:szCs w:val="24"/>
        </w:rPr>
        <w:t xml:space="preserve">En la fan page del Gobernador denunciado, se realizaron diversas publicaciones de mensajes, videos e imágenes, en los cuales se identifica plenamente a tal funcionario, haciendo mención de distintos logros obtenidos en su administración, relativos al proyecto de movilidad y sobre la entrega de becas educativas a estudiantes.      </w:t>
      </w:r>
    </w:p>
    <w:p w:rsidR="00164667" w:rsidRPr="009B11DD" w:rsidRDefault="00164667" w:rsidP="00164667">
      <w:pPr>
        <w:pStyle w:val="Prrafodelista"/>
        <w:spacing w:line="360" w:lineRule="auto"/>
        <w:ind w:left="1183"/>
        <w:jc w:val="both"/>
        <w:rPr>
          <w:rFonts w:ascii="Arial" w:hAnsi="Arial" w:cs="Arial"/>
          <w:bCs/>
          <w:sz w:val="24"/>
          <w:szCs w:val="24"/>
        </w:rPr>
      </w:pPr>
    </w:p>
    <w:p w:rsidR="00164667" w:rsidRPr="009B11DD" w:rsidRDefault="00164667" w:rsidP="00164667">
      <w:pPr>
        <w:pStyle w:val="Prrafodelista"/>
        <w:spacing w:line="360" w:lineRule="auto"/>
        <w:ind w:left="851"/>
        <w:jc w:val="both"/>
        <w:rPr>
          <w:rFonts w:ascii="Arial" w:hAnsi="Arial" w:cs="Arial"/>
          <w:bCs/>
          <w:sz w:val="24"/>
          <w:szCs w:val="24"/>
        </w:rPr>
      </w:pPr>
      <w:r w:rsidRPr="009B11DD">
        <w:rPr>
          <w:rFonts w:ascii="Arial" w:hAnsi="Arial" w:cs="Arial"/>
          <w:bCs/>
          <w:sz w:val="24"/>
          <w:szCs w:val="24"/>
        </w:rPr>
        <w:lastRenderedPageBreak/>
        <w:t xml:space="preserve">A causa de lo anterior, el denunciante aduce que el Gobernador del Estado, vulneró los dispuesto por el artículo 41, base III, apartado C, y 134 de la Constitución Política de los Estado Unidos Mexicanos, los cuales establecen la prohibición de difundir propaganda gubernamental durante el plazo de campaña electoral, lo que vulnera la imparcialidad por el uso indebido recursos públicos, afectando la equidad en la contienda.           </w:t>
      </w:r>
    </w:p>
    <w:p w:rsidR="00164667" w:rsidRPr="009B11DD" w:rsidRDefault="00164667" w:rsidP="00164667">
      <w:pPr>
        <w:spacing w:after="0" w:line="360" w:lineRule="auto"/>
        <w:ind w:right="48"/>
        <w:jc w:val="both"/>
        <w:rPr>
          <w:rFonts w:ascii="Arial" w:hAnsi="Arial" w:cs="Arial"/>
          <w:b/>
          <w:sz w:val="24"/>
          <w:szCs w:val="24"/>
        </w:rPr>
      </w:pPr>
    </w:p>
    <w:p w:rsidR="00164667" w:rsidRPr="009B11DD" w:rsidRDefault="00164667" w:rsidP="00F167BF">
      <w:pPr>
        <w:pStyle w:val="Prrafodelista"/>
        <w:numPr>
          <w:ilvl w:val="0"/>
          <w:numId w:val="5"/>
        </w:numPr>
        <w:spacing w:after="0" w:line="360" w:lineRule="auto"/>
        <w:ind w:right="48"/>
        <w:jc w:val="both"/>
        <w:rPr>
          <w:rFonts w:ascii="Arial" w:hAnsi="Arial" w:cs="Arial"/>
          <w:bCs/>
          <w:sz w:val="24"/>
          <w:szCs w:val="24"/>
        </w:rPr>
      </w:pPr>
      <w:r w:rsidRPr="009B11DD">
        <w:rPr>
          <w:rFonts w:ascii="Arial" w:hAnsi="Arial" w:cs="Arial"/>
          <w:bCs/>
          <w:sz w:val="24"/>
          <w:szCs w:val="24"/>
        </w:rPr>
        <w:t xml:space="preserve">Por su parte, el denunciado, en su defensa expone lo siguiente: </w:t>
      </w:r>
    </w:p>
    <w:p w:rsidR="00164667" w:rsidRPr="009B11DD" w:rsidRDefault="00164667" w:rsidP="00164667">
      <w:pPr>
        <w:spacing w:after="0" w:line="360" w:lineRule="auto"/>
        <w:ind w:right="48"/>
        <w:jc w:val="both"/>
        <w:rPr>
          <w:rFonts w:ascii="Arial" w:hAnsi="Arial" w:cs="Arial"/>
          <w:b/>
          <w:sz w:val="24"/>
          <w:szCs w:val="24"/>
        </w:rPr>
      </w:pPr>
    </w:p>
    <w:p w:rsidR="00164667" w:rsidRPr="009B11DD" w:rsidRDefault="00164667" w:rsidP="00F167BF">
      <w:pPr>
        <w:pStyle w:val="Prrafodelista"/>
        <w:numPr>
          <w:ilvl w:val="0"/>
          <w:numId w:val="4"/>
        </w:numPr>
        <w:spacing w:line="360" w:lineRule="auto"/>
        <w:ind w:left="851" w:hanging="851"/>
        <w:jc w:val="both"/>
        <w:rPr>
          <w:rFonts w:ascii="Arial" w:hAnsi="Arial" w:cs="Arial"/>
          <w:bCs/>
          <w:sz w:val="24"/>
          <w:szCs w:val="24"/>
        </w:rPr>
      </w:pPr>
      <w:r w:rsidRPr="009B11DD">
        <w:rPr>
          <w:rFonts w:ascii="Arial" w:hAnsi="Arial" w:cs="Arial"/>
          <w:bCs/>
          <w:sz w:val="24"/>
          <w:szCs w:val="24"/>
        </w:rPr>
        <w:t xml:space="preserve">Que la denuncia presentada resulta completamente improcedente, ya que no es verdad que se hubieren realizado acciones que constituyan faltas electorales y mucho menos que se hayan realizado la difusión de propaganda gubernamental dentro de su fan page, ya que el quejoso no señala a qué página se refiere, es decir, si a la cuenta personal o a la institucional. </w:t>
      </w:r>
    </w:p>
    <w:p w:rsidR="00164667" w:rsidRPr="009B11DD" w:rsidRDefault="00164667" w:rsidP="00164667">
      <w:pPr>
        <w:pStyle w:val="Prrafodelista"/>
        <w:spacing w:line="360" w:lineRule="auto"/>
        <w:ind w:left="851" w:hanging="851"/>
        <w:jc w:val="both"/>
        <w:rPr>
          <w:rFonts w:ascii="Arial" w:hAnsi="Arial" w:cs="Arial"/>
          <w:bCs/>
          <w:sz w:val="24"/>
          <w:szCs w:val="24"/>
        </w:rPr>
      </w:pPr>
    </w:p>
    <w:p w:rsidR="00164667" w:rsidRPr="009B11DD" w:rsidRDefault="00164667" w:rsidP="00F167BF">
      <w:pPr>
        <w:pStyle w:val="Prrafodelista"/>
        <w:numPr>
          <w:ilvl w:val="0"/>
          <w:numId w:val="4"/>
        </w:numPr>
        <w:spacing w:line="360" w:lineRule="auto"/>
        <w:ind w:left="851" w:hanging="851"/>
        <w:jc w:val="both"/>
        <w:rPr>
          <w:rFonts w:ascii="Arial" w:hAnsi="Arial" w:cs="Arial"/>
          <w:bCs/>
          <w:sz w:val="24"/>
          <w:szCs w:val="24"/>
        </w:rPr>
      </w:pPr>
      <w:r w:rsidRPr="009B11DD">
        <w:rPr>
          <w:rFonts w:ascii="Arial" w:hAnsi="Arial" w:cs="Arial"/>
          <w:bCs/>
          <w:sz w:val="24"/>
          <w:szCs w:val="24"/>
        </w:rPr>
        <w:t xml:space="preserve">Indica, que los ciudadanos y partidos políticos que sean sujetos responsables dentro de un procedimiento especial sancionador, deben mantener la calidad de presunción de inocencia, mientras no exista prueba que demuestre su responsabilidad en la realización actos violatorios a la normativa electoral. </w:t>
      </w:r>
    </w:p>
    <w:p w:rsidR="00164667" w:rsidRPr="009B11DD" w:rsidRDefault="00164667" w:rsidP="00164667">
      <w:pPr>
        <w:pStyle w:val="Prrafodelista"/>
        <w:spacing w:line="360" w:lineRule="auto"/>
        <w:ind w:left="851" w:hanging="851"/>
        <w:jc w:val="both"/>
        <w:rPr>
          <w:rFonts w:ascii="Arial" w:hAnsi="Arial" w:cs="Arial"/>
          <w:bCs/>
          <w:sz w:val="24"/>
          <w:szCs w:val="24"/>
        </w:rPr>
      </w:pPr>
    </w:p>
    <w:p w:rsidR="00164667" w:rsidRPr="009B11DD" w:rsidRDefault="00164667" w:rsidP="00F167BF">
      <w:pPr>
        <w:pStyle w:val="Prrafodelista"/>
        <w:numPr>
          <w:ilvl w:val="0"/>
          <w:numId w:val="4"/>
        </w:numPr>
        <w:spacing w:line="360" w:lineRule="auto"/>
        <w:ind w:left="851" w:hanging="851"/>
        <w:jc w:val="both"/>
        <w:rPr>
          <w:rFonts w:ascii="Arial" w:hAnsi="Arial" w:cs="Arial"/>
          <w:bCs/>
          <w:sz w:val="24"/>
          <w:szCs w:val="24"/>
        </w:rPr>
      </w:pPr>
      <w:r w:rsidRPr="009B11DD">
        <w:rPr>
          <w:rFonts w:ascii="Arial" w:hAnsi="Arial" w:cs="Arial"/>
          <w:bCs/>
          <w:sz w:val="24"/>
          <w:szCs w:val="24"/>
        </w:rPr>
        <w:t xml:space="preserve">Objeta todas las pruebas ofrecidas por el denunciante, ya que se tratan de meras pruebas técnicas que no demuestran en modo alguno la realización de difusión de propaganda gubernamental. </w:t>
      </w:r>
    </w:p>
    <w:p w:rsidR="00164667" w:rsidRPr="009B11DD" w:rsidRDefault="00164667" w:rsidP="00164667">
      <w:pPr>
        <w:pStyle w:val="Prrafodelista"/>
        <w:spacing w:line="360" w:lineRule="auto"/>
        <w:ind w:left="851" w:hanging="851"/>
        <w:jc w:val="both"/>
        <w:rPr>
          <w:rFonts w:ascii="Arial" w:hAnsi="Arial" w:cs="Arial"/>
          <w:bCs/>
          <w:sz w:val="24"/>
          <w:szCs w:val="24"/>
        </w:rPr>
      </w:pPr>
    </w:p>
    <w:p w:rsidR="00730861" w:rsidRPr="00B07DAD" w:rsidRDefault="00164667" w:rsidP="00F167BF">
      <w:pPr>
        <w:pStyle w:val="Prrafodelista"/>
        <w:numPr>
          <w:ilvl w:val="0"/>
          <w:numId w:val="4"/>
        </w:numPr>
        <w:spacing w:after="0" w:line="360" w:lineRule="auto"/>
        <w:ind w:left="851" w:hanging="851"/>
        <w:jc w:val="both"/>
        <w:rPr>
          <w:rFonts w:ascii="Arial" w:hAnsi="Arial" w:cs="Arial"/>
          <w:bCs/>
          <w:sz w:val="24"/>
          <w:szCs w:val="24"/>
        </w:rPr>
      </w:pPr>
      <w:r w:rsidRPr="00B07DAD">
        <w:rPr>
          <w:rFonts w:ascii="Arial" w:hAnsi="Arial" w:cs="Arial"/>
          <w:bCs/>
          <w:sz w:val="24"/>
          <w:szCs w:val="24"/>
        </w:rPr>
        <w:t xml:space="preserve">Además, concluye mencionando que los hechos denunciados y todas las páginas de internet de gobierno del Estado, son manejadas por la Dirección de Comunicación del Gobierno del Estado, por lo cual puede desprenderse que las publicaciones denunciadas consisten en manifestaciones sobre información de temáticas, relacionadas con trámites administrativos y servicios a la comunidad.                                       </w:t>
      </w:r>
    </w:p>
    <w:p w:rsidR="003D2B46" w:rsidRDefault="00164667" w:rsidP="00164667">
      <w:pPr>
        <w:pStyle w:val="Prrafodelista"/>
        <w:spacing w:after="0" w:line="360" w:lineRule="auto"/>
        <w:jc w:val="both"/>
        <w:rPr>
          <w:rFonts w:ascii="Arial" w:hAnsi="Arial" w:cs="Arial"/>
          <w:bCs/>
          <w:sz w:val="24"/>
          <w:szCs w:val="24"/>
        </w:rPr>
      </w:pPr>
      <w:r w:rsidRPr="009B11DD">
        <w:rPr>
          <w:rFonts w:ascii="Arial" w:hAnsi="Arial" w:cs="Arial"/>
          <w:bCs/>
          <w:sz w:val="24"/>
          <w:szCs w:val="24"/>
        </w:rPr>
        <w:t xml:space="preserve">                            </w:t>
      </w:r>
    </w:p>
    <w:p w:rsidR="00164667" w:rsidRPr="009B11DD" w:rsidRDefault="00164667" w:rsidP="00164667">
      <w:pPr>
        <w:pStyle w:val="Prrafodelista"/>
        <w:spacing w:after="0" w:line="360" w:lineRule="auto"/>
        <w:jc w:val="both"/>
        <w:rPr>
          <w:rFonts w:ascii="Arial" w:hAnsi="Arial" w:cs="Arial"/>
          <w:b/>
          <w:sz w:val="24"/>
          <w:szCs w:val="24"/>
        </w:rPr>
      </w:pPr>
      <w:r w:rsidRPr="009B11DD">
        <w:rPr>
          <w:rFonts w:ascii="Arial" w:hAnsi="Arial" w:cs="Arial"/>
          <w:bCs/>
          <w:sz w:val="24"/>
          <w:szCs w:val="24"/>
        </w:rPr>
        <w:t xml:space="preserve">                                                                                                                                                                                                                                                                                                                                                                                                                                                                                                                                                                                                                                                                                                                                                                                                                                                                                                                                                                                                                                                                                                                                                                                                                                                                                                                                                                                                                                                                                                                                                                                                                                                                                                                                                                                                                                                                                                                                                                                                                                                                                                                                                                                                                                                                                                                                                                                                                                                                                                                                                                                                                                                                                                                                                                                                                                                                                                                                                                                                                                                                                                                                                                                                                                                                                                                                                                                                                                                                                                                                                                                                                                                                                                                                                                                                                                                                                                                                                                                                                                                                                                                                                                                                                                                                                                                                                                                                                                                                                                                                                                                                                                                                                                                                                                                                                                                                                                                                                                                                                                                                                                                                                                                                                                                                                                                                                                                                                                                                                                                                                                                                                                                                                                                                                                                                                                                                                                                                                                                                                                                                                                                                                                                                                                                                                                                                                                                                               </w:t>
      </w:r>
    </w:p>
    <w:p w:rsidR="00164667" w:rsidRPr="009B11DD" w:rsidRDefault="00164667" w:rsidP="00164667">
      <w:pPr>
        <w:spacing w:after="0" w:line="360" w:lineRule="auto"/>
        <w:jc w:val="both"/>
        <w:rPr>
          <w:rFonts w:ascii="Arial" w:hAnsi="Arial" w:cs="Arial"/>
          <w:b/>
          <w:sz w:val="24"/>
          <w:szCs w:val="24"/>
        </w:rPr>
      </w:pPr>
      <w:r w:rsidRPr="009B11DD">
        <w:rPr>
          <w:rFonts w:ascii="Arial" w:hAnsi="Arial" w:cs="Arial"/>
          <w:b/>
          <w:sz w:val="24"/>
          <w:szCs w:val="24"/>
        </w:rPr>
        <w:t>5. PLANTEAMIENTO DE LA CONTROVERSIA.</w:t>
      </w:r>
    </w:p>
    <w:p w:rsidR="00164667" w:rsidRPr="009B11DD" w:rsidRDefault="00164667" w:rsidP="00164667">
      <w:pPr>
        <w:spacing w:after="0" w:line="360" w:lineRule="auto"/>
        <w:jc w:val="both"/>
        <w:rPr>
          <w:rFonts w:ascii="Arial" w:hAnsi="Arial" w:cs="Arial"/>
          <w:b/>
          <w:sz w:val="24"/>
          <w:szCs w:val="24"/>
        </w:rPr>
      </w:pPr>
    </w:p>
    <w:p w:rsidR="00164667" w:rsidRPr="009B11DD" w:rsidRDefault="00164667" w:rsidP="00164667">
      <w:pPr>
        <w:spacing w:after="0" w:line="360" w:lineRule="auto"/>
        <w:jc w:val="both"/>
        <w:rPr>
          <w:rFonts w:ascii="Arial" w:hAnsi="Arial" w:cs="Arial"/>
          <w:sz w:val="24"/>
          <w:szCs w:val="24"/>
        </w:rPr>
      </w:pPr>
      <w:r w:rsidRPr="009B11DD">
        <w:rPr>
          <w:rFonts w:ascii="Arial" w:hAnsi="Arial" w:cs="Arial"/>
          <w:sz w:val="24"/>
          <w:szCs w:val="24"/>
        </w:rPr>
        <w:t xml:space="preserve">Este Tribunal estima que la materia de la presente controversia, consiste en determinar </w:t>
      </w:r>
      <w:r w:rsidR="004F55F0" w:rsidRPr="009B11DD">
        <w:rPr>
          <w:rFonts w:ascii="Arial" w:hAnsi="Arial" w:cs="Arial"/>
          <w:sz w:val="24"/>
          <w:szCs w:val="24"/>
        </w:rPr>
        <w:t xml:space="preserve">si </w:t>
      </w:r>
      <w:r w:rsidR="0077698B">
        <w:rPr>
          <w:rFonts w:ascii="Arial" w:hAnsi="Arial" w:cs="Arial"/>
          <w:sz w:val="24"/>
          <w:szCs w:val="24"/>
        </w:rPr>
        <w:t xml:space="preserve">se </w:t>
      </w:r>
      <w:r w:rsidR="004F55F0" w:rsidRPr="009B11DD">
        <w:rPr>
          <w:rFonts w:ascii="Arial" w:hAnsi="Arial" w:cs="Arial"/>
          <w:sz w:val="24"/>
          <w:szCs w:val="24"/>
        </w:rPr>
        <w:t>acredita la existencia de propaganda gubernamental y</w:t>
      </w:r>
      <w:r w:rsidR="00B0336D">
        <w:rPr>
          <w:rFonts w:ascii="Arial" w:hAnsi="Arial" w:cs="Arial"/>
          <w:sz w:val="24"/>
          <w:szCs w:val="24"/>
        </w:rPr>
        <w:t xml:space="preserve">, </w:t>
      </w:r>
      <w:r w:rsidR="004F55F0" w:rsidRPr="009B11DD">
        <w:rPr>
          <w:rFonts w:ascii="Arial" w:hAnsi="Arial" w:cs="Arial"/>
          <w:sz w:val="24"/>
          <w:szCs w:val="24"/>
        </w:rPr>
        <w:t xml:space="preserve">en su caso, </w:t>
      </w:r>
      <w:r w:rsidRPr="009B11DD">
        <w:rPr>
          <w:rFonts w:ascii="Arial" w:hAnsi="Arial" w:cs="Arial"/>
          <w:sz w:val="24"/>
          <w:szCs w:val="24"/>
        </w:rPr>
        <w:t xml:space="preserve">si existió una </w:t>
      </w:r>
      <w:r w:rsidRPr="009B11DD">
        <w:rPr>
          <w:rFonts w:ascii="Arial" w:hAnsi="Arial" w:cs="Arial"/>
          <w:sz w:val="24"/>
          <w:szCs w:val="24"/>
        </w:rPr>
        <w:lastRenderedPageBreak/>
        <w:t>indebida difusión de</w:t>
      </w:r>
      <w:r w:rsidR="004F55F0" w:rsidRPr="009B11DD">
        <w:rPr>
          <w:rFonts w:ascii="Arial" w:hAnsi="Arial" w:cs="Arial"/>
          <w:sz w:val="24"/>
          <w:szCs w:val="24"/>
        </w:rPr>
        <w:t xml:space="preserve"> ésta</w:t>
      </w:r>
      <w:r w:rsidRPr="009B11DD">
        <w:rPr>
          <w:rFonts w:ascii="Arial" w:hAnsi="Arial" w:cs="Arial"/>
          <w:sz w:val="24"/>
          <w:szCs w:val="24"/>
        </w:rPr>
        <w:t xml:space="preserve"> por parte del denunciado a través de su fan page, al haber publicitado logros propios de su administración. Por ello, se deberá analizar lo siguiente: </w:t>
      </w:r>
    </w:p>
    <w:p w:rsidR="00164667" w:rsidRPr="009B11DD" w:rsidRDefault="00164667" w:rsidP="00164667">
      <w:pPr>
        <w:pStyle w:val="NormalWeb"/>
        <w:spacing w:before="0" w:beforeAutospacing="0" w:after="0" w:afterAutospacing="0" w:line="360" w:lineRule="auto"/>
        <w:contextualSpacing/>
        <w:mirrorIndents/>
        <w:jc w:val="both"/>
        <w:rPr>
          <w:rFonts w:ascii="Arial" w:hAnsi="Arial" w:cs="Arial"/>
        </w:rPr>
      </w:pPr>
    </w:p>
    <w:p w:rsidR="00164667" w:rsidRPr="009B11DD" w:rsidRDefault="00164667" w:rsidP="00F167BF">
      <w:pPr>
        <w:pStyle w:val="NormalWeb"/>
        <w:numPr>
          <w:ilvl w:val="0"/>
          <w:numId w:val="3"/>
        </w:numPr>
        <w:spacing w:before="0" w:beforeAutospacing="0" w:after="0" w:afterAutospacing="0" w:line="360" w:lineRule="auto"/>
        <w:ind w:left="284" w:right="567" w:hanging="285"/>
        <w:contextualSpacing/>
        <w:mirrorIndents/>
        <w:jc w:val="both"/>
        <w:rPr>
          <w:rFonts w:ascii="Arial" w:hAnsi="Arial" w:cs="Arial"/>
        </w:rPr>
      </w:pPr>
      <w:r w:rsidRPr="009B11DD">
        <w:rPr>
          <w:rFonts w:ascii="Arial" w:hAnsi="Arial" w:cs="Arial"/>
        </w:rPr>
        <w:t xml:space="preserve">Si con los elementos de prueba que obran en el expediente, es posible acreditar la existencia de los hechos contenidos en la fan page denunciada, en donde el Gobernador realiza la difusión de diverso material, de manera particular, la expresión de acciones en materia de vialidad y educación, propios de su administración, dentro del periodo de campaña electoral. </w:t>
      </w:r>
    </w:p>
    <w:p w:rsidR="00164667" w:rsidRPr="009B11DD" w:rsidRDefault="00164667" w:rsidP="00164667">
      <w:pPr>
        <w:pStyle w:val="NormalWeb"/>
        <w:spacing w:before="0" w:beforeAutospacing="0" w:after="0" w:afterAutospacing="0" w:line="360" w:lineRule="auto"/>
        <w:ind w:left="283" w:right="567"/>
        <w:contextualSpacing/>
        <w:mirrorIndents/>
        <w:jc w:val="both"/>
        <w:rPr>
          <w:rFonts w:ascii="Arial" w:hAnsi="Arial" w:cs="Arial"/>
        </w:rPr>
      </w:pPr>
    </w:p>
    <w:p w:rsidR="00164667" w:rsidRPr="009B11DD" w:rsidRDefault="00164667" w:rsidP="00F167BF">
      <w:pPr>
        <w:pStyle w:val="NormalWeb"/>
        <w:numPr>
          <w:ilvl w:val="0"/>
          <w:numId w:val="3"/>
        </w:numPr>
        <w:spacing w:before="0" w:beforeAutospacing="0" w:after="0" w:afterAutospacing="0" w:line="360" w:lineRule="auto"/>
        <w:ind w:left="283" w:right="567" w:hanging="284"/>
        <w:contextualSpacing/>
        <w:mirrorIndents/>
        <w:jc w:val="both"/>
        <w:rPr>
          <w:rFonts w:ascii="Arial" w:hAnsi="Arial" w:cs="Arial"/>
        </w:rPr>
      </w:pPr>
      <w:r w:rsidRPr="009B11DD">
        <w:rPr>
          <w:rFonts w:ascii="Arial" w:hAnsi="Arial" w:cs="Arial"/>
        </w:rPr>
        <w:t>En caso de acreditarse el punto anterior, determinar si consiste en propaganda gubernamental, y de ser el caso, si se encuentra dentro de las excepciones establecidas en el Base III, apartado C, del artículo 41 constitucional.</w:t>
      </w:r>
    </w:p>
    <w:p w:rsidR="00164667" w:rsidRPr="009B11DD" w:rsidRDefault="00164667" w:rsidP="00164667">
      <w:pPr>
        <w:pStyle w:val="NormalWeb"/>
        <w:spacing w:before="0" w:beforeAutospacing="0" w:after="0" w:afterAutospacing="0" w:line="360" w:lineRule="auto"/>
        <w:ind w:left="283" w:right="567"/>
        <w:contextualSpacing/>
        <w:mirrorIndents/>
        <w:jc w:val="both"/>
        <w:rPr>
          <w:rFonts w:ascii="Arial" w:hAnsi="Arial" w:cs="Arial"/>
        </w:rPr>
      </w:pPr>
    </w:p>
    <w:p w:rsidR="00164667" w:rsidRPr="009B11DD" w:rsidRDefault="00164667" w:rsidP="00F167BF">
      <w:pPr>
        <w:pStyle w:val="NormalWeb"/>
        <w:numPr>
          <w:ilvl w:val="0"/>
          <w:numId w:val="3"/>
        </w:numPr>
        <w:spacing w:before="0" w:beforeAutospacing="0" w:after="0" w:afterAutospacing="0" w:line="360" w:lineRule="auto"/>
        <w:ind w:left="283" w:right="567" w:hanging="284"/>
        <w:contextualSpacing/>
        <w:mirrorIndents/>
        <w:jc w:val="both"/>
        <w:rPr>
          <w:rFonts w:ascii="Arial" w:hAnsi="Arial" w:cs="Arial"/>
        </w:rPr>
      </w:pPr>
      <w:r w:rsidRPr="009B11DD">
        <w:rPr>
          <w:rFonts w:ascii="Arial" w:hAnsi="Arial" w:cs="Arial"/>
        </w:rPr>
        <w:t xml:space="preserve">De observarse lo anterior, determinar si existió vulneración al artículo 41 Base III, Apartado C, párrafo segundo y </w:t>
      </w:r>
      <w:bookmarkStart w:id="2" w:name="_Hlk12127194"/>
      <w:r w:rsidRPr="009B11DD">
        <w:rPr>
          <w:rFonts w:ascii="Arial" w:hAnsi="Arial" w:cs="Arial"/>
        </w:rPr>
        <w:t>134 párrafo séptimo</w:t>
      </w:r>
      <w:bookmarkEnd w:id="2"/>
      <w:r w:rsidRPr="009B11DD">
        <w:rPr>
          <w:rFonts w:ascii="Arial" w:hAnsi="Arial" w:cs="Arial"/>
        </w:rPr>
        <w:t>, de la Constitución Federal, por la indebida difusión de propaganda gubernamental.</w:t>
      </w:r>
    </w:p>
    <w:p w:rsidR="00164667" w:rsidRPr="009B11DD" w:rsidRDefault="00164667" w:rsidP="00164667">
      <w:pPr>
        <w:pStyle w:val="Prrafodelista"/>
        <w:rPr>
          <w:rFonts w:ascii="Arial" w:hAnsi="Arial" w:cs="Arial"/>
          <w:sz w:val="24"/>
          <w:szCs w:val="24"/>
        </w:rPr>
      </w:pPr>
    </w:p>
    <w:p w:rsidR="00164667" w:rsidRPr="009B11DD" w:rsidRDefault="00164667" w:rsidP="00F167BF">
      <w:pPr>
        <w:pStyle w:val="NormalWeb"/>
        <w:numPr>
          <w:ilvl w:val="0"/>
          <w:numId w:val="3"/>
        </w:numPr>
        <w:spacing w:before="0" w:beforeAutospacing="0" w:after="0" w:afterAutospacing="0" w:line="360" w:lineRule="auto"/>
        <w:ind w:left="283" w:right="567" w:hanging="284"/>
        <w:contextualSpacing/>
        <w:mirrorIndents/>
        <w:jc w:val="both"/>
        <w:rPr>
          <w:rFonts w:ascii="Arial" w:hAnsi="Arial" w:cs="Arial"/>
        </w:rPr>
      </w:pPr>
      <w:r w:rsidRPr="009B11DD">
        <w:rPr>
          <w:rFonts w:ascii="Arial" w:hAnsi="Arial" w:cs="Arial"/>
        </w:rPr>
        <w:t>De ser el caso, determinar la responsabilidad del sujeto denunciado.</w:t>
      </w:r>
    </w:p>
    <w:p w:rsidR="00164667" w:rsidRPr="009B11DD" w:rsidRDefault="00164667" w:rsidP="00164667">
      <w:pPr>
        <w:pStyle w:val="NormalWeb"/>
        <w:spacing w:before="0" w:beforeAutospacing="0" w:after="0" w:afterAutospacing="0" w:line="360" w:lineRule="auto"/>
        <w:ind w:right="567"/>
        <w:contextualSpacing/>
        <w:mirrorIndents/>
        <w:jc w:val="both"/>
        <w:rPr>
          <w:rFonts w:ascii="Arial" w:hAnsi="Arial" w:cs="Arial"/>
        </w:rPr>
      </w:pPr>
    </w:p>
    <w:p w:rsidR="009B11DD" w:rsidRPr="009B11DD" w:rsidRDefault="009B11DD" w:rsidP="00164667">
      <w:pPr>
        <w:pStyle w:val="NormalWeb"/>
        <w:spacing w:before="0" w:beforeAutospacing="0" w:after="0" w:afterAutospacing="0" w:line="360" w:lineRule="auto"/>
        <w:ind w:right="567"/>
        <w:contextualSpacing/>
        <w:mirrorIndents/>
        <w:jc w:val="both"/>
        <w:rPr>
          <w:rFonts w:ascii="Arial" w:hAnsi="Arial" w:cs="Arial"/>
        </w:rPr>
      </w:pPr>
    </w:p>
    <w:p w:rsidR="00164667" w:rsidRPr="009B11DD" w:rsidRDefault="00164667" w:rsidP="00164667">
      <w:pPr>
        <w:spacing w:after="0" w:line="360" w:lineRule="auto"/>
        <w:ind w:right="48"/>
        <w:jc w:val="both"/>
        <w:rPr>
          <w:rFonts w:ascii="Arial" w:hAnsi="Arial" w:cs="Arial"/>
          <w:b/>
          <w:sz w:val="24"/>
          <w:szCs w:val="24"/>
        </w:rPr>
      </w:pPr>
      <w:bookmarkStart w:id="3" w:name="_Hlk9943062"/>
      <w:bookmarkStart w:id="4" w:name="_Hlk4848698"/>
      <w:bookmarkStart w:id="5" w:name="_Hlk10373114"/>
      <w:bookmarkEnd w:id="0"/>
      <w:r w:rsidRPr="009B11DD">
        <w:rPr>
          <w:rFonts w:ascii="Arial" w:hAnsi="Arial" w:cs="Arial"/>
          <w:b/>
          <w:sz w:val="24"/>
          <w:szCs w:val="24"/>
        </w:rPr>
        <w:t>6. VALORACION DE PRUEBAS</w:t>
      </w:r>
    </w:p>
    <w:p w:rsidR="00164667" w:rsidRPr="009B11DD" w:rsidRDefault="00164667" w:rsidP="00164667">
      <w:pPr>
        <w:spacing w:after="0" w:line="360" w:lineRule="auto"/>
        <w:ind w:left="-283" w:right="48"/>
        <w:jc w:val="both"/>
        <w:rPr>
          <w:rFonts w:ascii="Arial" w:hAnsi="Arial" w:cs="Arial"/>
          <w:sz w:val="24"/>
          <w:szCs w:val="24"/>
        </w:rPr>
      </w:pPr>
    </w:p>
    <w:p w:rsidR="00164667" w:rsidRPr="009B11DD" w:rsidRDefault="00164667" w:rsidP="00164667">
      <w:pPr>
        <w:pStyle w:val="NormalWeb"/>
        <w:spacing w:before="0" w:beforeAutospacing="0" w:after="0" w:afterAutospacing="0" w:line="360" w:lineRule="auto"/>
        <w:contextualSpacing/>
        <w:mirrorIndents/>
        <w:jc w:val="both"/>
        <w:rPr>
          <w:rFonts w:ascii="Arial" w:hAnsi="Arial" w:cs="Arial"/>
        </w:rPr>
      </w:pPr>
      <w:r w:rsidRPr="009B11DD">
        <w:rPr>
          <w:rFonts w:ascii="Arial" w:hAnsi="Arial" w:cs="Arial"/>
        </w:rPr>
        <w:t xml:space="preserve">Como se advierte de la audiencia de pruebas y alegatos, a las partes les fueron admitidas las siguientes probanzas: </w:t>
      </w:r>
    </w:p>
    <w:tbl>
      <w:tblPr>
        <w:tblStyle w:val="Tabladecuadrcula4"/>
        <w:tblpPr w:leftFromText="141" w:rightFromText="141" w:vertAnchor="text" w:horzAnchor="margin" w:tblpXSpec="center" w:tblpY="277"/>
        <w:tblW w:w="9634" w:type="dxa"/>
        <w:tblLayout w:type="fixed"/>
        <w:tblLook w:val="04A0" w:firstRow="1" w:lastRow="0" w:firstColumn="1" w:lastColumn="0" w:noHBand="0" w:noVBand="1"/>
      </w:tblPr>
      <w:tblGrid>
        <w:gridCol w:w="1838"/>
        <w:gridCol w:w="1701"/>
        <w:gridCol w:w="3119"/>
        <w:gridCol w:w="2976"/>
      </w:tblGrid>
      <w:tr w:rsidR="00164667" w:rsidRPr="009B11DD" w:rsidTr="00FC3D7E">
        <w:trPr>
          <w:cnfStyle w:val="100000000000" w:firstRow="1" w:lastRow="0" w:firstColumn="0" w:lastColumn="0" w:oddVBand="0" w:evenVBand="0" w:oddHBand="0" w:evenHBand="0" w:firstRowFirstColumn="0" w:firstRowLastColumn="0" w:lastRowFirstColumn="0" w:lastRowLastColumn="0"/>
          <w:trHeight w:val="425"/>
        </w:trPr>
        <w:tc>
          <w:tcPr>
            <w:cnfStyle w:val="001000000000" w:firstRow="0" w:lastRow="0" w:firstColumn="1" w:lastColumn="0" w:oddVBand="0" w:evenVBand="0" w:oddHBand="0" w:evenHBand="0" w:firstRowFirstColumn="0" w:firstRowLastColumn="0" w:lastRowFirstColumn="0" w:lastRowLastColumn="0"/>
            <w:tcW w:w="1838" w:type="dxa"/>
          </w:tcPr>
          <w:bookmarkEnd w:id="3"/>
          <w:p w:rsidR="00164667" w:rsidRPr="009B11DD" w:rsidRDefault="00164667" w:rsidP="00FC3D7E">
            <w:pPr>
              <w:spacing w:line="360" w:lineRule="auto"/>
              <w:jc w:val="center"/>
              <w:rPr>
                <w:rFonts w:ascii="Arial" w:hAnsi="Arial" w:cs="Arial"/>
                <w:b w:val="0"/>
                <w:sz w:val="24"/>
                <w:szCs w:val="24"/>
              </w:rPr>
            </w:pPr>
            <w:r w:rsidRPr="009B11DD">
              <w:rPr>
                <w:rFonts w:ascii="Arial" w:hAnsi="Arial" w:cs="Arial"/>
                <w:sz w:val="24"/>
                <w:szCs w:val="24"/>
              </w:rPr>
              <w:t>OFERENTE</w:t>
            </w:r>
          </w:p>
        </w:tc>
        <w:tc>
          <w:tcPr>
            <w:tcW w:w="1701" w:type="dxa"/>
          </w:tcPr>
          <w:p w:rsidR="00164667" w:rsidRPr="009B11DD" w:rsidRDefault="00164667" w:rsidP="00FC3D7E">
            <w:pPr>
              <w:spacing w:line="36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b w:val="0"/>
                <w:sz w:val="24"/>
                <w:szCs w:val="24"/>
              </w:rPr>
            </w:pPr>
            <w:r w:rsidRPr="009B11DD">
              <w:rPr>
                <w:rFonts w:ascii="Arial" w:hAnsi="Arial" w:cs="Arial"/>
                <w:sz w:val="24"/>
                <w:szCs w:val="24"/>
              </w:rPr>
              <w:t>PRUEBA</w:t>
            </w:r>
          </w:p>
        </w:tc>
        <w:tc>
          <w:tcPr>
            <w:tcW w:w="3119" w:type="dxa"/>
          </w:tcPr>
          <w:p w:rsidR="00164667" w:rsidRPr="009B11DD" w:rsidRDefault="00164667" w:rsidP="00FC3D7E">
            <w:pPr>
              <w:spacing w:line="360" w:lineRule="auto"/>
              <w:jc w:val="both"/>
              <w:cnfStyle w:val="100000000000" w:firstRow="1" w:lastRow="0" w:firstColumn="0" w:lastColumn="0" w:oddVBand="0" w:evenVBand="0" w:oddHBand="0" w:evenHBand="0" w:firstRowFirstColumn="0" w:firstRowLastColumn="0" w:lastRowFirstColumn="0" w:lastRowLastColumn="0"/>
              <w:rPr>
                <w:rFonts w:ascii="Arial" w:hAnsi="Arial" w:cs="Arial"/>
                <w:b w:val="0"/>
                <w:sz w:val="24"/>
                <w:szCs w:val="24"/>
              </w:rPr>
            </w:pPr>
            <w:r w:rsidRPr="009B11DD">
              <w:rPr>
                <w:rFonts w:ascii="Arial" w:hAnsi="Arial" w:cs="Arial"/>
                <w:sz w:val="24"/>
                <w:szCs w:val="24"/>
              </w:rPr>
              <w:t>CONSISTENTE EN:</w:t>
            </w:r>
          </w:p>
        </w:tc>
        <w:tc>
          <w:tcPr>
            <w:tcW w:w="2976" w:type="dxa"/>
          </w:tcPr>
          <w:p w:rsidR="00164667" w:rsidRPr="009B11DD" w:rsidRDefault="00164667" w:rsidP="00FC3D7E">
            <w:pPr>
              <w:spacing w:line="36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sz w:val="24"/>
                <w:szCs w:val="24"/>
              </w:rPr>
            </w:pPr>
            <w:r w:rsidRPr="009B11DD">
              <w:rPr>
                <w:rFonts w:ascii="Arial" w:hAnsi="Arial" w:cs="Arial"/>
                <w:sz w:val="24"/>
                <w:szCs w:val="24"/>
              </w:rPr>
              <w:t>VALORACIÓN</w:t>
            </w:r>
          </w:p>
        </w:tc>
      </w:tr>
      <w:tr w:rsidR="00164667" w:rsidRPr="009B11DD" w:rsidTr="00FC3D7E">
        <w:trPr>
          <w:cnfStyle w:val="000000100000" w:firstRow="0" w:lastRow="0" w:firstColumn="0" w:lastColumn="0" w:oddVBand="0" w:evenVBand="0" w:oddHBand="1" w:evenHBand="0" w:firstRowFirstColumn="0" w:firstRowLastColumn="0" w:lastRowFirstColumn="0" w:lastRowLastColumn="0"/>
          <w:trHeight w:val="425"/>
        </w:trPr>
        <w:tc>
          <w:tcPr>
            <w:cnfStyle w:val="001000000000" w:firstRow="0" w:lastRow="0" w:firstColumn="1" w:lastColumn="0" w:oddVBand="0" w:evenVBand="0" w:oddHBand="0" w:evenHBand="0" w:firstRowFirstColumn="0" w:firstRowLastColumn="0" w:lastRowFirstColumn="0" w:lastRowLastColumn="0"/>
            <w:tcW w:w="1838" w:type="dxa"/>
          </w:tcPr>
          <w:p w:rsidR="00164667" w:rsidRPr="003D2B46" w:rsidRDefault="00164667" w:rsidP="00FC3D7E">
            <w:pPr>
              <w:spacing w:line="360" w:lineRule="auto"/>
              <w:jc w:val="both"/>
              <w:rPr>
                <w:rFonts w:ascii="Arial" w:hAnsi="Arial" w:cs="Arial"/>
              </w:rPr>
            </w:pPr>
            <w:r w:rsidRPr="003D2B46">
              <w:rPr>
                <w:rFonts w:ascii="Arial" w:hAnsi="Arial" w:cs="Arial"/>
              </w:rPr>
              <w:t>Denunciante</w:t>
            </w:r>
          </w:p>
        </w:tc>
        <w:tc>
          <w:tcPr>
            <w:tcW w:w="1701" w:type="dxa"/>
          </w:tcPr>
          <w:p w:rsidR="00164667" w:rsidRPr="003D2B46" w:rsidRDefault="00164667" w:rsidP="00FC3D7E">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b/>
              </w:rPr>
            </w:pPr>
            <w:r w:rsidRPr="003D2B46">
              <w:rPr>
                <w:rFonts w:ascii="Arial" w:hAnsi="Arial" w:cs="Arial"/>
                <w:b/>
              </w:rPr>
              <w:t>Técnicas</w:t>
            </w:r>
          </w:p>
        </w:tc>
        <w:tc>
          <w:tcPr>
            <w:tcW w:w="3119" w:type="dxa"/>
          </w:tcPr>
          <w:p w:rsidR="00164667" w:rsidRPr="003D2B46" w:rsidRDefault="00164667" w:rsidP="00FC3D7E">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3D2B46">
              <w:rPr>
                <w:rFonts w:ascii="Arial" w:hAnsi="Arial" w:cs="Arial"/>
              </w:rPr>
              <w:t>Ligas electrónicas de la red social de Facebook;</w:t>
            </w:r>
            <w:r w:rsidRPr="003D2B46">
              <w:rPr>
                <w:rStyle w:val="Refdenotaalpie"/>
                <w:rFonts w:ascii="Arial" w:hAnsi="Arial" w:cs="Arial"/>
              </w:rPr>
              <w:footnoteReference w:id="2"/>
            </w:r>
            <w:r w:rsidRPr="003D2B46">
              <w:rPr>
                <w:rFonts w:ascii="Arial" w:hAnsi="Arial" w:cs="Arial"/>
              </w:rPr>
              <w:t xml:space="preserve"> en las cuales aparece la fan page del Gobernador, realizando diversas publicaciones </w:t>
            </w:r>
            <w:r w:rsidRPr="003D2B46">
              <w:rPr>
                <w:rFonts w:ascii="Arial" w:hAnsi="Arial" w:cs="Arial"/>
              </w:rPr>
              <w:lastRenderedPageBreak/>
              <w:t>alusivas al proyecto de movilidad y entrega de becas a diversos estudiantes.</w:t>
            </w:r>
          </w:p>
          <w:p w:rsidR="00164667" w:rsidRPr="003D2B46" w:rsidRDefault="00164667" w:rsidP="00FC3D7E">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3D2B46">
              <w:rPr>
                <w:rFonts w:ascii="Arial" w:hAnsi="Arial" w:cs="Arial"/>
              </w:rPr>
              <w:t>(Prueba que guarda relación con el numeral tercero, cuarto, quinto, sexto, séptimo, octavo, noveno y décimo primero, del apartado de hechos).</w:t>
            </w:r>
          </w:p>
          <w:p w:rsidR="00164667" w:rsidRPr="003D2B46" w:rsidRDefault="00164667" w:rsidP="00FC3D7E">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rPr>
            </w:pPr>
          </w:p>
          <w:p w:rsidR="00164667" w:rsidRPr="003D2B46" w:rsidRDefault="00164667" w:rsidP="00FC3D7E">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3D2B46">
              <w:rPr>
                <w:rFonts w:ascii="Arial" w:hAnsi="Arial" w:cs="Arial"/>
                <w:noProof/>
              </w:rPr>
              <w:drawing>
                <wp:inline distT="0" distB="0" distL="0" distR="0" wp14:anchorId="456519F0" wp14:editId="52A0D744">
                  <wp:extent cx="1733702" cy="2511331"/>
                  <wp:effectExtent l="0" t="0" r="0" b="381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srcRect l="30037" t="22923" r="47433" b="15103"/>
                          <a:stretch/>
                        </pic:blipFill>
                        <pic:spPr bwMode="auto">
                          <a:xfrm>
                            <a:off x="0" y="0"/>
                            <a:ext cx="1762349" cy="2552828"/>
                          </a:xfrm>
                          <a:prstGeom prst="rect">
                            <a:avLst/>
                          </a:prstGeom>
                          <a:ln>
                            <a:noFill/>
                          </a:ln>
                          <a:extLst>
                            <a:ext uri="{53640926-AAD7-44D8-BBD7-CCE9431645EC}">
                              <a14:shadowObscured xmlns:a14="http://schemas.microsoft.com/office/drawing/2010/main"/>
                            </a:ext>
                          </a:extLst>
                        </pic:spPr>
                      </pic:pic>
                    </a:graphicData>
                  </a:graphic>
                </wp:inline>
              </w:drawing>
            </w:r>
          </w:p>
          <w:p w:rsidR="00164667" w:rsidRPr="003D2B46" w:rsidRDefault="00164667" w:rsidP="00FC3D7E">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3D2B46">
              <w:rPr>
                <w:rFonts w:ascii="Arial" w:hAnsi="Arial" w:cs="Arial"/>
                <w:noProof/>
              </w:rPr>
              <w:drawing>
                <wp:inline distT="0" distB="0" distL="0" distR="0" wp14:anchorId="7F6F25B0" wp14:editId="6605D6E8">
                  <wp:extent cx="1836116" cy="2120659"/>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srcRect l="37829" t="13602" r="31563" b="18877"/>
                          <a:stretch/>
                        </pic:blipFill>
                        <pic:spPr bwMode="auto">
                          <a:xfrm>
                            <a:off x="0" y="0"/>
                            <a:ext cx="1867189" cy="2156548"/>
                          </a:xfrm>
                          <a:prstGeom prst="rect">
                            <a:avLst/>
                          </a:prstGeom>
                          <a:ln>
                            <a:noFill/>
                          </a:ln>
                          <a:extLst>
                            <a:ext uri="{53640926-AAD7-44D8-BBD7-CCE9431645EC}">
                              <a14:shadowObscured xmlns:a14="http://schemas.microsoft.com/office/drawing/2010/main"/>
                            </a:ext>
                          </a:extLst>
                        </pic:spPr>
                      </pic:pic>
                    </a:graphicData>
                  </a:graphic>
                </wp:inline>
              </w:drawing>
            </w:r>
          </w:p>
          <w:p w:rsidR="00164667" w:rsidRPr="003D2B46" w:rsidRDefault="00164667" w:rsidP="00FC3D7E">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3D2B46">
              <w:rPr>
                <w:rFonts w:ascii="Arial" w:hAnsi="Arial" w:cs="Arial"/>
                <w:noProof/>
              </w:rPr>
              <w:drawing>
                <wp:inline distT="0" distB="0" distL="0" distR="0" wp14:anchorId="091279CC" wp14:editId="24D72FB9">
                  <wp:extent cx="1777263" cy="2420121"/>
                  <wp:effectExtent l="0" t="0" r="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srcRect l="35704" t="18641" r="30432" b="14097"/>
                          <a:stretch/>
                        </pic:blipFill>
                        <pic:spPr bwMode="auto">
                          <a:xfrm>
                            <a:off x="0" y="0"/>
                            <a:ext cx="1794416" cy="2443479"/>
                          </a:xfrm>
                          <a:prstGeom prst="rect">
                            <a:avLst/>
                          </a:prstGeom>
                          <a:ln>
                            <a:noFill/>
                          </a:ln>
                          <a:extLst>
                            <a:ext uri="{53640926-AAD7-44D8-BBD7-CCE9431645EC}">
                              <a14:shadowObscured xmlns:a14="http://schemas.microsoft.com/office/drawing/2010/main"/>
                            </a:ext>
                          </a:extLst>
                        </pic:spPr>
                      </pic:pic>
                    </a:graphicData>
                  </a:graphic>
                </wp:inline>
              </w:drawing>
            </w:r>
          </w:p>
          <w:p w:rsidR="00164667" w:rsidRPr="003D2B46" w:rsidRDefault="00164667" w:rsidP="00FC3D7E">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3D2B46">
              <w:rPr>
                <w:rFonts w:ascii="Arial" w:hAnsi="Arial" w:cs="Arial"/>
                <w:noProof/>
              </w:rPr>
              <w:lastRenderedPageBreak/>
              <w:drawing>
                <wp:inline distT="0" distB="0" distL="0" distR="0" wp14:anchorId="6E4E90EA" wp14:editId="571A5080">
                  <wp:extent cx="1843134" cy="2231136"/>
                  <wp:effectExtent l="0" t="0" r="508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srcRect l="35562" t="20153" r="42476" b="19137"/>
                          <a:stretch/>
                        </pic:blipFill>
                        <pic:spPr bwMode="auto">
                          <a:xfrm>
                            <a:off x="0" y="0"/>
                            <a:ext cx="1866147" cy="2258993"/>
                          </a:xfrm>
                          <a:prstGeom prst="rect">
                            <a:avLst/>
                          </a:prstGeom>
                          <a:ln>
                            <a:noFill/>
                          </a:ln>
                          <a:extLst>
                            <a:ext uri="{53640926-AAD7-44D8-BBD7-CCE9431645EC}">
                              <a14:shadowObscured xmlns:a14="http://schemas.microsoft.com/office/drawing/2010/main"/>
                            </a:ext>
                          </a:extLst>
                        </pic:spPr>
                      </pic:pic>
                    </a:graphicData>
                  </a:graphic>
                </wp:inline>
              </w:drawing>
            </w:r>
          </w:p>
          <w:p w:rsidR="00164667" w:rsidRPr="003D2B46" w:rsidRDefault="00164667" w:rsidP="00FC3D7E">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3D2B46">
              <w:rPr>
                <w:rFonts w:ascii="Arial" w:hAnsi="Arial" w:cs="Arial"/>
                <w:noProof/>
              </w:rPr>
              <w:drawing>
                <wp:inline distT="0" distB="0" distL="0" distR="0" wp14:anchorId="278F2321" wp14:editId="394380A8">
                  <wp:extent cx="1854090" cy="1997050"/>
                  <wp:effectExtent l="0" t="0" r="0" b="381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srcRect l="34003" t="28464" r="42900" b="27196"/>
                          <a:stretch/>
                        </pic:blipFill>
                        <pic:spPr bwMode="auto">
                          <a:xfrm>
                            <a:off x="0" y="0"/>
                            <a:ext cx="1925408" cy="2073867"/>
                          </a:xfrm>
                          <a:prstGeom prst="rect">
                            <a:avLst/>
                          </a:prstGeom>
                          <a:ln>
                            <a:noFill/>
                          </a:ln>
                          <a:extLst>
                            <a:ext uri="{53640926-AAD7-44D8-BBD7-CCE9431645EC}">
                              <a14:shadowObscured xmlns:a14="http://schemas.microsoft.com/office/drawing/2010/main"/>
                            </a:ext>
                          </a:extLst>
                        </pic:spPr>
                      </pic:pic>
                    </a:graphicData>
                  </a:graphic>
                </wp:inline>
              </w:drawing>
            </w:r>
          </w:p>
          <w:p w:rsidR="00164667" w:rsidRPr="003D2B46" w:rsidRDefault="00164667" w:rsidP="00FC3D7E">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3D2B46">
              <w:rPr>
                <w:rFonts w:ascii="Arial" w:hAnsi="Arial" w:cs="Arial"/>
                <w:noProof/>
              </w:rPr>
              <w:drawing>
                <wp:inline distT="0" distB="0" distL="0" distR="0" wp14:anchorId="6DAB746F" wp14:editId="659ECA7F">
                  <wp:extent cx="1846622" cy="2150668"/>
                  <wp:effectExtent l="0" t="0" r="1270" b="254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srcRect l="29753" t="26953" r="41909" b="24680"/>
                          <a:stretch/>
                        </pic:blipFill>
                        <pic:spPr bwMode="auto">
                          <a:xfrm>
                            <a:off x="0" y="0"/>
                            <a:ext cx="1884885" cy="2195231"/>
                          </a:xfrm>
                          <a:prstGeom prst="rect">
                            <a:avLst/>
                          </a:prstGeom>
                          <a:ln>
                            <a:noFill/>
                          </a:ln>
                          <a:extLst>
                            <a:ext uri="{53640926-AAD7-44D8-BBD7-CCE9431645EC}">
                              <a14:shadowObscured xmlns:a14="http://schemas.microsoft.com/office/drawing/2010/main"/>
                            </a:ext>
                          </a:extLst>
                        </pic:spPr>
                      </pic:pic>
                    </a:graphicData>
                  </a:graphic>
                </wp:inline>
              </w:drawing>
            </w:r>
          </w:p>
          <w:p w:rsidR="00164667" w:rsidRPr="003D2B46" w:rsidRDefault="00164667" w:rsidP="00FC3D7E">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3D2B46">
              <w:rPr>
                <w:rFonts w:ascii="Arial" w:hAnsi="Arial" w:cs="Arial"/>
                <w:noProof/>
              </w:rPr>
              <w:drawing>
                <wp:inline distT="0" distB="0" distL="0" distR="0" wp14:anchorId="17CB53DD" wp14:editId="6E5D0413">
                  <wp:extent cx="1857349" cy="2150669"/>
                  <wp:effectExtent l="0" t="0" r="0" b="254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a:srcRect l="34711" t="32747" r="43185" b="23925"/>
                          <a:stretch/>
                        </pic:blipFill>
                        <pic:spPr bwMode="auto">
                          <a:xfrm>
                            <a:off x="0" y="0"/>
                            <a:ext cx="1908755" cy="2210193"/>
                          </a:xfrm>
                          <a:prstGeom prst="rect">
                            <a:avLst/>
                          </a:prstGeom>
                          <a:ln>
                            <a:noFill/>
                          </a:ln>
                          <a:extLst>
                            <a:ext uri="{53640926-AAD7-44D8-BBD7-CCE9431645EC}">
                              <a14:shadowObscured xmlns:a14="http://schemas.microsoft.com/office/drawing/2010/main"/>
                            </a:ext>
                          </a:extLst>
                        </pic:spPr>
                      </pic:pic>
                    </a:graphicData>
                  </a:graphic>
                </wp:inline>
              </w:drawing>
            </w:r>
          </w:p>
          <w:p w:rsidR="00164667" w:rsidRPr="003D2B46" w:rsidRDefault="00164667" w:rsidP="00FC3D7E">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3D2B46">
              <w:rPr>
                <w:rFonts w:ascii="Arial" w:hAnsi="Arial" w:cs="Arial"/>
                <w:noProof/>
              </w:rPr>
              <w:lastRenderedPageBreak/>
              <w:drawing>
                <wp:inline distT="0" distB="0" distL="0" distR="0" wp14:anchorId="01722EFD" wp14:editId="14814A8C">
                  <wp:extent cx="1850746" cy="2435125"/>
                  <wp:effectExtent l="0" t="0" r="0" b="381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a:srcRect l="32020" t="21663" r="42193" b="21407"/>
                          <a:stretch/>
                        </pic:blipFill>
                        <pic:spPr bwMode="auto">
                          <a:xfrm>
                            <a:off x="0" y="0"/>
                            <a:ext cx="1891201" cy="2488354"/>
                          </a:xfrm>
                          <a:prstGeom prst="rect">
                            <a:avLst/>
                          </a:prstGeom>
                          <a:ln>
                            <a:noFill/>
                          </a:ln>
                          <a:extLst>
                            <a:ext uri="{53640926-AAD7-44D8-BBD7-CCE9431645EC}">
                              <a14:shadowObscured xmlns:a14="http://schemas.microsoft.com/office/drawing/2010/main"/>
                            </a:ext>
                          </a:extLst>
                        </pic:spPr>
                      </pic:pic>
                    </a:graphicData>
                  </a:graphic>
                </wp:inline>
              </w:drawing>
            </w:r>
          </w:p>
        </w:tc>
        <w:tc>
          <w:tcPr>
            <w:tcW w:w="2976" w:type="dxa"/>
          </w:tcPr>
          <w:p w:rsidR="00164667" w:rsidRPr="003D2B46" w:rsidRDefault="00164667" w:rsidP="00FC3D7E">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3D2B46">
              <w:rPr>
                <w:rFonts w:ascii="Arial" w:hAnsi="Arial" w:cs="Arial"/>
              </w:rPr>
              <w:lastRenderedPageBreak/>
              <w:t xml:space="preserve">De tal prueba es posible apreciar una cuenta dentro de la red social de Facebook de nombre Martín Orozco, en la cual se realizan </w:t>
            </w:r>
            <w:r w:rsidRPr="003D2B46">
              <w:rPr>
                <w:rFonts w:ascii="Arial" w:hAnsi="Arial" w:cs="Arial"/>
              </w:rPr>
              <w:lastRenderedPageBreak/>
              <w:t xml:space="preserve">diversas publicaciones alusivas a un proyecto de movilidad, también identificado como “YOVOY”. </w:t>
            </w:r>
          </w:p>
          <w:p w:rsidR="00164667" w:rsidRPr="003D2B46" w:rsidRDefault="00164667" w:rsidP="00FC3D7E">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3D2B46">
              <w:rPr>
                <w:rFonts w:ascii="Arial" w:hAnsi="Arial" w:cs="Arial"/>
              </w:rPr>
              <w:t xml:space="preserve">Dentro de tales imágenes es posible distinguir una campaña de difusión, que hace alusión a eventos, de rueda de prensa, y las supuestas asistencias a diversos medios de comunicación en radio.  </w:t>
            </w:r>
          </w:p>
          <w:p w:rsidR="00164667" w:rsidRPr="003D2B46" w:rsidRDefault="00164667" w:rsidP="00FC3D7E">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3D2B46">
              <w:rPr>
                <w:rFonts w:ascii="Arial" w:hAnsi="Arial" w:cs="Arial"/>
              </w:rPr>
              <w:t xml:space="preserve">Además, se publicita la entrega de becas académicas a diversos alumnos. </w:t>
            </w:r>
          </w:p>
          <w:p w:rsidR="00164667" w:rsidRPr="003D2B46" w:rsidRDefault="00164667" w:rsidP="00FC3D7E">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3D2B46">
              <w:rPr>
                <w:rFonts w:ascii="Arial" w:hAnsi="Arial" w:cs="Arial"/>
              </w:rPr>
              <w:t>Esta prueba adquirirá valor probatorio, siempre y cuando se concatene con otros elementos de prueba y estos generen certeza respecto a los hechos denunciados, lo que se realizará al efectuar el estudio de fondo.</w:t>
            </w:r>
          </w:p>
          <w:p w:rsidR="00164667" w:rsidRPr="003D2B46" w:rsidRDefault="00164667" w:rsidP="00FC3D7E">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3D2B46">
              <w:rPr>
                <w:rFonts w:ascii="Arial" w:hAnsi="Arial" w:cs="Arial"/>
              </w:rPr>
              <w:t xml:space="preserve">Lo anterior de conformidad con lo dispuesto por los artículos 255, fracción III y 256, tercer párrafo del Código Electoral. </w:t>
            </w:r>
          </w:p>
        </w:tc>
      </w:tr>
      <w:tr w:rsidR="00164667" w:rsidRPr="009B11DD" w:rsidTr="00FC3D7E">
        <w:trPr>
          <w:trHeight w:val="425"/>
        </w:trPr>
        <w:tc>
          <w:tcPr>
            <w:cnfStyle w:val="001000000000" w:firstRow="0" w:lastRow="0" w:firstColumn="1" w:lastColumn="0" w:oddVBand="0" w:evenVBand="0" w:oddHBand="0" w:evenHBand="0" w:firstRowFirstColumn="0" w:firstRowLastColumn="0" w:lastRowFirstColumn="0" w:lastRowLastColumn="0"/>
            <w:tcW w:w="1838" w:type="dxa"/>
          </w:tcPr>
          <w:p w:rsidR="00164667" w:rsidRPr="003D2B46" w:rsidRDefault="00164667" w:rsidP="00FC3D7E">
            <w:pPr>
              <w:spacing w:line="360" w:lineRule="auto"/>
              <w:jc w:val="both"/>
              <w:rPr>
                <w:rFonts w:ascii="Arial" w:hAnsi="Arial" w:cs="Arial"/>
              </w:rPr>
            </w:pPr>
            <w:r w:rsidRPr="003D2B46">
              <w:rPr>
                <w:rFonts w:ascii="Arial" w:hAnsi="Arial" w:cs="Arial"/>
              </w:rPr>
              <w:lastRenderedPageBreak/>
              <w:t>Denunciante</w:t>
            </w:r>
          </w:p>
        </w:tc>
        <w:tc>
          <w:tcPr>
            <w:tcW w:w="1701" w:type="dxa"/>
          </w:tcPr>
          <w:p w:rsidR="00164667" w:rsidRPr="003D2B46" w:rsidRDefault="00164667" w:rsidP="00FC3D7E">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
              </w:rPr>
            </w:pPr>
            <w:r w:rsidRPr="003D2B46">
              <w:rPr>
                <w:rFonts w:ascii="Arial" w:hAnsi="Arial" w:cs="Arial"/>
                <w:b/>
              </w:rPr>
              <w:t>Documental Pública</w:t>
            </w:r>
          </w:p>
        </w:tc>
        <w:tc>
          <w:tcPr>
            <w:tcW w:w="3119" w:type="dxa"/>
          </w:tcPr>
          <w:p w:rsidR="00164667" w:rsidRPr="003D2B46" w:rsidRDefault="00164667" w:rsidP="00FC3D7E">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3D2B46">
              <w:rPr>
                <w:rFonts w:ascii="Arial" w:hAnsi="Arial" w:cs="Arial"/>
              </w:rPr>
              <w:t>Ligas electrónicas de las redes sociales, certificadas a través de la Oficialía Electoral del IEE, identificada con la diligencia: IEE/OE7088/2019.</w:t>
            </w:r>
            <w:r w:rsidRPr="003D2B46">
              <w:rPr>
                <w:rStyle w:val="Refdenotaalpie"/>
                <w:rFonts w:ascii="Arial" w:hAnsi="Arial" w:cs="Arial"/>
              </w:rPr>
              <w:footnoteReference w:id="3"/>
            </w:r>
          </w:p>
          <w:p w:rsidR="00164667" w:rsidRPr="003D2B46" w:rsidRDefault="00164667" w:rsidP="00FC3D7E">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rPr>
            </w:pPr>
          </w:p>
          <w:p w:rsidR="00164667" w:rsidRPr="003D2B46" w:rsidRDefault="00164667" w:rsidP="00FC3D7E">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3D2B46">
              <w:rPr>
                <w:rFonts w:ascii="Arial" w:hAnsi="Arial" w:cs="Arial"/>
              </w:rPr>
              <w:t xml:space="preserve">De la referida certificación no fue posible constatar los hechos denunciados, sino únicamente se comprobó la existencia de la siguiente publicación: </w:t>
            </w:r>
          </w:p>
          <w:p w:rsidR="00164667" w:rsidRPr="003D2B46" w:rsidRDefault="00164667" w:rsidP="00FC3D7E">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rPr>
            </w:pPr>
          </w:p>
          <w:p w:rsidR="00164667" w:rsidRPr="003D2B46" w:rsidRDefault="00164667" w:rsidP="00FC3D7E">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3D2B46">
              <w:rPr>
                <w:rFonts w:ascii="Arial" w:hAnsi="Arial" w:cs="Arial"/>
                <w:noProof/>
              </w:rPr>
              <w:lastRenderedPageBreak/>
              <w:drawing>
                <wp:inline distT="0" distB="0" distL="0" distR="0" wp14:anchorId="3F159DE6" wp14:editId="3B575902">
                  <wp:extent cx="1849860" cy="2679589"/>
                  <wp:effectExtent l="0" t="0" r="0" b="6985"/>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srcRect l="30037" t="22923" r="47433" b="15103"/>
                          <a:stretch/>
                        </pic:blipFill>
                        <pic:spPr bwMode="auto">
                          <a:xfrm>
                            <a:off x="0" y="0"/>
                            <a:ext cx="1882180" cy="2726405"/>
                          </a:xfrm>
                          <a:prstGeom prst="rect">
                            <a:avLst/>
                          </a:prstGeom>
                          <a:ln>
                            <a:noFill/>
                          </a:ln>
                          <a:extLst>
                            <a:ext uri="{53640926-AAD7-44D8-BBD7-CCE9431645EC}">
                              <a14:shadowObscured xmlns:a14="http://schemas.microsoft.com/office/drawing/2010/main"/>
                            </a:ext>
                          </a:extLst>
                        </pic:spPr>
                      </pic:pic>
                    </a:graphicData>
                  </a:graphic>
                </wp:inline>
              </w:drawing>
            </w:r>
          </w:p>
          <w:p w:rsidR="00164667" w:rsidRPr="003D2B46" w:rsidRDefault="00164667" w:rsidP="00FC3D7E">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rPr>
            </w:pPr>
          </w:p>
          <w:p w:rsidR="00164667" w:rsidRPr="003D2B46" w:rsidRDefault="00164667" w:rsidP="00FC3D7E">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rPr>
            </w:pPr>
          </w:p>
          <w:p w:rsidR="00164667" w:rsidRPr="003D2B46" w:rsidRDefault="00164667" w:rsidP="00FC3D7E">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2976" w:type="dxa"/>
          </w:tcPr>
          <w:p w:rsidR="00164667" w:rsidRPr="003D2B46" w:rsidRDefault="00164667" w:rsidP="00FC3D7E">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3D2B46">
              <w:rPr>
                <w:rFonts w:ascii="Arial" w:hAnsi="Arial" w:cs="Arial"/>
              </w:rPr>
              <w:lastRenderedPageBreak/>
              <w:t xml:space="preserve">Se constató que, al acceder a las publicaciones denunciadas, se encontraban las siguientes leyendas: </w:t>
            </w:r>
            <w:r w:rsidRPr="003D2B46">
              <w:rPr>
                <w:rFonts w:ascii="Arial" w:hAnsi="Arial" w:cs="Arial"/>
                <w:i/>
                <w:iCs/>
              </w:rPr>
              <w:t xml:space="preserve">“Este contenido no está disponible en este momento”, “Es posible que el enlace que seguiste haya caducado o que la página solo sea visible para público al que no perteneces”. </w:t>
            </w:r>
            <w:r w:rsidRPr="003D2B46">
              <w:rPr>
                <w:rFonts w:ascii="Arial" w:hAnsi="Arial" w:cs="Arial"/>
              </w:rPr>
              <w:t xml:space="preserve">Por lo cual, no fue posible certificar los hechos denunciados. </w:t>
            </w:r>
          </w:p>
          <w:p w:rsidR="00164667" w:rsidRPr="003D2B46" w:rsidRDefault="00164667" w:rsidP="00FC3D7E">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rPr>
            </w:pPr>
          </w:p>
          <w:p w:rsidR="00164667" w:rsidRPr="003D2B46" w:rsidRDefault="00164667" w:rsidP="00FC3D7E">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3D2B46">
              <w:rPr>
                <w:rFonts w:ascii="Arial" w:hAnsi="Arial" w:cs="Arial"/>
              </w:rPr>
              <w:t xml:space="preserve">Excepto, la publicación identificada en la dirección electrónica siguiente: </w:t>
            </w:r>
            <w:hyperlink r:id="rId16" w:history="1">
              <w:r w:rsidRPr="003D2B46">
                <w:rPr>
                  <w:rStyle w:val="Hipervnculo"/>
                  <w:rFonts w:ascii="Arial" w:hAnsi="Arial" w:cs="Arial"/>
                </w:rPr>
                <w:t>https://www.facebook.com/318934671542845/posts/1726062650830033/</w:t>
              </w:r>
            </w:hyperlink>
          </w:p>
          <w:p w:rsidR="00164667" w:rsidRPr="003D2B46" w:rsidRDefault="00164667" w:rsidP="00FC3D7E">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rPr>
            </w:pPr>
          </w:p>
          <w:p w:rsidR="00164667" w:rsidRPr="003D2B46" w:rsidRDefault="00164667" w:rsidP="00FC3D7E">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rPr>
            </w:pPr>
          </w:p>
          <w:p w:rsidR="00164667" w:rsidRPr="003D2B46" w:rsidRDefault="00164667" w:rsidP="00FC3D7E">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3D2B46">
              <w:rPr>
                <w:rFonts w:ascii="Arial" w:hAnsi="Arial" w:cs="Arial"/>
              </w:rPr>
              <w:t xml:space="preserve">Pruebas que adquieren valor probatorio pleno en relación con los hechos, de los cuales se da fe, siendo estos, que se tomarán en consideración al realizar el </w:t>
            </w:r>
            <w:r w:rsidRPr="003D2B46">
              <w:rPr>
                <w:rFonts w:ascii="Arial" w:hAnsi="Arial" w:cs="Arial"/>
              </w:rPr>
              <w:lastRenderedPageBreak/>
              <w:t xml:space="preserve">estudio de fondo. Lo anterior de conformidad con lo dispuesto por los artículos 255, fracción I y 256, segundo párrafo del Código Electoral. </w:t>
            </w:r>
          </w:p>
          <w:p w:rsidR="00164667" w:rsidRPr="003D2B46" w:rsidRDefault="00164667" w:rsidP="00FC3D7E">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164667" w:rsidRPr="009B11DD" w:rsidTr="00FC3D7E">
        <w:trPr>
          <w:cnfStyle w:val="000000100000" w:firstRow="0" w:lastRow="0" w:firstColumn="0" w:lastColumn="0" w:oddVBand="0" w:evenVBand="0" w:oddHBand="1" w:evenHBand="0" w:firstRowFirstColumn="0" w:firstRowLastColumn="0" w:lastRowFirstColumn="0" w:lastRowLastColumn="0"/>
          <w:trHeight w:val="839"/>
        </w:trPr>
        <w:tc>
          <w:tcPr>
            <w:cnfStyle w:val="001000000000" w:firstRow="0" w:lastRow="0" w:firstColumn="1" w:lastColumn="0" w:oddVBand="0" w:evenVBand="0" w:oddHBand="0" w:evenHBand="0" w:firstRowFirstColumn="0" w:firstRowLastColumn="0" w:lastRowFirstColumn="0" w:lastRowLastColumn="0"/>
            <w:tcW w:w="1838" w:type="dxa"/>
          </w:tcPr>
          <w:p w:rsidR="00164667" w:rsidRPr="003D2B46" w:rsidRDefault="00164667" w:rsidP="00FC3D7E">
            <w:pPr>
              <w:spacing w:line="360" w:lineRule="auto"/>
              <w:jc w:val="both"/>
              <w:rPr>
                <w:rFonts w:ascii="Arial" w:hAnsi="Arial" w:cs="Arial"/>
              </w:rPr>
            </w:pPr>
            <w:r w:rsidRPr="003D2B46">
              <w:rPr>
                <w:rFonts w:ascii="Arial" w:hAnsi="Arial" w:cs="Arial"/>
              </w:rPr>
              <w:lastRenderedPageBreak/>
              <w:t>Denunciante</w:t>
            </w:r>
          </w:p>
        </w:tc>
        <w:tc>
          <w:tcPr>
            <w:tcW w:w="1701" w:type="dxa"/>
          </w:tcPr>
          <w:p w:rsidR="00164667" w:rsidRPr="003D2B46" w:rsidRDefault="00164667" w:rsidP="00FC3D7E">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rPr>
            </w:pPr>
            <w:proofErr w:type="gramStart"/>
            <w:r w:rsidRPr="003D2B46">
              <w:rPr>
                <w:rFonts w:ascii="Arial" w:hAnsi="Arial" w:cs="Arial"/>
              </w:rPr>
              <w:t>Documental privada</w:t>
            </w:r>
            <w:proofErr w:type="gramEnd"/>
            <w:r w:rsidRPr="003D2B46">
              <w:rPr>
                <w:rFonts w:ascii="Arial" w:hAnsi="Arial" w:cs="Arial"/>
              </w:rPr>
              <w:t xml:space="preserve"> </w:t>
            </w:r>
          </w:p>
        </w:tc>
        <w:tc>
          <w:tcPr>
            <w:tcW w:w="3119" w:type="dxa"/>
          </w:tcPr>
          <w:p w:rsidR="00164667" w:rsidRPr="003D2B46" w:rsidRDefault="00164667" w:rsidP="00FC3D7E">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3D2B46">
              <w:rPr>
                <w:rFonts w:ascii="Arial" w:hAnsi="Arial" w:cs="Arial"/>
              </w:rPr>
              <w:t xml:space="preserve">El acuse de recibo por parte del IEE, en el cual se solicita el servicio de la Oficialía Electoral, sobre todos y cada </w:t>
            </w:r>
            <w:proofErr w:type="spellStart"/>
            <w:r w:rsidRPr="003D2B46">
              <w:rPr>
                <w:rFonts w:ascii="Arial" w:hAnsi="Arial" w:cs="Arial"/>
              </w:rPr>
              <w:t>unos</w:t>
            </w:r>
            <w:proofErr w:type="spellEnd"/>
            <w:r w:rsidRPr="003D2B46">
              <w:rPr>
                <w:rFonts w:ascii="Arial" w:hAnsi="Arial" w:cs="Arial"/>
              </w:rPr>
              <w:t xml:space="preserve"> de los medios aportados.  </w:t>
            </w:r>
          </w:p>
        </w:tc>
        <w:tc>
          <w:tcPr>
            <w:tcW w:w="2976" w:type="dxa"/>
          </w:tcPr>
          <w:p w:rsidR="00164667" w:rsidRPr="003D2B46" w:rsidRDefault="00164667" w:rsidP="00FC3D7E">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3D2B46">
              <w:rPr>
                <w:rFonts w:ascii="Arial" w:hAnsi="Arial" w:cs="Arial"/>
              </w:rPr>
              <w:t xml:space="preserve">Solo hará prueba plena cuando los demás elementos que obren en el expediente, las afirmaciones de las partes, la verdad conocida y el recto raciocinio de la relación que guardan entre sí, generen convicción sobre la veracidad de los hechos afirmados. </w:t>
            </w:r>
          </w:p>
        </w:tc>
      </w:tr>
      <w:tr w:rsidR="00164667" w:rsidRPr="009B11DD" w:rsidTr="00FC3D7E">
        <w:trPr>
          <w:trHeight w:val="839"/>
        </w:trPr>
        <w:tc>
          <w:tcPr>
            <w:cnfStyle w:val="001000000000" w:firstRow="0" w:lastRow="0" w:firstColumn="1" w:lastColumn="0" w:oddVBand="0" w:evenVBand="0" w:oddHBand="0" w:evenHBand="0" w:firstRowFirstColumn="0" w:firstRowLastColumn="0" w:lastRowFirstColumn="0" w:lastRowLastColumn="0"/>
            <w:tcW w:w="1838" w:type="dxa"/>
          </w:tcPr>
          <w:p w:rsidR="00164667" w:rsidRPr="003D2B46" w:rsidRDefault="00164667" w:rsidP="00FC3D7E">
            <w:pPr>
              <w:spacing w:line="360" w:lineRule="auto"/>
              <w:jc w:val="both"/>
              <w:rPr>
                <w:rFonts w:ascii="Arial" w:hAnsi="Arial" w:cs="Arial"/>
              </w:rPr>
            </w:pPr>
            <w:r w:rsidRPr="003D2B46">
              <w:rPr>
                <w:rFonts w:ascii="Arial" w:hAnsi="Arial" w:cs="Arial"/>
              </w:rPr>
              <w:t xml:space="preserve">Denunciante y Denunciado </w:t>
            </w:r>
          </w:p>
        </w:tc>
        <w:tc>
          <w:tcPr>
            <w:tcW w:w="1701" w:type="dxa"/>
          </w:tcPr>
          <w:p w:rsidR="00164667" w:rsidRPr="003D2B46" w:rsidRDefault="00164667" w:rsidP="00FC3D7E">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3D2B46">
              <w:rPr>
                <w:rFonts w:ascii="Arial" w:hAnsi="Arial" w:cs="Arial"/>
              </w:rPr>
              <w:t>Instrumental de Actuaciones, presuncional legal y humana.</w:t>
            </w:r>
          </w:p>
        </w:tc>
        <w:tc>
          <w:tcPr>
            <w:tcW w:w="3119" w:type="dxa"/>
          </w:tcPr>
          <w:p w:rsidR="00164667" w:rsidRPr="003D2B46" w:rsidRDefault="00164667" w:rsidP="00FC3D7E">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3D2B46">
              <w:rPr>
                <w:rFonts w:ascii="Arial" w:hAnsi="Arial" w:cs="Arial"/>
              </w:rPr>
              <w:t>Todo lo que por su contenido y alcance favorezca a sus intereses.</w:t>
            </w:r>
          </w:p>
        </w:tc>
        <w:tc>
          <w:tcPr>
            <w:tcW w:w="2976" w:type="dxa"/>
          </w:tcPr>
          <w:p w:rsidR="00164667" w:rsidRPr="003D2B46" w:rsidRDefault="00164667" w:rsidP="00FC3D7E">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3D2B46">
              <w:rPr>
                <w:rFonts w:ascii="Arial" w:hAnsi="Arial" w:cs="Arial"/>
              </w:rPr>
              <w:t>Vale decir que las que se actualicen pueden ser apreciadas por esta instancia, con independencia de que sean o no ofrecidas por las partes. conforme a lo dispuesto por el artículo 255, fracciones V y VI, del Código Electoral.</w:t>
            </w:r>
          </w:p>
        </w:tc>
      </w:tr>
    </w:tbl>
    <w:p w:rsidR="00164667" w:rsidRPr="009B11DD" w:rsidRDefault="00164667" w:rsidP="00164667">
      <w:pPr>
        <w:pStyle w:val="Prrafodelista"/>
        <w:spacing w:line="360" w:lineRule="auto"/>
        <w:ind w:left="0"/>
        <w:jc w:val="both"/>
        <w:rPr>
          <w:rFonts w:ascii="Arial" w:hAnsi="Arial" w:cs="Arial"/>
          <w:b/>
          <w:bCs/>
          <w:sz w:val="24"/>
          <w:szCs w:val="24"/>
        </w:rPr>
      </w:pPr>
    </w:p>
    <w:p w:rsidR="00451C64" w:rsidRPr="009B11DD" w:rsidRDefault="00451C64" w:rsidP="00164667">
      <w:pPr>
        <w:pStyle w:val="Prrafodelista"/>
        <w:spacing w:after="0" w:line="360" w:lineRule="auto"/>
        <w:ind w:left="0"/>
        <w:jc w:val="both"/>
        <w:rPr>
          <w:rFonts w:ascii="Arial" w:hAnsi="Arial" w:cs="Arial"/>
          <w:b/>
          <w:bCs/>
          <w:sz w:val="24"/>
          <w:szCs w:val="24"/>
        </w:rPr>
      </w:pPr>
    </w:p>
    <w:p w:rsidR="00164667" w:rsidRPr="009B11DD" w:rsidRDefault="00164667" w:rsidP="00164667">
      <w:pPr>
        <w:pStyle w:val="Prrafodelista"/>
        <w:spacing w:after="0" w:line="360" w:lineRule="auto"/>
        <w:ind w:left="0"/>
        <w:jc w:val="both"/>
        <w:rPr>
          <w:rFonts w:ascii="Arial" w:hAnsi="Arial" w:cs="Arial"/>
          <w:b/>
          <w:bCs/>
          <w:sz w:val="24"/>
          <w:szCs w:val="24"/>
        </w:rPr>
      </w:pPr>
      <w:r w:rsidRPr="009B11DD">
        <w:rPr>
          <w:rFonts w:ascii="Arial" w:hAnsi="Arial" w:cs="Arial"/>
          <w:b/>
          <w:bCs/>
          <w:sz w:val="24"/>
          <w:szCs w:val="24"/>
        </w:rPr>
        <w:t xml:space="preserve">Cuestión previa. </w:t>
      </w:r>
    </w:p>
    <w:p w:rsidR="00164667" w:rsidRPr="009B11DD" w:rsidRDefault="00164667" w:rsidP="00164667">
      <w:pPr>
        <w:pStyle w:val="Prrafodelista"/>
        <w:spacing w:after="0" w:line="360" w:lineRule="auto"/>
        <w:ind w:left="0"/>
        <w:jc w:val="both"/>
        <w:rPr>
          <w:rFonts w:ascii="Arial" w:hAnsi="Arial" w:cs="Arial"/>
          <w:b/>
          <w:bCs/>
          <w:sz w:val="24"/>
          <w:szCs w:val="24"/>
        </w:rPr>
      </w:pPr>
    </w:p>
    <w:p w:rsidR="00164667" w:rsidRPr="009B11DD" w:rsidRDefault="00164667" w:rsidP="00164667">
      <w:pPr>
        <w:pStyle w:val="Prrafodelista"/>
        <w:spacing w:after="0" w:line="360" w:lineRule="auto"/>
        <w:ind w:left="0"/>
        <w:jc w:val="both"/>
        <w:rPr>
          <w:rFonts w:ascii="Arial" w:hAnsi="Arial" w:cs="Arial"/>
          <w:sz w:val="24"/>
          <w:szCs w:val="24"/>
        </w:rPr>
      </w:pPr>
      <w:r w:rsidRPr="009B11DD">
        <w:rPr>
          <w:rFonts w:ascii="Arial" w:hAnsi="Arial" w:cs="Arial"/>
          <w:sz w:val="24"/>
          <w:szCs w:val="24"/>
        </w:rPr>
        <w:t>En fecha ocho de junio, el Pleno de este Tribunal dictó acuerdo plenario de regularización del procedimiento, mediante el cual se le ordenó al Secretario Ejecutivo del IEE, que regularizara la sustanciación del presente procedimiento especial sancionador, a efecto de que hiciera efectiva su potestad investigadora y recabara las pruebas que considerara necesarias e idóneas para esclarecer la presente controversia.</w:t>
      </w:r>
    </w:p>
    <w:p w:rsidR="00164667" w:rsidRPr="009B11DD" w:rsidRDefault="00164667" w:rsidP="00164667">
      <w:pPr>
        <w:pStyle w:val="Prrafodelista"/>
        <w:spacing w:line="360" w:lineRule="auto"/>
        <w:ind w:left="0"/>
        <w:jc w:val="both"/>
        <w:rPr>
          <w:rFonts w:ascii="Arial" w:hAnsi="Arial" w:cs="Arial"/>
          <w:sz w:val="24"/>
          <w:szCs w:val="24"/>
        </w:rPr>
      </w:pPr>
      <w:r w:rsidRPr="009B11DD">
        <w:rPr>
          <w:rFonts w:ascii="Arial" w:hAnsi="Arial" w:cs="Arial"/>
          <w:sz w:val="24"/>
          <w:szCs w:val="24"/>
        </w:rPr>
        <w:lastRenderedPageBreak/>
        <w:t xml:space="preserve">Por lo cual, se le ordenó realizar requerimientos a las siguientes concesionarias y medios de comunicación: </w:t>
      </w:r>
    </w:p>
    <w:p w:rsidR="00164667" w:rsidRPr="009B11DD" w:rsidRDefault="00164667" w:rsidP="00F167BF">
      <w:pPr>
        <w:pStyle w:val="NormalWeb"/>
        <w:numPr>
          <w:ilvl w:val="0"/>
          <w:numId w:val="7"/>
        </w:numPr>
        <w:tabs>
          <w:tab w:val="left" w:pos="289"/>
        </w:tabs>
        <w:spacing w:before="0" w:beforeAutospacing="0" w:after="0" w:afterAutospacing="0" w:line="360" w:lineRule="auto"/>
        <w:contextualSpacing/>
        <w:mirrorIndents/>
        <w:jc w:val="both"/>
        <w:rPr>
          <w:rFonts w:ascii="Arial" w:hAnsi="Arial" w:cs="Arial"/>
          <w:color w:val="000000"/>
        </w:rPr>
      </w:pPr>
      <w:r w:rsidRPr="009B11DD">
        <w:rPr>
          <w:rFonts w:ascii="Arial" w:hAnsi="Arial" w:cs="Arial"/>
          <w:color w:val="000000"/>
        </w:rPr>
        <w:t>Radio Televisa Aguascalientes.</w:t>
      </w:r>
    </w:p>
    <w:p w:rsidR="00164667" w:rsidRPr="009B11DD" w:rsidRDefault="00164667" w:rsidP="00F167BF">
      <w:pPr>
        <w:pStyle w:val="NormalWeb"/>
        <w:numPr>
          <w:ilvl w:val="0"/>
          <w:numId w:val="7"/>
        </w:numPr>
        <w:tabs>
          <w:tab w:val="left" w:pos="289"/>
        </w:tabs>
        <w:spacing w:before="0" w:beforeAutospacing="0" w:after="0" w:afterAutospacing="0" w:line="360" w:lineRule="auto"/>
        <w:contextualSpacing/>
        <w:mirrorIndents/>
        <w:jc w:val="both"/>
        <w:rPr>
          <w:rFonts w:ascii="Arial" w:hAnsi="Arial" w:cs="Arial"/>
          <w:color w:val="000000"/>
        </w:rPr>
      </w:pPr>
      <w:r w:rsidRPr="009B11DD">
        <w:rPr>
          <w:rFonts w:ascii="Arial" w:hAnsi="Arial" w:cs="Arial"/>
          <w:color w:val="000000"/>
        </w:rPr>
        <w:t>La Contra Portada.</w:t>
      </w:r>
    </w:p>
    <w:p w:rsidR="00164667" w:rsidRPr="009B11DD" w:rsidRDefault="00164667" w:rsidP="00F167BF">
      <w:pPr>
        <w:pStyle w:val="NormalWeb"/>
        <w:numPr>
          <w:ilvl w:val="0"/>
          <w:numId w:val="7"/>
        </w:numPr>
        <w:tabs>
          <w:tab w:val="left" w:pos="289"/>
        </w:tabs>
        <w:spacing w:before="0" w:beforeAutospacing="0" w:after="0" w:afterAutospacing="0" w:line="360" w:lineRule="auto"/>
        <w:contextualSpacing/>
        <w:mirrorIndents/>
        <w:jc w:val="both"/>
        <w:rPr>
          <w:rFonts w:ascii="Arial" w:hAnsi="Arial" w:cs="Arial"/>
          <w:color w:val="000000"/>
        </w:rPr>
      </w:pPr>
      <w:r w:rsidRPr="009B11DD">
        <w:rPr>
          <w:rFonts w:ascii="Arial" w:hAnsi="Arial" w:cs="Arial"/>
          <w:color w:val="000000"/>
        </w:rPr>
        <w:t xml:space="preserve">Los Cuarenta Ags 95.7 FM, Grupo Radiofónico </w:t>
      </w:r>
      <w:proofErr w:type="spellStart"/>
      <w:r w:rsidRPr="009B11DD">
        <w:rPr>
          <w:rFonts w:ascii="Arial" w:hAnsi="Arial" w:cs="Arial"/>
          <w:color w:val="000000"/>
        </w:rPr>
        <w:t>Zer</w:t>
      </w:r>
      <w:proofErr w:type="spellEnd"/>
      <w:r w:rsidRPr="009B11DD">
        <w:rPr>
          <w:rFonts w:ascii="Arial" w:hAnsi="Arial" w:cs="Arial"/>
          <w:color w:val="000000"/>
        </w:rPr>
        <w:t>.</w:t>
      </w:r>
    </w:p>
    <w:p w:rsidR="00164667" w:rsidRPr="009B11DD" w:rsidRDefault="00164667" w:rsidP="00F167BF">
      <w:pPr>
        <w:pStyle w:val="NormalWeb"/>
        <w:numPr>
          <w:ilvl w:val="0"/>
          <w:numId w:val="7"/>
        </w:numPr>
        <w:tabs>
          <w:tab w:val="left" w:pos="289"/>
        </w:tabs>
        <w:spacing w:before="0" w:beforeAutospacing="0" w:after="0" w:afterAutospacing="0" w:line="360" w:lineRule="auto"/>
        <w:contextualSpacing/>
        <w:mirrorIndents/>
        <w:jc w:val="both"/>
        <w:rPr>
          <w:rFonts w:ascii="Arial" w:hAnsi="Arial" w:cs="Arial"/>
          <w:color w:val="000000"/>
        </w:rPr>
      </w:pPr>
      <w:r w:rsidRPr="009B11DD">
        <w:rPr>
          <w:rFonts w:ascii="Arial" w:hAnsi="Arial" w:cs="Arial"/>
          <w:color w:val="000000"/>
        </w:rPr>
        <w:t xml:space="preserve">La Ranchera 106.1 FM. </w:t>
      </w:r>
    </w:p>
    <w:p w:rsidR="00164667" w:rsidRPr="009B11DD" w:rsidRDefault="00164667" w:rsidP="00F167BF">
      <w:pPr>
        <w:pStyle w:val="NormalWeb"/>
        <w:numPr>
          <w:ilvl w:val="0"/>
          <w:numId w:val="7"/>
        </w:numPr>
        <w:tabs>
          <w:tab w:val="left" w:pos="289"/>
        </w:tabs>
        <w:spacing w:before="0" w:beforeAutospacing="0" w:after="0" w:afterAutospacing="0" w:line="360" w:lineRule="auto"/>
        <w:contextualSpacing/>
        <w:mirrorIndents/>
        <w:jc w:val="both"/>
        <w:rPr>
          <w:rFonts w:ascii="Arial" w:hAnsi="Arial" w:cs="Arial"/>
          <w:color w:val="000000"/>
        </w:rPr>
      </w:pPr>
      <w:r w:rsidRPr="009B11DD">
        <w:rPr>
          <w:rFonts w:ascii="Arial" w:hAnsi="Arial" w:cs="Arial"/>
          <w:color w:val="000000"/>
        </w:rPr>
        <w:t xml:space="preserve">Radio la </w:t>
      </w:r>
      <w:proofErr w:type="spellStart"/>
      <w:r w:rsidRPr="009B11DD">
        <w:rPr>
          <w:rFonts w:ascii="Arial" w:hAnsi="Arial" w:cs="Arial"/>
          <w:color w:val="000000"/>
        </w:rPr>
        <w:t>Kaliente</w:t>
      </w:r>
      <w:proofErr w:type="spellEnd"/>
      <w:r w:rsidRPr="009B11DD">
        <w:rPr>
          <w:rFonts w:ascii="Arial" w:hAnsi="Arial" w:cs="Arial"/>
          <w:color w:val="000000"/>
        </w:rPr>
        <w:t xml:space="preserve"> 102.9 FM “La que te prende”.</w:t>
      </w:r>
    </w:p>
    <w:p w:rsidR="00164667" w:rsidRPr="009B11DD" w:rsidRDefault="00164667" w:rsidP="00F167BF">
      <w:pPr>
        <w:pStyle w:val="NormalWeb"/>
        <w:numPr>
          <w:ilvl w:val="0"/>
          <w:numId w:val="7"/>
        </w:numPr>
        <w:tabs>
          <w:tab w:val="left" w:pos="289"/>
        </w:tabs>
        <w:spacing w:before="0" w:beforeAutospacing="0" w:after="0" w:afterAutospacing="0" w:line="360" w:lineRule="auto"/>
        <w:contextualSpacing/>
        <w:mirrorIndents/>
        <w:jc w:val="both"/>
        <w:rPr>
          <w:rFonts w:ascii="Arial" w:hAnsi="Arial" w:cs="Arial"/>
          <w:color w:val="000000"/>
        </w:rPr>
      </w:pPr>
      <w:r w:rsidRPr="009B11DD">
        <w:rPr>
          <w:rFonts w:ascii="Arial" w:hAnsi="Arial" w:cs="Arial"/>
          <w:color w:val="000000"/>
        </w:rPr>
        <w:t>Amor es 104.5 FM.</w:t>
      </w:r>
    </w:p>
    <w:p w:rsidR="00164667" w:rsidRPr="009B11DD" w:rsidRDefault="00164667" w:rsidP="00F167BF">
      <w:pPr>
        <w:pStyle w:val="NormalWeb"/>
        <w:numPr>
          <w:ilvl w:val="0"/>
          <w:numId w:val="7"/>
        </w:numPr>
        <w:tabs>
          <w:tab w:val="left" w:pos="289"/>
        </w:tabs>
        <w:spacing w:before="0" w:beforeAutospacing="0" w:after="0" w:afterAutospacing="0" w:line="360" w:lineRule="auto"/>
        <w:contextualSpacing/>
        <w:mirrorIndents/>
        <w:jc w:val="both"/>
        <w:rPr>
          <w:rFonts w:ascii="Arial" w:hAnsi="Arial" w:cs="Arial"/>
          <w:color w:val="000000"/>
        </w:rPr>
      </w:pPr>
      <w:r w:rsidRPr="009B11DD">
        <w:rPr>
          <w:rFonts w:ascii="Arial" w:hAnsi="Arial" w:cs="Arial"/>
          <w:color w:val="000000"/>
        </w:rPr>
        <w:t>Radio BI Noticias y BITV Aguascalientes.</w:t>
      </w:r>
    </w:p>
    <w:p w:rsidR="00164667" w:rsidRPr="009B11DD" w:rsidRDefault="00164667" w:rsidP="00164667">
      <w:pPr>
        <w:pStyle w:val="NormalWeb"/>
        <w:tabs>
          <w:tab w:val="left" w:pos="289"/>
        </w:tabs>
        <w:spacing w:before="0" w:beforeAutospacing="0" w:after="0" w:afterAutospacing="0" w:line="360" w:lineRule="auto"/>
        <w:contextualSpacing/>
        <w:mirrorIndents/>
        <w:jc w:val="both"/>
        <w:rPr>
          <w:rFonts w:ascii="Arial" w:hAnsi="Arial" w:cs="Arial"/>
          <w:color w:val="000000"/>
        </w:rPr>
      </w:pPr>
    </w:p>
    <w:bookmarkEnd w:id="4"/>
    <w:bookmarkEnd w:id="5"/>
    <w:p w:rsidR="00164667" w:rsidRPr="009B11DD" w:rsidRDefault="00164667" w:rsidP="00164667">
      <w:pPr>
        <w:pStyle w:val="NormalWeb"/>
        <w:tabs>
          <w:tab w:val="left" w:pos="289"/>
        </w:tabs>
        <w:spacing w:before="0" w:beforeAutospacing="0" w:after="0" w:afterAutospacing="0" w:line="360" w:lineRule="auto"/>
        <w:contextualSpacing/>
        <w:mirrorIndents/>
        <w:jc w:val="both"/>
        <w:rPr>
          <w:rFonts w:ascii="Arial" w:hAnsi="Arial" w:cs="Arial"/>
          <w:color w:val="000000"/>
        </w:rPr>
      </w:pPr>
      <w:r w:rsidRPr="009B11DD">
        <w:rPr>
          <w:rFonts w:ascii="Arial" w:hAnsi="Arial" w:cs="Arial"/>
          <w:color w:val="000000"/>
        </w:rPr>
        <w:t xml:space="preserve">A causa de lo anterior se obtuvo lo siguiente: </w:t>
      </w:r>
    </w:p>
    <w:p w:rsidR="00CA2FA7" w:rsidRPr="009B11DD" w:rsidRDefault="00CA2FA7" w:rsidP="00164667">
      <w:pPr>
        <w:pStyle w:val="NormalWeb"/>
        <w:tabs>
          <w:tab w:val="left" w:pos="289"/>
        </w:tabs>
        <w:spacing w:before="0" w:beforeAutospacing="0" w:after="0" w:afterAutospacing="0" w:line="360" w:lineRule="auto"/>
        <w:contextualSpacing/>
        <w:mirrorIndents/>
        <w:jc w:val="both"/>
        <w:rPr>
          <w:rFonts w:ascii="Arial" w:hAnsi="Arial" w:cs="Arial"/>
          <w:color w:val="000000"/>
        </w:rPr>
      </w:pPr>
    </w:p>
    <w:tbl>
      <w:tblPr>
        <w:tblStyle w:val="Tablaconcuadrcula4-nfasis3"/>
        <w:tblW w:w="9918" w:type="dxa"/>
        <w:tblLook w:val="04A0" w:firstRow="1" w:lastRow="0" w:firstColumn="1" w:lastColumn="0" w:noHBand="0" w:noVBand="1"/>
      </w:tblPr>
      <w:tblGrid>
        <w:gridCol w:w="2681"/>
        <w:gridCol w:w="3318"/>
        <w:gridCol w:w="1404"/>
        <w:gridCol w:w="2515"/>
      </w:tblGrid>
      <w:tr w:rsidR="001C1F4E" w:rsidRPr="009B11DD" w:rsidTr="007B454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81" w:type="dxa"/>
          </w:tcPr>
          <w:p w:rsidR="001C1F4E" w:rsidRPr="003D2B46" w:rsidRDefault="001C1F4E" w:rsidP="007B4547">
            <w:pPr>
              <w:pStyle w:val="NormalWeb"/>
              <w:tabs>
                <w:tab w:val="left" w:pos="289"/>
              </w:tabs>
              <w:spacing w:before="0" w:beforeAutospacing="0" w:after="0" w:afterAutospacing="0" w:line="276" w:lineRule="auto"/>
              <w:contextualSpacing/>
              <w:mirrorIndents/>
              <w:jc w:val="center"/>
              <w:rPr>
                <w:rFonts w:ascii="Arial" w:hAnsi="Arial" w:cs="Arial"/>
                <w:color w:val="000000"/>
                <w:sz w:val="22"/>
                <w:szCs w:val="22"/>
              </w:rPr>
            </w:pPr>
            <w:r w:rsidRPr="003D2B46">
              <w:rPr>
                <w:rFonts w:ascii="Arial" w:hAnsi="Arial" w:cs="Arial"/>
                <w:color w:val="000000"/>
                <w:sz w:val="22"/>
                <w:szCs w:val="22"/>
              </w:rPr>
              <w:t>Concesionaria de Radio y/o medio de comunicación</w:t>
            </w:r>
          </w:p>
        </w:tc>
        <w:tc>
          <w:tcPr>
            <w:tcW w:w="3318" w:type="dxa"/>
          </w:tcPr>
          <w:p w:rsidR="001C1F4E" w:rsidRPr="003D2B46" w:rsidRDefault="001C1F4E" w:rsidP="007B4547">
            <w:pPr>
              <w:pStyle w:val="NormalWeb"/>
              <w:tabs>
                <w:tab w:val="left" w:pos="289"/>
              </w:tabs>
              <w:spacing w:before="0" w:beforeAutospacing="0" w:after="0" w:afterAutospacing="0" w:line="276" w:lineRule="auto"/>
              <w:contextualSpacing/>
              <w:mirrorIndents/>
              <w:jc w:val="center"/>
              <w:cnfStyle w:val="100000000000" w:firstRow="1" w:lastRow="0" w:firstColumn="0" w:lastColumn="0" w:oddVBand="0" w:evenVBand="0" w:oddHBand="0" w:evenHBand="0" w:firstRowFirstColumn="0" w:firstRowLastColumn="0" w:lastRowFirstColumn="0" w:lastRowLastColumn="0"/>
              <w:rPr>
                <w:rFonts w:ascii="Arial" w:hAnsi="Arial" w:cs="Arial"/>
                <w:color w:val="000000"/>
                <w:sz w:val="22"/>
                <w:szCs w:val="22"/>
              </w:rPr>
            </w:pPr>
            <w:r w:rsidRPr="003D2B46">
              <w:rPr>
                <w:rFonts w:ascii="Arial" w:hAnsi="Arial" w:cs="Arial"/>
                <w:color w:val="000000"/>
                <w:sz w:val="22"/>
                <w:szCs w:val="22"/>
              </w:rPr>
              <w:t>Fecha y hora en la que estuvo presente el denunciado</w:t>
            </w:r>
          </w:p>
        </w:tc>
        <w:tc>
          <w:tcPr>
            <w:tcW w:w="1404" w:type="dxa"/>
          </w:tcPr>
          <w:p w:rsidR="001C1F4E" w:rsidRPr="003D2B46" w:rsidRDefault="001C1F4E" w:rsidP="007B4547">
            <w:pPr>
              <w:pStyle w:val="NormalWeb"/>
              <w:tabs>
                <w:tab w:val="left" w:pos="289"/>
              </w:tabs>
              <w:spacing w:before="0" w:beforeAutospacing="0" w:after="0" w:afterAutospacing="0" w:line="276" w:lineRule="auto"/>
              <w:contextualSpacing/>
              <w:mirrorIndents/>
              <w:jc w:val="center"/>
              <w:cnfStyle w:val="100000000000" w:firstRow="1" w:lastRow="0" w:firstColumn="0" w:lastColumn="0" w:oddVBand="0" w:evenVBand="0" w:oddHBand="0" w:evenHBand="0" w:firstRowFirstColumn="0" w:firstRowLastColumn="0" w:lastRowFirstColumn="0" w:lastRowLastColumn="0"/>
              <w:rPr>
                <w:rFonts w:ascii="Arial" w:hAnsi="Arial" w:cs="Arial"/>
                <w:color w:val="000000"/>
                <w:sz w:val="22"/>
                <w:szCs w:val="22"/>
              </w:rPr>
            </w:pPr>
            <w:r w:rsidRPr="003D2B46">
              <w:rPr>
                <w:rFonts w:ascii="Arial" w:hAnsi="Arial" w:cs="Arial"/>
                <w:color w:val="000000"/>
                <w:sz w:val="22"/>
                <w:szCs w:val="22"/>
              </w:rPr>
              <w:t>Duración de la grabación</w:t>
            </w:r>
          </w:p>
        </w:tc>
        <w:tc>
          <w:tcPr>
            <w:tcW w:w="2515" w:type="dxa"/>
          </w:tcPr>
          <w:p w:rsidR="001C1F4E" w:rsidRPr="003D2B46" w:rsidRDefault="001C1F4E" w:rsidP="007B4547">
            <w:pPr>
              <w:pStyle w:val="NormalWeb"/>
              <w:tabs>
                <w:tab w:val="left" w:pos="289"/>
              </w:tabs>
              <w:spacing w:before="0" w:beforeAutospacing="0" w:after="0" w:afterAutospacing="0" w:line="276" w:lineRule="auto"/>
              <w:contextualSpacing/>
              <w:mirrorIndents/>
              <w:jc w:val="center"/>
              <w:cnfStyle w:val="100000000000" w:firstRow="1" w:lastRow="0" w:firstColumn="0" w:lastColumn="0" w:oddVBand="0" w:evenVBand="0" w:oddHBand="0" w:evenHBand="0" w:firstRowFirstColumn="0" w:firstRowLastColumn="0" w:lastRowFirstColumn="0" w:lastRowLastColumn="0"/>
              <w:rPr>
                <w:rFonts w:ascii="Arial" w:hAnsi="Arial" w:cs="Arial"/>
                <w:color w:val="000000"/>
                <w:sz w:val="22"/>
                <w:szCs w:val="22"/>
              </w:rPr>
            </w:pPr>
            <w:r w:rsidRPr="003D2B46">
              <w:rPr>
                <w:rFonts w:ascii="Arial" w:hAnsi="Arial" w:cs="Arial"/>
                <w:color w:val="000000"/>
                <w:sz w:val="22"/>
                <w:szCs w:val="22"/>
              </w:rPr>
              <w:t>Desahogo de las pruebas en la audiencia de pruebas y alegatos.</w:t>
            </w:r>
          </w:p>
        </w:tc>
      </w:tr>
      <w:tr w:rsidR="001C1F4E" w:rsidRPr="009B11DD" w:rsidTr="007B454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81" w:type="dxa"/>
          </w:tcPr>
          <w:p w:rsidR="001C1F4E" w:rsidRPr="003D2B46" w:rsidRDefault="001C1F4E" w:rsidP="007B4547">
            <w:pPr>
              <w:pStyle w:val="NormalWeb"/>
              <w:tabs>
                <w:tab w:val="left" w:pos="289"/>
              </w:tabs>
              <w:spacing w:before="0" w:beforeAutospacing="0" w:after="0" w:afterAutospacing="0" w:line="276" w:lineRule="auto"/>
              <w:contextualSpacing/>
              <w:mirrorIndents/>
              <w:rPr>
                <w:rFonts w:ascii="Arial" w:hAnsi="Arial" w:cs="Arial"/>
                <w:color w:val="000000"/>
                <w:sz w:val="22"/>
                <w:szCs w:val="22"/>
              </w:rPr>
            </w:pPr>
            <w:r w:rsidRPr="003D2B46">
              <w:rPr>
                <w:rFonts w:ascii="Arial" w:hAnsi="Arial" w:cs="Arial"/>
                <w:color w:val="000000"/>
                <w:sz w:val="22"/>
                <w:szCs w:val="22"/>
              </w:rPr>
              <w:t>Radio Televisa Aguascalientes</w:t>
            </w:r>
          </w:p>
          <w:p w:rsidR="001C1F4E" w:rsidRPr="003D2B46" w:rsidRDefault="001C1F4E" w:rsidP="007B4547">
            <w:pPr>
              <w:pStyle w:val="NormalWeb"/>
              <w:tabs>
                <w:tab w:val="left" w:pos="289"/>
              </w:tabs>
              <w:spacing w:before="0" w:beforeAutospacing="0" w:after="0" w:afterAutospacing="0" w:line="276" w:lineRule="auto"/>
              <w:contextualSpacing/>
              <w:mirrorIndents/>
              <w:rPr>
                <w:rFonts w:ascii="Arial" w:hAnsi="Arial" w:cs="Arial"/>
                <w:color w:val="000000"/>
                <w:sz w:val="22"/>
                <w:szCs w:val="22"/>
              </w:rPr>
            </w:pPr>
          </w:p>
        </w:tc>
        <w:tc>
          <w:tcPr>
            <w:tcW w:w="3318" w:type="dxa"/>
          </w:tcPr>
          <w:p w:rsidR="001C1F4E" w:rsidRPr="003D2B46" w:rsidRDefault="001C1F4E" w:rsidP="007B4547">
            <w:pPr>
              <w:pStyle w:val="NormalWeb"/>
              <w:tabs>
                <w:tab w:val="left" w:pos="289"/>
              </w:tabs>
              <w:spacing w:before="0" w:beforeAutospacing="0" w:after="0" w:afterAutospacing="0" w:line="276" w:lineRule="auto"/>
              <w:contextualSpacing/>
              <w:mirrorIndents/>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sz w:val="22"/>
                <w:szCs w:val="22"/>
              </w:rPr>
            </w:pPr>
            <w:r w:rsidRPr="003D2B46">
              <w:rPr>
                <w:rFonts w:ascii="Arial" w:hAnsi="Arial" w:cs="Arial"/>
                <w:color w:val="000000"/>
                <w:sz w:val="22"/>
                <w:szCs w:val="22"/>
              </w:rPr>
              <w:t>No atendió el requerimiento efectuado por el IEE.</w:t>
            </w:r>
          </w:p>
        </w:tc>
        <w:tc>
          <w:tcPr>
            <w:tcW w:w="1404" w:type="dxa"/>
          </w:tcPr>
          <w:p w:rsidR="001C1F4E" w:rsidRPr="003D2B46" w:rsidRDefault="001C1F4E" w:rsidP="007B4547">
            <w:pPr>
              <w:pStyle w:val="NormalWeb"/>
              <w:tabs>
                <w:tab w:val="left" w:pos="289"/>
              </w:tabs>
              <w:spacing w:before="0" w:beforeAutospacing="0" w:after="0" w:afterAutospacing="0" w:line="276" w:lineRule="auto"/>
              <w:contextualSpacing/>
              <w:mirrorIndents/>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sz w:val="22"/>
                <w:szCs w:val="22"/>
              </w:rPr>
            </w:pPr>
            <w:r w:rsidRPr="003D2B46">
              <w:rPr>
                <w:rFonts w:ascii="Arial" w:hAnsi="Arial" w:cs="Arial"/>
                <w:color w:val="000000"/>
                <w:sz w:val="22"/>
                <w:szCs w:val="22"/>
              </w:rPr>
              <w:t>No aplica</w:t>
            </w:r>
          </w:p>
        </w:tc>
        <w:tc>
          <w:tcPr>
            <w:tcW w:w="2515" w:type="dxa"/>
          </w:tcPr>
          <w:p w:rsidR="001C1F4E" w:rsidRPr="003D2B46" w:rsidRDefault="001C1F4E" w:rsidP="007B4547">
            <w:pPr>
              <w:pStyle w:val="NormalWeb"/>
              <w:tabs>
                <w:tab w:val="left" w:pos="289"/>
              </w:tabs>
              <w:spacing w:before="0" w:beforeAutospacing="0" w:after="0" w:afterAutospacing="0" w:line="276" w:lineRule="auto"/>
              <w:contextualSpacing/>
              <w:mirrorIndents/>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sz w:val="22"/>
                <w:szCs w:val="22"/>
              </w:rPr>
            </w:pPr>
            <w:r w:rsidRPr="003D2B46">
              <w:rPr>
                <w:rFonts w:ascii="Arial" w:hAnsi="Arial" w:cs="Arial"/>
                <w:color w:val="000000"/>
                <w:sz w:val="22"/>
                <w:szCs w:val="22"/>
              </w:rPr>
              <w:t>No aplica</w:t>
            </w:r>
          </w:p>
        </w:tc>
      </w:tr>
      <w:tr w:rsidR="001C1F4E" w:rsidRPr="009B11DD" w:rsidTr="007B4547">
        <w:tc>
          <w:tcPr>
            <w:cnfStyle w:val="001000000000" w:firstRow="0" w:lastRow="0" w:firstColumn="1" w:lastColumn="0" w:oddVBand="0" w:evenVBand="0" w:oddHBand="0" w:evenHBand="0" w:firstRowFirstColumn="0" w:firstRowLastColumn="0" w:lastRowFirstColumn="0" w:lastRowLastColumn="0"/>
            <w:tcW w:w="2681" w:type="dxa"/>
          </w:tcPr>
          <w:p w:rsidR="001C1F4E" w:rsidRPr="003D2B46" w:rsidRDefault="001C1F4E" w:rsidP="007B4547">
            <w:pPr>
              <w:pStyle w:val="NormalWeb"/>
              <w:tabs>
                <w:tab w:val="left" w:pos="289"/>
              </w:tabs>
              <w:spacing w:before="0" w:beforeAutospacing="0" w:after="0" w:afterAutospacing="0" w:line="276" w:lineRule="auto"/>
              <w:contextualSpacing/>
              <w:mirrorIndents/>
              <w:rPr>
                <w:rFonts w:ascii="Arial" w:hAnsi="Arial" w:cs="Arial"/>
                <w:color w:val="000000"/>
                <w:sz w:val="22"/>
                <w:szCs w:val="22"/>
              </w:rPr>
            </w:pPr>
            <w:r w:rsidRPr="003D2B46">
              <w:rPr>
                <w:rFonts w:ascii="Arial" w:hAnsi="Arial" w:cs="Arial"/>
                <w:color w:val="000000"/>
                <w:sz w:val="22"/>
                <w:szCs w:val="22"/>
              </w:rPr>
              <w:t xml:space="preserve">La Contra Portada </w:t>
            </w:r>
          </w:p>
          <w:p w:rsidR="001C1F4E" w:rsidRPr="003D2B46" w:rsidRDefault="001C1F4E" w:rsidP="007B4547">
            <w:pPr>
              <w:pStyle w:val="NormalWeb"/>
              <w:tabs>
                <w:tab w:val="left" w:pos="289"/>
              </w:tabs>
              <w:spacing w:before="0" w:beforeAutospacing="0" w:after="0" w:afterAutospacing="0" w:line="276" w:lineRule="auto"/>
              <w:contextualSpacing/>
              <w:mirrorIndents/>
              <w:rPr>
                <w:rFonts w:ascii="Arial" w:hAnsi="Arial" w:cs="Arial"/>
                <w:color w:val="000000"/>
                <w:sz w:val="22"/>
                <w:szCs w:val="22"/>
              </w:rPr>
            </w:pPr>
          </w:p>
        </w:tc>
        <w:tc>
          <w:tcPr>
            <w:tcW w:w="3318" w:type="dxa"/>
          </w:tcPr>
          <w:p w:rsidR="001C1F4E" w:rsidRPr="003D2B46" w:rsidRDefault="001C1F4E" w:rsidP="007B4547">
            <w:pPr>
              <w:pStyle w:val="NormalWeb"/>
              <w:tabs>
                <w:tab w:val="left" w:pos="289"/>
              </w:tabs>
              <w:spacing w:before="0" w:beforeAutospacing="0" w:after="0" w:afterAutospacing="0" w:line="276" w:lineRule="auto"/>
              <w:contextualSpacing/>
              <w:mirrorIndents/>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sz w:val="22"/>
                <w:szCs w:val="22"/>
              </w:rPr>
            </w:pPr>
            <w:r w:rsidRPr="003D2B46">
              <w:rPr>
                <w:rFonts w:ascii="Arial" w:hAnsi="Arial" w:cs="Arial"/>
                <w:color w:val="000000"/>
                <w:sz w:val="22"/>
                <w:szCs w:val="22"/>
              </w:rPr>
              <w:t xml:space="preserve">El Gobernador no ha estado en el estudio o instalaciones de este medio informativo y toda publicación realizada se obtuvo en cumplimiento a la actividad periodística libre y responsable, de atender una contingencia por las fallas en la prestación de un servicio público, en beneficio y exclusivamente de la sociedad. </w:t>
            </w:r>
          </w:p>
          <w:p w:rsidR="001C1F4E" w:rsidRPr="003D2B46" w:rsidRDefault="001C1F4E" w:rsidP="007B4547">
            <w:pPr>
              <w:pStyle w:val="NormalWeb"/>
              <w:tabs>
                <w:tab w:val="left" w:pos="289"/>
              </w:tabs>
              <w:spacing w:before="0" w:beforeAutospacing="0" w:after="0" w:afterAutospacing="0" w:line="276" w:lineRule="auto"/>
              <w:contextualSpacing/>
              <w:mirrorIndents/>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sz w:val="22"/>
                <w:szCs w:val="22"/>
              </w:rPr>
            </w:pPr>
            <w:r w:rsidRPr="003D2B46">
              <w:rPr>
                <w:rFonts w:ascii="Arial" w:hAnsi="Arial" w:cs="Arial"/>
                <w:color w:val="000000"/>
                <w:sz w:val="22"/>
                <w:szCs w:val="22"/>
              </w:rPr>
              <w:t>La información expuesta en ningún momento pretendió distraer el sentido de la orientación de la misma ciudadanía</w:t>
            </w:r>
          </w:p>
          <w:p w:rsidR="001C1F4E" w:rsidRPr="003D2B46" w:rsidRDefault="001C1F4E" w:rsidP="007B4547">
            <w:pPr>
              <w:pStyle w:val="NormalWeb"/>
              <w:tabs>
                <w:tab w:val="left" w:pos="289"/>
              </w:tabs>
              <w:spacing w:before="0" w:beforeAutospacing="0" w:after="0" w:afterAutospacing="0" w:line="276" w:lineRule="auto"/>
              <w:contextualSpacing/>
              <w:mirrorIndents/>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sz w:val="22"/>
                <w:szCs w:val="22"/>
              </w:rPr>
            </w:pPr>
          </w:p>
        </w:tc>
        <w:tc>
          <w:tcPr>
            <w:tcW w:w="1404" w:type="dxa"/>
          </w:tcPr>
          <w:p w:rsidR="001C1F4E" w:rsidRPr="003D2B46" w:rsidRDefault="001C1F4E" w:rsidP="007B4547">
            <w:pPr>
              <w:pStyle w:val="NormalWeb"/>
              <w:tabs>
                <w:tab w:val="left" w:pos="289"/>
              </w:tabs>
              <w:spacing w:before="0" w:beforeAutospacing="0" w:after="0" w:afterAutospacing="0" w:line="276" w:lineRule="auto"/>
              <w:contextualSpacing/>
              <w:mirrorIndents/>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sz w:val="22"/>
                <w:szCs w:val="22"/>
              </w:rPr>
            </w:pPr>
            <w:r w:rsidRPr="003D2B46">
              <w:rPr>
                <w:rFonts w:ascii="Arial" w:hAnsi="Arial" w:cs="Arial"/>
                <w:color w:val="000000"/>
                <w:sz w:val="22"/>
                <w:szCs w:val="22"/>
              </w:rPr>
              <w:t>No aplica</w:t>
            </w:r>
          </w:p>
        </w:tc>
        <w:tc>
          <w:tcPr>
            <w:tcW w:w="2515" w:type="dxa"/>
          </w:tcPr>
          <w:p w:rsidR="001C1F4E" w:rsidRPr="003D2B46" w:rsidRDefault="001C1F4E" w:rsidP="007B4547">
            <w:pPr>
              <w:pStyle w:val="NormalWeb"/>
              <w:tabs>
                <w:tab w:val="left" w:pos="289"/>
              </w:tabs>
              <w:spacing w:before="0" w:beforeAutospacing="0" w:after="0" w:afterAutospacing="0" w:line="276" w:lineRule="auto"/>
              <w:contextualSpacing/>
              <w:mirrorIndents/>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sz w:val="22"/>
                <w:szCs w:val="22"/>
              </w:rPr>
            </w:pPr>
            <w:r w:rsidRPr="003D2B46">
              <w:rPr>
                <w:rFonts w:ascii="Arial" w:hAnsi="Arial" w:cs="Arial"/>
                <w:color w:val="000000"/>
                <w:sz w:val="22"/>
                <w:szCs w:val="22"/>
              </w:rPr>
              <w:t>No aplica</w:t>
            </w:r>
          </w:p>
        </w:tc>
      </w:tr>
      <w:tr w:rsidR="001C1F4E" w:rsidRPr="009B11DD" w:rsidTr="007B454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81" w:type="dxa"/>
          </w:tcPr>
          <w:p w:rsidR="001C1F4E" w:rsidRPr="003D2B46" w:rsidRDefault="001C1F4E" w:rsidP="007B4547">
            <w:pPr>
              <w:pStyle w:val="NormalWeb"/>
              <w:tabs>
                <w:tab w:val="left" w:pos="289"/>
              </w:tabs>
              <w:spacing w:before="0" w:beforeAutospacing="0" w:after="0" w:afterAutospacing="0" w:line="276" w:lineRule="auto"/>
              <w:contextualSpacing/>
              <w:mirrorIndents/>
              <w:rPr>
                <w:rFonts w:ascii="Arial" w:hAnsi="Arial" w:cs="Arial"/>
                <w:color w:val="000000"/>
                <w:sz w:val="22"/>
                <w:szCs w:val="22"/>
              </w:rPr>
            </w:pPr>
            <w:r w:rsidRPr="003D2B46">
              <w:rPr>
                <w:rFonts w:ascii="Arial" w:hAnsi="Arial" w:cs="Arial"/>
                <w:color w:val="000000" w:themeColor="text1"/>
                <w:sz w:val="22"/>
                <w:szCs w:val="22"/>
              </w:rPr>
              <w:t>RADIOGRUPO</w:t>
            </w:r>
          </w:p>
        </w:tc>
        <w:tc>
          <w:tcPr>
            <w:tcW w:w="3318" w:type="dxa"/>
          </w:tcPr>
          <w:p w:rsidR="001C1F4E" w:rsidRPr="003D2B46" w:rsidRDefault="001C1F4E" w:rsidP="007B4547">
            <w:pPr>
              <w:pStyle w:val="NormalWeb"/>
              <w:tabs>
                <w:tab w:val="left" w:pos="289"/>
              </w:tabs>
              <w:spacing w:before="0" w:beforeAutospacing="0" w:after="0" w:afterAutospacing="0" w:line="276" w:lineRule="auto"/>
              <w:contextualSpacing/>
              <w:mirrorIndents/>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sz w:val="22"/>
                <w:szCs w:val="22"/>
              </w:rPr>
            </w:pPr>
            <w:r w:rsidRPr="003D2B46">
              <w:rPr>
                <w:rFonts w:ascii="Arial" w:hAnsi="Arial" w:cs="Arial"/>
                <w:color w:val="000000"/>
                <w:sz w:val="22"/>
                <w:szCs w:val="22"/>
              </w:rPr>
              <w:t xml:space="preserve">22 de mayo de dos mil diecinueve. </w:t>
            </w:r>
          </w:p>
          <w:p w:rsidR="001C1F4E" w:rsidRPr="003D2B46" w:rsidRDefault="001C1F4E" w:rsidP="007B4547">
            <w:pPr>
              <w:pStyle w:val="NormalWeb"/>
              <w:tabs>
                <w:tab w:val="left" w:pos="289"/>
              </w:tabs>
              <w:spacing w:before="0" w:beforeAutospacing="0" w:after="0" w:afterAutospacing="0" w:line="276" w:lineRule="auto"/>
              <w:contextualSpacing/>
              <w:mirrorIndents/>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sz w:val="22"/>
                <w:szCs w:val="22"/>
              </w:rPr>
            </w:pPr>
          </w:p>
        </w:tc>
        <w:tc>
          <w:tcPr>
            <w:tcW w:w="1404" w:type="dxa"/>
          </w:tcPr>
          <w:p w:rsidR="001C1F4E" w:rsidRPr="003D2B46" w:rsidRDefault="001C1F4E" w:rsidP="007B4547">
            <w:pPr>
              <w:pStyle w:val="NormalWeb"/>
              <w:tabs>
                <w:tab w:val="left" w:pos="289"/>
              </w:tabs>
              <w:spacing w:before="0" w:beforeAutospacing="0" w:after="0" w:afterAutospacing="0" w:line="276" w:lineRule="auto"/>
              <w:contextualSpacing/>
              <w:mirrorIndents/>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sz w:val="22"/>
                <w:szCs w:val="22"/>
              </w:rPr>
            </w:pPr>
            <w:r w:rsidRPr="003D2B46">
              <w:rPr>
                <w:rFonts w:ascii="Arial" w:hAnsi="Arial" w:cs="Arial"/>
                <w:color w:val="000000"/>
                <w:sz w:val="22"/>
                <w:szCs w:val="22"/>
              </w:rPr>
              <w:t>Diecinueve minutos con treinta segundos</w:t>
            </w:r>
          </w:p>
        </w:tc>
        <w:tc>
          <w:tcPr>
            <w:tcW w:w="2515" w:type="dxa"/>
          </w:tcPr>
          <w:p w:rsidR="001C1F4E" w:rsidRPr="003D2B46" w:rsidRDefault="001C1F4E" w:rsidP="007B4547">
            <w:pPr>
              <w:pStyle w:val="NormalWeb"/>
              <w:tabs>
                <w:tab w:val="left" w:pos="289"/>
              </w:tabs>
              <w:spacing w:before="0" w:beforeAutospacing="0" w:after="0" w:afterAutospacing="0" w:line="276" w:lineRule="auto"/>
              <w:contextualSpacing/>
              <w:mirrorIndents/>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sz w:val="22"/>
                <w:szCs w:val="22"/>
              </w:rPr>
            </w:pPr>
            <w:r w:rsidRPr="003D2B46">
              <w:rPr>
                <w:rFonts w:ascii="Arial" w:hAnsi="Arial" w:cs="Arial"/>
                <w:color w:val="000000" w:themeColor="text1"/>
                <w:sz w:val="22"/>
                <w:szCs w:val="22"/>
              </w:rPr>
              <w:t xml:space="preserve">El Gobernador señala diversos puntos relativos a justificar el deber de sustituir los camiones, para poder implementar el proyecto de movilidad, consistente en camiones que mejorarán el servicio de transporte.  </w:t>
            </w:r>
          </w:p>
        </w:tc>
      </w:tr>
      <w:tr w:rsidR="001C1F4E" w:rsidRPr="009B11DD" w:rsidTr="007B4547">
        <w:tc>
          <w:tcPr>
            <w:cnfStyle w:val="001000000000" w:firstRow="0" w:lastRow="0" w:firstColumn="1" w:lastColumn="0" w:oddVBand="0" w:evenVBand="0" w:oddHBand="0" w:evenHBand="0" w:firstRowFirstColumn="0" w:firstRowLastColumn="0" w:lastRowFirstColumn="0" w:lastRowLastColumn="0"/>
            <w:tcW w:w="2681" w:type="dxa"/>
          </w:tcPr>
          <w:p w:rsidR="001C1F4E" w:rsidRPr="003D2B46" w:rsidRDefault="001C1F4E" w:rsidP="007B4547">
            <w:pPr>
              <w:pStyle w:val="NormalWeb"/>
              <w:tabs>
                <w:tab w:val="left" w:pos="289"/>
              </w:tabs>
              <w:spacing w:before="0" w:beforeAutospacing="0" w:after="0" w:afterAutospacing="0" w:line="276" w:lineRule="auto"/>
              <w:contextualSpacing/>
              <w:mirrorIndents/>
              <w:rPr>
                <w:rFonts w:ascii="Arial" w:hAnsi="Arial" w:cs="Arial"/>
                <w:color w:val="000000"/>
                <w:sz w:val="22"/>
                <w:szCs w:val="22"/>
              </w:rPr>
            </w:pPr>
            <w:r w:rsidRPr="003D2B46">
              <w:rPr>
                <w:rFonts w:ascii="Arial" w:hAnsi="Arial" w:cs="Arial"/>
                <w:color w:val="000000"/>
                <w:sz w:val="22"/>
                <w:szCs w:val="22"/>
              </w:rPr>
              <w:lastRenderedPageBreak/>
              <w:t>XHAGA (LOS 40) 95.7 FM</w:t>
            </w:r>
          </w:p>
          <w:p w:rsidR="001C1F4E" w:rsidRPr="003D2B46" w:rsidRDefault="001C1F4E" w:rsidP="007B4547">
            <w:pPr>
              <w:pStyle w:val="NormalWeb"/>
              <w:tabs>
                <w:tab w:val="left" w:pos="289"/>
              </w:tabs>
              <w:spacing w:before="0" w:beforeAutospacing="0" w:after="0" w:afterAutospacing="0" w:line="276" w:lineRule="auto"/>
              <w:contextualSpacing/>
              <w:mirrorIndents/>
              <w:rPr>
                <w:rFonts w:ascii="Arial" w:hAnsi="Arial" w:cs="Arial"/>
                <w:color w:val="000000"/>
                <w:sz w:val="22"/>
                <w:szCs w:val="22"/>
              </w:rPr>
            </w:pPr>
          </w:p>
        </w:tc>
        <w:tc>
          <w:tcPr>
            <w:tcW w:w="3318" w:type="dxa"/>
          </w:tcPr>
          <w:p w:rsidR="001C1F4E" w:rsidRPr="003D2B46" w:rsidRDefault="001C1F4E" w:rsidP="007B4547">
            <w:pPr>
              <w:pStyle w:val="NormalWeb"/>
              <w:tabs>
                <w:tab w:val="left" w:pos="289"/>
              </w:tabs>
              <w:spacing w:before="0" w:beforeAutospacing="0" w:after="0" w:afterAutospacing="0" w:line="276" w:lineRule="auto"/>
              <w:contextualSpacing/>
              <w:mirrorIndents/>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sz w:val="22"/>
                <w:szCs w:val="22"/>
              </w:rPr>
            </w:pPr>
            <w:r w:rsidRPr="003D2B46">
              <w:rPr>
                <w:rFonts w:ascii="Arial" w:hAnsi="Arial" w:cs="Arial"/>
                <w:color w:val="000000"/>
                <w:sz w:val="22"/>
                <w:szCs w:val="22"/>
              </w:rPr>
              <w:t>22 de mayo de dos mil diecinueve; a las 14:05 horas.</w:t>
            </w:r>
          </w:p>
        </w:tc>
        <w:tc>
          <w:tcPr>
            <w:tcW w:w="1404" w:type="dxa"/>
          </w:tcPr>
          <w:p w:rsidR="001C1F4E" w:rsidRPr="003D2B46" w:rsidRDefault="001C1F4E" w:rsidP="007B4547">
            <w:pPr>
              <w:pStyle w:val="NormalWeb"/>
              <w:tabs>
                <w:tab w:val="left" w:pos="289"/>
              </w:tabs>
              <w:spacing w:before="0" w:beforeAutospacing="0" w:after="0" w:afterAutospacing="0" w:line="276" w:lineRule="auto"/>
              <w:contextualSpacing/>
              <w:mirrorIndents/>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sz w:val="22"/>
                <w:szCs w:val="22"/>
              </w:rPr>
            </w:pPr>
            <w:r w:rsidRPr="003D2B46">
              <w:rPr>
                <w:rFonts w:ascii="Arial" w:hAnsi="Arial" w:cs="Arial"/>
                <w:color w:val="000000"/>
                <w:sz w:val="22"/>
                <w:szCs w:val="22"/>
              </w:rPr>
              <w:t>Siete minutos con cinco segundos</w:t>
            </w:r>
          </w:p>
        </w:tc>
        <w:tc>
          <w:tcPr>
            <w:tcW w:w="2515" w:type="dxa"/>
          </w:tcPr>
          <w:p w:rsidR="001C1F4E" w:rsidRPr="003D2B46" w:rsidRDefault="001C1F4E" w:rsidP="007B4547">
            <w:pPr>
              <w:pStyle w:val="NormalWeb"/>
              <w:tabs>
                <w:tab w:val="left" w:pos="289"/>
              </w:tabs>
              <w:spacing w:before="0" w:beforeAutospacing="0" w:after="0" w:afterAutospacing="0" w:line="276" w:lineRule="auto"/>
              <w:contextualSpacing/>
              <w:mirrorIndents/>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sz w:val="22"/>
                <w:szCs w:val="22"/>
              </w:rPr>
            </w:pPr>
            <w:r w:rsidRPr="003D2B46">
              <w:rPr>
                <w:rFonts w:ascii="Arial" w:hAnsi="Arial" w:cs="Arial"/>
                <w:color w:val="000000"/>
                <w:sz w:val="22"/>
                <w:szCs w:val="22"/>
              </w:rPr>
              <w:t xml:space="preserve">El Gobernador expone, como tema fundamental, la justificación de la implementación del proyecto de vialidad, al dejar en desuso los camiones de la compañía Atusa para la entrada de los nuevos camiones. </w:t>
            </w:r>
          </w:p>
        </w:tc>
      </w:tr>
      <w:tr w:rsidR="001C1F4E" w:rsidRPr="009B11DD" w:rsidTr="007B454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81" w:type="dxa"/>
          </w:tcPr>
          <w:p w:rsidR="001C1F4E" w:rsidRPr="003D2B46" w:rsidRDefault="001C1F4E" w:rsidP="007B4547">
            <w:pPr>
              <w:pStyle w:val="NormalWeb"/>
              <w:tabs>
                <w:tab w:val="left" w:pos="289"/>
              </w:tabs>
              <w:spacing w:before="0" w:beforeAutospacing="0" w:after="0" w:afterAutospacing="0" w:line="276" w:lineRule="auto"/>
              <w:contextualSpacing/>
              <w:mirrorIndents/>
              <w:rPr>
                <w:rFonts w:ascii="Arial" w:hAnsi="Arial" w:cs="Arial"/>
                <w:color w:val="000000"/>
                <w:sz w:val="22"/>
                <w:szCs w:val="22"/>
              </w:rPr>
            </w:pPr>
            <w:r w:rsidRPr="003D2B46">
              <w:rPr>
                <w:rFonts w:ascii="Arial" w:hAnsi="Arial" w:cs="Arial"/>
                <w:color w:val="000000"/>
                <w:sz w:val="22"/>
                <w:szCs w:val="22"/>
              </w:rPr>
              <w:t xml:space="preserve"> XHLTZ (LA RANCHERA) 106.1. FM</w:t>
            </w:r>
          </w:p>
          <w:p w:rsidR="001C1F4E" w:rsidRPr="003D2B46" w:rsidRDefault="001C1F4E" w:rsidP="007B4547">
            <w:pPr>
              <w:pStyle w:val="NormalWeb"/>
              <w:tabs>
                <w:tab w:val="left" w:pos="289"/>
              </w:tabs>
              <w:spacing w:before="0" w:beforeAutospacing="0" w:after="0" w:afterAutospacing="0" w:line="276" w:lineRule="auto"/>
              <w:contextualSpacing/>
              <w:mirrorIndents/>
              <w:rPr>
                <w:rFonts w:ascii="Arial" w:hAnsi="Arial" w:cs="Arial"/>
                <w:color w:val="000000"/>
                <w:sz w:val="22"/>
                <w:szCs w:val="22"/>
              </w:rPr>
            </w:pPr>
          </w:p>
        </w:tc>
        <w:tc>
          <w:tcPr>
            <w:tcW w:w="3318" w:type="dxa"/>
          </w:tcPr>
          <w:p w:rsidR="001C1F4E" w:rsidRPr="003D2B46" w:rsidRDefault="001C1F4E" w:rsidP="007B4547">
            <w:pPr>
              <w:pStyle w:val="NormalWeb"/>
              <w:tabs>
                <w:tab w:val="left" w:pos="289"/>
              </w:tabs>
              <w:spacing w:before="0" w:beforeAutospacing="0" w:after="0" w:afterAutospacing="0" w:line="276" w:lineRule="auto"/>
              <w:contextualSpacing/>
              <w:mirrorIndents/>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sz w:val="22"/>
                <w:szCs w:val="22"/>
              </w:rPr>
            </w:pPr>
            <w:r w:rsidRPr="003D2B46">
              <w:rPr>
                <w:rFonts w:ascii="Arial" w:hAnsi="Arial" w:cs="Arial"/>
                <w:color w:val="000000"/>
                <w:sz w:val="22"/>
                <w:szCs w:val="22"/>
              </w:rPr>
              <w:t>22 de mayo de dos mil diecinueve; a las 13:55 horas.</w:t>
            </w:r>
          </w:p>
        </w:tc>
        <w:tc>
          <w:tcPr>
            <w:tcW w:w="1404" w:type="dxa"/>
          </w:tcPr>
          <w:p w:rsidR="001C1F4E" w:rsidRPr="003D2B46" w:rsidRDefault="001C1F4E" w:rsidP="007B4547">
            <w:pPr>
              <w:pStyle w:val="NormalWeb"/>
              <w:tabs>
                <w:tab w:val="left" w:pos="289"/>
              </w:tabs>
              <w:spacing w:before="0" w:beforeAutospacing="0" w:after="0" w:afterAutospacing="0" w:line="276" w:lineRule="auto"/>
              <w:contextualSpacing/>
              <w:mirrorIndents/>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sz w:val="22"/>
                <w:szCs w:val="22"/>
              </w:rPr>
            </w:pPr>
            <w:r w:rsidRPr="003D2B46">
              <w:rPr>
                <w:rFonts w:ascii="Arial" w:hAnsi="Arial" w:cs="Arial"/>
                <w:color w:val="000000"/>
                <w:sz w:val="22"/>
                <w:szCs w:val="22"/>
              </w:rPr>
              <w:t>Siete minutos y diecinueve segundos</w:t>
            </w:r>
          </w:p>
        </w:tc>
        <w:tc>
          <w:tcPr>
            <w:tcW w:w="2515" w:type="dxa"/>
          </w:tcPr>
          <w:p w:rsidR="001C1F4E" w:rsidRPr="003D2B46" w:rsidRDefault="001C1F4E" w:rsidP="007B4547">
            <w:pPr>
              <w:pStyle w:val="NormalWeb"/>
              <w:tabs>
                <w:tab w:val="left" w:pos="289"/>
              </w:tabs>
              <w:spacing w:before="0" w:beforeAutospacing="0" w:after="0" w:afterAutospacing="0" w:line="276" w:lineRule="auto"/>
              <w:contextualSpacing/>
              <w:mirrorIndents/>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sz w:val="22"/>
                <w:szCs w:val="22"/>
              </w:rPr>
            </w:pPr>
            <w:r w:rsidRPr="003D2B46">
              <w:rPr>
                <w:rFonts w:ascii="Arial" w:hAnsi="Arial" w:cs="Arial"/>
                <w:color w:val="000000"/>
                <w:sz w:val="22"/>
                <w:szCs w:val="22"/>
              </w:rPr>
              <w:t xml:space="preserve">El Gobernador precisa la necesidad y los motivos, por los cuales es conveniente implementar el plan de movilidad, y, por lo tanto, hacer el remplazo de camiones. </w:t>
            </w:r>
          </w:p>
        </w:tc>
      </w:tr>
      <w:tr w:rsidR="001C1F4E" w:rsidRPr="009B11DD" w:rsidTr="007B4547">
        <w:tc>
          <w:tcPr>
            <w:cnfStyle w:val="001000000000" w:firstRow="0" w:lastRow="0" w:firstColumn="1" w:lastColumn="0" w:oddVBand="0" w:evenVBand="0" w:oddHBand="0" w:evenHBand="0" w:firstRowFirstColumn="0" w:firstRowLastColumn="0" w:lastRowFirstColumn="0" w:lastRowLastColumn="0"/>
            <w:tcW w:w="2681" w:type="dxa"/>
          </w:tcPr>
          <w:p w:rsidR="001C1F4E" w:rsidRPr="003D2B46" w:rsidRDefault="001C1F4E" w:rsidP="007B4547">
            <w:pPr>
              <w:pStyle w:val="NormalWeb"/>
              <w:tabs>
                <w:tab w:val="left" w:pos="289"/>
              </w:tabs>
              <w:spacing w:before="0" w:beforeAutospacing="0" w:after="0" w:afterAutospacing="0" w:line="276" w:lineRule="auto"/>
              <w:contextualSpacing/>
              <w:mirrorIndents/>
              <w:rPr>
                <w:rFonts w:ascii="Arial" w:hAnsi="Arial" w:cs="Arial"/>
                <w:color w:val="000000"/>
                <w:sz w:val="22"/>
                <w:szCs w:val="22"/>
              </w:rPr>
            </w:pPr>
            <w:r w:rsidRPr="003D2B46">
              <w:rPr>
                <w:rFonts w:ascii="Arial" w:hAnsi="Arial" w:cs="Arial"/>
                <w:color w:val="000000"/>
                <w:sz w:val="22"/>
                <w:szCs w:val="22"/>
              </w:rPr>
              <w:t xml:space="preserve"> XHEY (LA KALIENTE) 102.9 FM </w:t>
            </w:r>
          </w:p>
          <w:p w:rsidR="001C1F4E" w:rsidRPr="003D2B46" w:rsidRDefault="001C1F4E" w:rsidP="007B4547">
            <w:pPr>
              <w:pStyle w:val="NormalWeb"/>
              <w:tabs>
                <w:tab w:val="left" w:pos="289"/>
              </w:tabs>
              <w:spacing w:before="0" w:beforeAutospacing="0" w:after="0" w:afterAutospacing="0" w:line="276" w:lineRule="auto"/>
              <w:contextualSpacing/>
              <w:mirrorIndents/>
              <w:rPr>
                <w:rFonts w:ascii="Arial" w:hAnsi="Arial" w:cs="Arial"/>
                <w:color w:val="000000"/>
                <w:sz w:val="22"/>
                <w:szCs w:val="22"/>
              </w:rPr>
            </w:pPr>
          </w:p>
        </w:tc>
        <w:tc>
          <w:tcPr>
            <w:tcW w:w="3318" w:type="dxa"/>
          </w:tcPr>
          <w:p w:rsidR="001C1F4E" w:rsidRPr="003D2B46" w:rsidRDefault="001C1F4E" w:rsidP="007B4547">
            <w:pPr>
              <w:pStyle w:val="NormalWeb"/>
              <w:tabs>
                <w:tab w:val="left" w:pos="289"/>
              </w:tabs>
              <w:spacing w:before="0" w:beforeAutospacing="0" w:after="0" w:afterAutospacing="0" w:line="276" w:lineRule="auto"/>
              <w:contextualSpacing/>
              <w:mirrorIndents/>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sz w:val="22"/>
                <w:szCs w:val="22"/>
              </w:rPr>
            </w:pPr>
            <w:r w:rsidRPr="003D2B46">
              <w:rPr>
                <w:rFonts w:ascii="Arial" w:hAnsi="Arial" w:cs="Arial"/>
                <w:color w:val="000000"/>
                <w:sz w:val="22"/>
                <w:szCs w:val="22"/>
              </w:rPr>
              <w:t>22 de mayo de dos mil diecinueve; a las 14:15 horas.</w:t>
            </w:r>
          </w:p>
        </w:tc>
        <w:tc>
          <w:tcPr>
            <w:tcW w:w="1404" w:type="dxa"/>
          </w:tcPr>
          <w:p w:rsidR="001C1F4E" w:rsidRPr="003D2B46" w:rsidRDefault="001C1F4E" w:rsidP="007B4547">
            <w:pPr>
              <w:pStyle w:val="NormalWeb"/>
              <w:tabs>
                <w:tab w:val="left" w:pos="289"/>
              </w:tabs>
              <w:spacing w:before="0" w:beforeAutospacing="0" w:after="0" w:afterAutospacing="0" w:line="276" w:lineRule="auto"/>
              <w:contextualSpacing/>
              <w:mirrorIndents/>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sz w:val="22"/>
                <w:szCs w:val="22"/>
              </w:rPr>
            </w:pPr>
            <w:r w:rsidRPr="003D2B46">
              <w:rPr>
                <w:rFonts w:ascii="Arial" w:hAnsi="Arial" w:cs="Arial"/>
                <w:color w:val="000000"/>
                <w:sz w:val="22"/>
                <w:szCs w:val="22"/>
              </w:rPr>
              <w:t>Seis minutos y cuarenta y cinco segundos</w:t>
            </w:r>
          </w:p>
        </w:tc>
        <w:tc>
          <w:tcPr>
            <w:tcW w:w="2515" w:type="dxa"/>
          </w:tcPr>
          <w:p w:rsidR="001C1F4E" w:rsidRPr="003D2B46" w:rsidRDefault="001C1F4E" w:rsidP="007B4547">
            <w:pPr>
              <w:pStyle w:val="NormalWeb"/>
              <w:tabs>
                <w:tab w:val="left" w:pos="289"/>
              </w:tabs>
              <w:spacing w:before="0" w:beforeAutospacing="0" w:after="0" w:afterAutospacing="0" w:line="276" w:lineRule="auto"/>
              <w:contextualSpacing/>
              <w:mirrorIndents/>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sz w:val="22"/>
                <w:szCs w:val="22"/>
              </w:rPr>
            </w:pPr>
            <w:r w:rsidRPr="003D2B46">
              <w:rPr>
                <w:rFonts w:ascii="Arial" w:hAnsi="Arial" w:cs="Arial"/>
                <w:color w:val="000000"/>
                <w:sz w:val="22"/>
                <w:szCs w:val="22"/>
              </w:rPr>
              <w:t xml:space="preserve">El Gobernador expone como parte fundamental, los motivos para poner en marcha el proyecto de movilidad. </w:t>
            </w:r>
          </w:p>
          <w:p w:rsidR="001C1F4E" w:rsidRPr="003D2B46" w:rsidRDefault="001C1F4E" w:rsidP="007B4547">
            <w:pPr>
              <w:pStyle w:val="NormalWeb"/>
              <w:tabs>
                <w:tab w:val="left" w:pos="289"/>
              </w:tabs>
              <w:spacing w:before="0" w:beforeAutospacing="0" w:after="0" w:afterAutospacing="0" w:line="276" w:lineRule="auto"/>
              <w:contextualSpacing/>
              <w:mirrorIndents/>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sz w:val="22"/>
                <w:szCs w:val="22"/>
              </w:rPr>
            </w:pPr>
          </w:p>
        </w:tc>
      </w:tr>
      <w:tr w:rsidR="001C1F4E" w:rsidRPr="009B11DD" w:rsidTr="007B454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81" w:type="dxa"/>
          </w:tcPr>
          <w:p w:rsidR="001C1F4E" w:rsidRPr="003D2B46" w:rsidRDefault="001C1F4E" w:rsidP="007B4547">
            <w:pPr>
              <w:pStyle w:val="NormalWeb"/>
              <w:tabs>
                <w:tab w:val="left" w:pos="289"/>
              </w:tabs>
              <w:spacing w:before="0" w:beforeAutospacing="0" w:after="0" w:afterAutospacing="0" w:line="276" w:lineRule="auto"/>
              <w:contextualSpacing/>
              <w:mirrorIndents/>
              <w:rPr>
                <w:rFonts w:ascii="Arial" w:hAnsi="Arial" w:cs="Arial"/>
                <w:color w:val="000000"/>
                <w:sz w:val="22"/>
                <w:szCs w:val="22"/>
              </w:rPr>
            </w:pPr>
            <w:r w:rsidRPr="003D2B46">
              <w:rPr>
                <w:rFonts w:ascii="Arial" w:hAnsi="Arial" w:cs="Arial"/>
                <w:color w:val="000000"/>
                <w:sz w:val="22"/>
                <w:szCs w:val="22"/>
              </w:rPr>
              <w:t>XHDC (AMOR ES) 104.5 FM</w:t>
            </w:r>
          </w:p>
          <w:p w:rsidR="001C1F4E" w:rsidRPr="003D2B46" w:rsidRDefault="001C1F4E" w:rsidP="007B4547">
            <w:pPr>
              <w:pStyle w:val="NormalWeb"/>
              <w:tabs>
                <w:tab w:val="left" w:pos="289"/>
              </w:tabs>
              <w:spacing w:before="0" w:beforeAutospacing="0" w:after="0" w:afterAutospacing="0" w:line="276" w:lineRule="auto"/>
              <w:contextualSpacing/>
              <w:mirrorIndents/>
              <w:rPr>
                <w:rFonts w:ascii="Arial" w:hAnsi="Arial" w:cs="Arial"/>
                <w:color w:val="000000"/>
                <w:sz w:val="22"/>
                <w:szCs w:val="22"/>
              </w:rPr>
            </w:pPr>
          </w:p>
          <w:p w:rsidR="001C1F4E" w:rsidRPr="003D2B46" w:rsidRDefault="001C1F4E" w:rsidP="007B4547">
            <w:pPr>
              <w:pStyle w:val="NormalWeb"/>
              <w:tabs>
                <w:tab w:val="left" w:pos="289"/>
              </w:tabs>
              <w:spacing w:before="0" w:beforeAutospacing="0" w:after="0" w:afterAutospacing="0" w:line="276" w:lineRule="auto"/>
              <w:contextualSpacing/>
              <w:mirrorIndents/>
              <w:rPr>
                <w:rFonts w:ascii="Arial" w:hAnsi="Arial" w:cs="Arial"/>
                <w:color w:val="000000"/>
                <w:sz w:val="22"/>
                <w:szCs w:val="22"/>
              </w:rPr>
            </w:pPr>
          </w:p>
        </w:tc>
        <w:tc>
          <w:tcPr>
            <w:tcW w:w="3318" w:type="dxa"/>
          </w:tcPr>
          <w:p w:rsidR="001C1F4E" w:rsidRPr="003D2B46" w:rsidRDefault="001C1F4E" w:rsidP="007B4547">
            <w:pPr>
              <w:pStyle w:val="NormalWeb"/>
              <w:tabs>
                <w:tab w:val="left" w:pos="289"/>
              </w:tabs>
              <w:spacing w:before="0" w:beforeAutospacing="0" w:after="0" w:afterAutospacing="0" w:line="276" w:lineRule="auto"/>
              <w:contextualSpacing/>
              <w:mirrorIndents/>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sz w:val="22"/>
                <w:szCs w:val="22"/>
              </w:rPr>
            </w:pPr>
            <w:r w:rsidRPr="003D2B46">
              <w:rPr>
                <w:rFonts w:ascii="Arial" w:hAnsi="Arial" w:cs="Arial"/>
                <w:color w:val="000000"/>
                <w:sz w:val="22"/>
                <w:szCs w:val="22"/>
              </w:rPr>
              <w:t xml:space="preserve">22 de mayo de dos mil diecinueve; a las 14:25 horas. </w:t>
            </w:r>
          </w:p>
        </w:tc>
        <w:tc>
          <w:tcPr>
            <w:tcW w:w="1404" w:type="dxa"/>
          </w:tcPr>
          <w:p w:rsidR="001C1F4E" w:rsidRPr="003D2B46" w:rsidRDefault="001C1F4E" w:rsidP="007B4547">
            <w:pPr>
              <w:pStyle w:val="NormalWeb"/>
              <w:tabs>
                <w:tab w:val="left" w:pos="289"/>
              </w:tabs>
              <w:spacing w:before="0" w:beforeAutospacing="0" w:after="0" w:afterAutospacing="0" w:line="276" w:lineRule="auto"/>
              <w:contextualSpacing/>
              <w:mirrorIndents/>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sz w:val="22"/>
                <w:szCs w:val="22"/>
              </w:rPr>
            </w:pPr>
            <w:r w:rsidRPr="003D2B46">
              <w:rPr>
                <w:rFonts w:ascii="Arial" w:hAnsi="Arial" w:cs="Arial"/>
                <w:color w:val="000000"/>
                <w:sz w:val="22"/>
                <w:szCs w:val="22"/>
              </w:rPr>
              <w:t>Seis minutos y un segundo</w:t>
            </w:r>
          </w:p>
        </w:tc>
        <w:tc>
          <w:tcPr>
            <w:tcW w:w="2515" w:type="dxa"/>
          </w:tcPr>
          <w:p w:rsidR="001C1F4E" w:rsidRPr="003D2B46" w:rsidRDefault="001C1F4E" w:rsidP="007B4547">
            <w:pPr>
              <w:pStyle w:val="NormalWeb"/>
              <w:tabs>
                <w:tab w:val="left" w:pos="289"/>
              </w:tabs>
              <w:spacing w:before="0" w:beforeAutospacing="0" w:after="0" w:afterAutospacing="0" w:line="276" w:lineRule="auto"/>
              <w:contextualSpacing/>
              <w:mirrorIndents/>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sz w:val="22"/>
                <w:szCs w:val="22"/>
              </w:rPr>
            </w:pPr>
            <w:r w:rsidRPr="003D2B46">
              <w:rPr>
                <w:rFonts w:ascii="Arial" w:hAnsi="Arial" w:cs="Arial"/>
                <w:color w:val="000000"/>
                <w:sz w:val="22"/>
                <w:szCs w:val="22"/>
              </w:rPr>
              <w:t xml:space="preserve">El Gobernador plantea las problemáticas que se suscitaban, previo a la implementación del proyecto de movilidad, por lo cual, expone la necesidad inmediata de cambiar los camiones.    </w:t>
            </w:r>
          </w:p>
        </w:tc>
      </w:tr>
      <w:tr w:rsidR="001C1F4E" w:rsidRPr="009B11DD" w:rsidTr="007B4547">
        <w:tc>
          <w:tcPr>
            <w:cnfStyle w:val="001000000000" w:firstRow="0" w:lastRow="0" w:firstColumn="1" w:lastColumn="0" w:oddVBand="0" w:evenVBand="0" w:oddHBand="0" w:evenHBand="0" w:firstRowFirstColumn="0" w:firstRowLastColumn="0" w:lastRowFirstColumn="0" w:lastRowLastColumn="0"/>
            <w:tcW w:w="2681" w:type="dxa"/>
          </w:tcPr>
          <w:p w:rsidR="001C1F4E" w:rsidRPr="003D2B46" w:rsidRDefault="001C1F4E" w:rsidP="007B4547">
            <w:pPr>
              <w:pStyle w:val="NormalWeb"/>
              <w:tabs>
                <w:tab w:val="left" w:pos="289"/>
              </w:tabs>
              <w:spacing w:before="0" w:beforeAutospacing="0" w:after="0" w:afterAutospacing="0" w:line="276" w:lineRule="auto"/>
              <w:contextualSpacing/>
              <w:mirrorIndents/>
              <w:rPr>
                <w:rFonts w:ascii="Arial" w:hAnsi="Arial" w:cs="Arial"/>
                <w:color w:val="000000"/>
                <w:sz w:val="22"/>
                <w:szCs w:val="22"/>
              </w:rPr>
            </w:pPr>
            <w:r w:rsidRPr="003D2B46">
              <w:rPr>
                <w:rFonts w:ascii="Arial" w:hAnsi="Arial" w:cs="Arial"/>
                <w:color w:val="000000"/>
                <w:sz w:val="22"/>
                <w:szCs w:val="22"/>
              </w:rPr>
              <w:t>XHARZ (LA SANMARQUEÑA) y “VIDEO XHARZ FACEBOOK LIVE”</w:t>
            </w:r>
          </w:p>
          <w:p w:rsidR="001C1F4E" w:rsidRPr="003D2B46" w:rsidRDefault="001C1F4E" w:rsidP="007B4547">
            <w:pPr>
              <w:pStyle w:val="NormalWeb"/>
              <w:tabs>
                <w:tab w:val="left" w:pos="289"/>
              </w:tabs>
              <w:spacing w:before="0" w:beforeAutospacing="0" w:after="0" w:afterAutospacing="0" w:line="276" w:lineRule="auto"/>
              <w:contextualSpacing/>
              <w:mirrorIndents/>
              <w:rPr>
                <w:rFonts w:ascii="Arial" w:hAnsi="Arial" w:cs="Arial"/>
                <w:b w:val="0"/>
                <w:bCs w:val="0"/>
                <w:color w:val="000000"/>
                <w:sz w:val="22"/>
                <w:szCs w:val="22"/>
              </w:rPr>
            </w:pPr>
            <w:r w:rsidRPr="003D2B46">
              <w:rPr>
                <w:rFonts w:ascii="Arial" w:hAnsi="Arial" w:cs="Arial"/>
                <w:noProof/>
                <w:sz w:val="22"/>
                <w:szCs w:val="22"/>
              </w:rPr>
              <w:drawing>
                <wp:inline distT="0" distB="0" distL="0" distR="0" wp14:anchorId="681E2BC7" wp14:editId="688270F8">
                  <wp:extent cx="1565105" cy="1265530"/>
                  <wp:effectExtent l="0" t="0" r="0" b="0"/>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1608902" cy="1300944"/>
                          </a:xfrm>
                          <a:prstGeom prst="rect">
                            <a:avLst/>
                          </a:prstGeom>
                        </pic:spPr>
                      </pic:pic>
                    </a:graphicData>
                  </a:graphic>
                </wp:inline>
              </w:drawing>
            </w:r>
            <w:r w:rsidRPr="003D2B46">
              <w:rPr>
                <w:rFonts w:ascii="Arial" w:hAnsi="Arial" w:cs="Arial"/>
                <w:color w:val="000000"/>
                <w:sz w:val="22"/>
                <w:szCs w:val="22"/>
              </w:rPr>
              <w:t xml:space="preserve"> </w:t>
            </w:r>
          </w:p>
          <w:p w:rsidR="001C1F4E" w:rsidRPr="003D2B46" w:rsidRDefault="001C1F4E" w:rsidP="007B4547">
            <w:pPr>
              <w:pStyle w:val="NormalWeb"/>
              <w:tabs>
                <w:tab w:val="left" w:pos="289"/>
              </w:tabs>
              <w:spacing w:before="0" w:beforeAutospacing="0" w:after="0" w:afterAutospacing="0" w:line="276" w:lineRule="auto"/>
              <w:contextualSpacing/>
              <w:mirrorIndents/>
              <w:rPr>
                <w:rFonts w:ascii="Arial" w:hAnsi="Arial" w:cs="Arial"/>
                <w:color w:val="000000"/>
                <w:sz w:val="22"/>
                <w:szCs w:val="22"/>
              </w:rPr>
            </w:pPr>
          </w:p>
        </w:tc>
        <w:tc>
          <w:tcPr>
            <w:tcW w:w="3318" w:type="dxa"/>
          </w:tcPr>
          <w:p w:rsidR="001C1F4E" w:rsidRPr="003D2B46" w:rsidRDefault="001C1F4E" w:rsidP="007B4547">
            <w:pPr>
              <w:pStyle w:val="NormalWeb"/>
              <w:tabs>
                <w:tab w:val="left" w:pos="289"/>
              </w:tabs>
              <w:spacing w:before="0" w:beforeAutospacing="0" w:after="0" w:afterAutospacing="0" w:line="276" w:lineRule="auto"/>
              <w:contextualSpacing/>
              <w:mirrorIndents/>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sz w:val="22"/>
                <w:szCs w:val="22"/>
              </w:rPr>
            </w:pPr>
            <w:r w:rsidRPr="003D2B46">
              <w:rPr>
                <w:rFonts w:ascii="Arial" w:hAnsi="Arial" w:cs="Arial"/>
                <w:color w:val="000000"/>
                <w:sz w:val="22"/>
                <w:szCs w:val="22"/>
              </w:rPr>
              <w:t>22 de mayo de dos mil diecinueve; a las 13:35 horas.</w:t>
            </w:r>
          </w:p>
        </w:tc>
        <w:tc>
          <w:tcPr>
            <w:tcW w:w="1404" w:type="dxa"/>
          </w:tcPr>
          <w:p w:rsidR="001C1F4E" w:rsidRPr="003D2B46" w:rsidRDefault="001C1F4E" w:rsidP="007B4547">
            <w:pPr>
              <w:pStyle w:val="NormalWeb"/>
              <w:tabs>
                <w:tab w:val="left" w:pos="289"/>
              </w:tabs>
              <w:spacing w:before="0" w:beforeAutospacing="0" w:after="0" w:afterAutospacing="0" w:line="276" w:lineRule="auto"/>
              <w:contextualSpacing/>
              <w:mirrorIndents/>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sz w:val="22"/>
                <w:szCs w:val="22"/>
              </w:rPr>
            </w:pPr>
            <w:r w:rsidRPr="003D2B46">
              <w:rPr>
                <w:rFonts w:ascii="Arial" w:hAnsi="Arial" w:cs="Arial"/>
                <w:color w:val="000000"/>
                <w:sz w:val="22"/>
                <w:szCs w:val="22"/>
              </w:rPr>
              <w:t>Veinte minutos y cincuenta y cuatro segundos</w:t>
            </w:r>
          </w:p>
        </w:tc>
        <w:tc>
          <w:tcPr>
            <w:tcW w:w="2515" w:type="dxa"/>
          </w:tcPr>
          <w:p w:rsidR="001C1F4E" w:rsidRPr="003D2B46" w:rsidRDefault="001C1F4E" w:rsidP="007B4547">
            <w:pPr>
              <w:pStyle w:val="NormalWeb"/>
              <w:tabs>
                <w:tab w:val="left" w:pos="289"/>
              </w:tabs>
              <w:spacing w:before="0" w:beforeAutospacing="0" w:after="0" w:afterAutospacing="0" w:line="276" w:lineRule="auto"/>
              <w:contextualSpacing/>
              <w:mirrorIndents/>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sz w:val="22"/>
                <w:szCs w:val="22"/>
              </w:rPr>
            </w:pPr>
            <w:r w:rsidRPr="003D2B46">
              <w:rPr>
                <w:rFonts w:ascii="Arial" w:hAnsi="Arial" w:cs="Arial"/>
                <w:color w:val="000000"/>
                <w:sz w:val="22"/>
                <w:szCs w:val="22"/>
              </w:rPr>
              <w:t xml:space="preserve">El Gobernador hace mención de las causas que ameritan una modificación inmediata y necesaria del transporte público. </w:t>
            </w:r>
          </w:p>
        </w:tc>
      </w:tr>
    </w:tbl>
    <w:p w:rsidR="001C1F4E" w:rsidRPr="009B11DD" w:rsidRDefault="001C1F4E" w:rsidP="00164667">
      <w:pPr>
        <w:pStyle w:val="NormalWeb"/>
        <w:spacing w:before="0" w:beforeAutospacing="0" w:after="0" w:afterAutospacing="0" w:line="360" w:lineRule="auto"/>
        <w:contextualSpacing/>
        <w:mirrorIndents/>
        <w:jc w:val="both"/>
        <w:rPr>
          <w:rFonts w:ascii="Arial" w:hAnsi="Arial" w:cs="Arial"/>
        </w:rPr>
      </w:pPr>
    </w:p>
    <w:p w:rsidR="00164667" w:rsidRPr="009B11DD" w:rsidRDefault="00164667" w:rsidP="00164667">
      <w:pPr>
        <w:pStyle w:val="NormalWeb"/>
        <w:spacing w:before="0" w:beforeAutospacing="0" w:after="0" w:afterAutospacing="0" w:line="360" w:lineRule="auto"/>
        <w:contextualSpacing/>
        <w:mirrorIndents/>
        <w:jc w:val="both"/>
        <w:rPr>
          <w:rFonts w:ascii="Arial" w:hAnsi="Arial" w:cs="Arial"/>
        </w:rPr>
      </w:pPr>
      <w:r w:rsidRPr="009B11DD">
        <w:rPr>
          <w:rFonts w:ascii="Arial" w:hAnsi="Arial" w:cs="Arial"/>
        </w:rPr>
        <w:t xml:space="preserve">Del análisis anterior, este Tribunal estimó necesario realizar diligencia para mejor proveer, y requirió a la Coordinación General de Movilidad del Estado de Aguascalientes, a efecto de que informara sobre las eventualidades suscitadas a raíz de la </w:t>
      </w:r>
      <w:r w:rsidRPr="009B11DD">
        <w:rPr>
          <w:rFonts w:ascii="Arial" w:hAnsi="Arial" w:cs="Arial"/>
        </w:rPr>
        <w:lastRenderedPageBreak/>
        <w:t>implementación del proyecto de movilidad “YOVOY”, así como imágenes de los camiones sustituidos. Lo anterior, a efecto de contar con el panorama general, y estar en facultad de resolver analizando el contexto social y de servicios públicos involucrados en los hechos denunciados.</w:t>
      </w:r>
    </w:p>
    <w:p w:rsidR="00164667" w:rsidRPr="009B11DD" w:rsidRDefault="00164667" w:rsidP="00164667">
      <w:pPr>
        <w:pStyle w:val="NormalWeb"/>
        <w:spacing w:before="0" w:beforeAutospacing="0" w:after="0" w:afterAutospacing="0" w:line="360" w:lineRule="auto"/>
        <w:contextualSpacing/>
        <w:mirrorIndents/>
        <w:jc w:val="both"/>
        <w:rPr>
          <w:rFonts w:ascii="Arial" w:hAnsi="Arial" w:cs="Arial"/>
        </w:rPr>
      </w:pPr>
    </w:p>
    <w:p w:rsidR="00164667" w:rsidRPr="009B11DD" w:rsidRDefault="00164667" w:rsidP="00164667">
      <w:pPr>
        <w:pStyle w:val="NormalWeb"/>
        <w:tabs>
          <w:tab w:val="left" w:pos="289"/>
        </w:tabs>
        <w:spacing w:before="0" w:beforeAutospacing="0" w:after="0" w:afterAutospacing="0" w:line="360" w:lineRule="auto"/>
        <w:contextualSpacing/>
        <w:mirrorIndents/>
        <w:jc w:val="both"/>
        <w:rPr>
          <w:rFonts w:ascii="Arial" w:hAnsi="Arial" w:cs="Arial"/>
          <w:color w:val="000000"/>
        </w:rPr>
      </w:pPr>
      <w:r w:rsidRPr="009B11DD">
        <w:rPr>
          <w:rFonts w:ascii="Arial" w:hAnsi="Arial" w:cs="Arial"/>
          <w:color w:val="000000"/>
        </w:rPr>
        <w:t xml:space="preserve">A causa de lo anterior se obtuvo lo siguiente: </w:t>
      </w:r>
    </w:p>
    <w:p w:rsidR="00CA2FA7" w:rsidRPr="009B11DD" w:rsidRDefault="00CA2FA7" w:rsidP="00164667">
      <w:pPr>
        <w:pStyle w:val="NormalWeb"/>
        <w:spacing w:before="0" w:beforeAutospacing="0" w:after="0" w:afterAutospacing="0" w:line="360" w:lineRule="auto"/>
        <w:contextualSpacing/>
        <w:mirrorIndents/>
        <w:jc w:val="both"/>
        <w:rPr>
          <w:rFonts w:ascii="Arial" w:hAnsi="Arial" w:cs="Arial"/>
        </w:rPr>
      </w:pPr>
    </w:p>
    <w:tbl>
      <w:tblPr>
        <w:tblStyle w:val="Tablaconcuadrcula"/>
        <w:tblW w:w="0" w:type="auto"/>
        <w:tblLook w:val="04A0" w:firstRow="1" w:lastRow="0" w:firstColumn="1" w:lastColumn="0" w:noHBand="0" w:noVBand="1"/>
      </w:tblPr>
      <w:tblGrid>
        <w:gridCol w:w="4697"/>
        <w:gridCol w:w="4697"/>
      </w:tblGrid>
      <w:tr w:rsidR="00164667" w:rsidRPr="009B11DD" w:rsidTr="00FC3D7E">
        <w:tc>
          <w:tcPr>
            <w:tcW w:w="4697" w:type="dxa"/>
          </w:tcPr>
          <w:p w:rsidR="00164667" w:rsidRPr="003D2B46" w:rsidRDefault="00164667" w:rsidP="00FC3D7E">
            <w:pPr>
              <w:jc w:val="both"/>
              <w:rPr>
                <w:rFonts w:ascii="Arial" w:hAnsi="Arial" w:cs="Arial"/>
                <w:b/>
              </w:rPr>
            </w:pPr>
            <w:r w:rsidRPr="003D2B46">
              <w:rPr>
                <w:rFonts w:ascii="Arial" w:hAnsi="Arial" w:cs="Arial"/>
                <w:b/>
              </w:rPr>
              <w:t>Sobre las eventualidades (paros laborales, huelgas, manifestaciones, etc.) se informa por parte de la CMOV lo siguiente.</w:t>
            </w:r>
          </w:p>
        </w:tc>
        <w:tc>
          <w:tcPr>
            <w:tcW w:w="4697" w:type="dxa"/>
          </w:tcPr>
          <w:p w:rsidR="00164667" w:rsidRPr="003D2B46" w:rsidRDefault="00164667" w:rsidP="00FC3D7E">
            <w:pPr>
              <w:jc w:val="both"/>
              <w:rPr>
                <w:rFonts w:ascii="Arial" w:hAnsi="Arial" w:cs="Arial"/>
                <w:bCs/>
              </w:rPr>
            </w:pPr>
            <w:r w:rsidRPr="003D2B46">
              <w:rPr>
                <w:rFonts w:ascii="Arial" w:hAnsi="Arial" w:cs="Arial"/>
                <w:b/>
              </w:rPr>
              <w:t>1)</w:t>
            </w:r>
            <w:r w:rsidRPr="003D2B46">
              <w:rPr>
                <w:rFonts w:ascii="Arial" w:hAnsi="Arial" w:cs="Arial"/>
                <w:bCs/>
              </w:rPr>
              <w:t xml:space="preserve"> Paro laboral parcial de prestación del servicio de transporte, el día diez de octubre de dos mil dieciocho, con tres horas de duración.</w:t>
            </w:r>
          </w:p>
          <w:p w:rsidR="00164667" w:rsidRPr="003D2B46" w:rsidRDefault="00164667" w:rsidP="00FC3D7E">
            <w:pPr>
              <w:jc w:val="both"/>
              <w:rPr>
                <w:rFonts w:ascii="Arial" w:hAnsi="Arial" w:cs="Arial"/>
                <w:bCs/>
              </w:rPr>
            </w:pPr>
            <w:r w:rsidRPr="003D2B46">
              <w:rPr>
                <w:rFonts w:ascii="Arial" w:hAnsi="Arial" w:cs="Arial"/>
                <w:b/>
              </w:rPr>
              <w:t>2)</w:t>
            </w:r>
            <w:r w:rsidRPr="003D2B46">
              <w:rPr>
                <w:rFonts w:ascii="Arial" w:hAnsi="Arial" w:cs="Arial"/>
                <w:bCs/>
              </w:rPr>
              <w:t xml:space="preserve"> Paro laboral parcial el día veinte de mayo del dos mil diecinueve con duración de cinco horas.</w:t>
            </w:r>
          </w:p>
          <w:p w:rsidR="00164667" w:rsidRPr="003D2B46" w:rsidRDefault="00164667" w:rsidP="00FC3D7E">
            <w:pPr>
              <w:jc w:val="both"/>
              <w:rPr>
                <w:rFonts w:ascii="Arial" w:hAnsi="Arial" w:cs="Arial"/>
                <w:bCs/>
              </w:rPr>
            </w:pPr>
            <w:r w:rsidRPr="003D2B46">
              <w:rPr>
                <w:rFonts w:ascii="Arial" w:hAnsi="Arial" w:cs="Arial"/>
                <w:b/>
              </w:rPr>
              <w:t>3)</w:t>
            </w:r>
            <w:r w:rsidRPr="003D2B46">
              <w:rPr>
                <w:rFonts w:ascii="Arial" w:hAnsi="Arial" w:cs="Arial"/>
                <w:bCs/>
              </w:rPr>
              <w:t xml:space="preserve"> Obstrucción total el día veinte de mayo del dos mil diecinueve de calles del centro histórico de la ciudad, siendo necesaria la intervención de la fuerza pública.</w:t>
            </w:r>
          </w:p>
        </w:tc>
      </w:tr>
      <w:tr w:rsidR="00164667" w:rsidRPr="009B11DD" w:rsidTr="00FC3D7E">
        <w:tc>
          <w:tcPr>
            <w:tcW w:w="9394" w:type="dxa"/>
            <w:gridSpan w:val="2"/>
          </w:tcPr>
          <w:p w:rsidR="00164667" w:rsidRPr="003D2B46" w:rsidRDefault="00164667" w:rsidP="00FC3D7E">
            <w:pPr>
              <w:jc w:val="center"/>
              <w:rPr>
                <w:rFonts w:ascii="Arial" w:hAnsi="Arial" w:cs="Arial"/>
                <w:b/>
              </w:rPr>
            </w:pPr>
            <w:r w:rsidRPr="003D2B46">
              <w:rPr>
                <w:rFonts w:ascii="Arial" w:hAnsi="Arial" w:cs="Arial"/>
                <w:b/>
              </w:rPr>
              <w:t>Imágenes de autobuses urbanos sustituidos.</w:t>
            </w:r>
          </w:p>
        </w:tc>
      </w:tr>
      <w:tr w:rsidR="00A40520" w:rsidRPr="009B11DD" w:rsidTr="00FC3D7E">
        <w:tc>
          <w:tcPr>
            <w:tcW w:w="9394" w:type="dxa"/>
            <w:gridSpan w:val="2"/>
          </w:tcPr>
          <w:p w:rsidR="004C715A" w:rsidRDefault="00A40520" w:rsidP="00A40520">
            <w:pPr>
              <w:jc w:val="center"/>
              <w:rPr>
                <w:rFonts w:ascii="Arial" w:hAnsi="Arial" w:cs="Arial"/>
                <w:b/>
                <w:sz w:val="24"/>
                <w:szCs w:val="24"/>
              </w:rPr>
            </w:pPr>
            <w:r w:rsidRPr="009B11DD">
              <w:rPr>
                <w:rFonts w:ascii="Arial" w:hAnsi="Arial" w:cs="Arial"/>
                <w:b/>
                <w:noProof/>
                <w:sz w:val="24"/>
                <w:szCs w:val="24"/>
              </w:rPr>
              <w:drawing>
                <wp:inline distT="0" distB="0" distL="0" distR="0" wp14:anchorId="7BDEB671" wp14:editId="2A0A19FE">
                  <wp:extent cx="2774820" cy="4842256"/>
                  <wp:effectExtent l="0" t="0" r="6985" b="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944261" cy="5137942"/>
                          </a:xfrm>
                          <a:prstGeom prst="rect">
                            <a:avLst/>
                          </a:prstGeom>
                          <a:noFill/>
                          <a:ln>
                            <a:noFill/>
                          </a:ln>
                        </pic:spPr>
                      </pic:pic>
                    </a:graphicData>
                  </a:graphic>
                </wp:inline>
              </w:drawing>
            </w:r>
            <w:r w:rsidRPr="009B11DD">
              <w:rPr>
                <w:rFonts w:ascii="Arial" w:hAnsi="Arial" w:cs="Arial"/>
                <w:b/>
                <w:noProof/>
                <w:sz w:val="24"/>
                <w:szCs w:val="24"/>
              </w:rPr>
              <w:drawing>
                <wp:inline distT="0" distB="0" distL="0" distR="0" wp14:anchorId="6093F25F" wp14:editId="26C62332">
                  <wp:extent cx="2589581" cy="4868857"/>
                  <wp:effectExtent l="0" t="0" r="1270" b="8255"/>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728578" cy="5130195"/>
                          </a:xfrm>
                          <a:prstGeom prst="rect">
                            <a:avLst/>
                          </a:prstGeom>
                          <a:noFill/>
                          <a:ln>
                            <a:noFill/>
                          </a:ln>
                        </pic:spPr>
                      </pic:pic>
                    </a:graphicData>
                  </a:graphic>
                </wp:inline>
              </w:drawing>
            </w:r>
          </w:p>
          <w:p w:rsidR="00A40520" w:rsidRPr="009B11DD" w:rsidRDefault="00A40520" w:rsidP="00A40520">
            <w:pPr>
              <w:jc w:val="center"/>
              <w:rPr>
                <w:rFonts w:ascii="Arial" w:hAnsi="Arial" w:cs="Arial"/>
                <w:b/>
                <w:sz w:val="24"/>
                <w:szCs w:val="24"/>
              </w:rPr>
            </w:pPr>
            <w:r w:rsidRPr="009B11DD">
              <w:rPr>
                <w:rFonts w:ascii="Arial" w:hAnsi="Arial" w:cs="Arial"/>
                <w:b/>
                <w:noProof/>
                <w:sz w:val="24"/>
                <w:szCs w:val="24"/>
              </w:rPr>
              <w:lastRenderedPageBreak/>
              <w:drawing>
                <wp:inline distT="0" distB="0" distL="0" distR="0" wp14:anchorId="1A40F23C" wp14:editId="48999CB2">
                  <wp:extent cx="2684678" cy="4812612"/>
                  <wp:effectExtent l="0" t="0" r="1905" b="7620"/>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flipH="1">
                            <a:off x="0" y="0"/>
                            <a:ext cx="2802954" cy="5024637"/>
                          </a:xfrm>
                          <a:prstGeom prst="rect">
                            <a:avLst/>
                          </a:prstGeom>
                          <a:noFill/>
                          <a:ln>
                            <a:noFill/>
                          </a:ln>
                        </pic:spPr>
                      </pic:pic>
                    </a:graphicData>
                  </a:graphic>
                </wp:inline>
              </w:drawing>
            </w:r>
          </w:p>
        </w:tc>
      </w:tr>
      <w:tr w:rsidR="00A40520" w:rsidRPr="009B11DD" w:rsidTr="00FC3D7E">
        <w:tc>
          <w:tcPr>
            <w:tcW w:w="9394" w:type="dxa"/>
            <w:gridSpan w:val="2"/>
          </w:tcPr>
          <w:p w:rsidR="00A40520" w:rsidRPr="009B11DD" w:rsidRDefault="00A40520" w:rsidP="00A40520">
            <w:pPr>
              <w:jc w:val="center"/>
              <w:rPr>
                <w:rFonts w:ascii="Arial" w:hAnsi="Arial" w:cs="Arial"/>
                <w:b/>
                <w:sz w:val="24"/>
                <w:szCs w:val="24"/>
              </w:rPr>
            </w:pPr>
            <w:r w:rsidRPr="009B11DD">
              <w:rPr>
                <w:rFonts w:ascii="Arial" w:hAnsi="Arial" w:cs="Arial"/>
                <w:b/>
                <w:sz w:val="24"/>
                <w:szCs w:val="24"/>
              </w:rPr>
              <w:lastRenderedPageBreak/>
              <w:t>Autobuses del programa “YOVOY”</w:t>
            </w:r>
          </w:p>
        </w:tc>
      </w:tr>
      <w:tr w:rsidR="00A40520" w:rsidRPr="009B11DD" w:rsidTr="00FC3D7E">
        <w:tc>
          <w:tcPr>
            <w:tcW w:w="9394" w:type="dxa"/>
            <w:gridSpan w:val="2"/>
          </w:tcPr>
          <w:p w:rsidR="00A40520" w:rsidRPr="009B11DD" w:rsidRDefault="00A40520" w:rsidP="00A40520">
            <w:pPr>
              <w:jc w:val="center"/>
              <w:rPr>
                <w:rFonts w:ascii="Arial" w:hAnsi="Arial" w:cs="Arial"/>
                <w:b/>
                <w:sz w:val="24"/>
                <w:szCs w:val="24"/>
              </w:rPr>
            </w:pPr>
            <w:r w:rsidRPr="009B11DD">
              <w:rPr>
                <w:rFonts w:ascii="Arial" w:hAnsi="Arial" w:cs="Arial"/>
                <w:b/>
                <w:noProof/>
                <w:sz w:val="24"/>
                <w:szCs w:val="24"/>
              </w:rPr>
              <w:drawing>
                <wp:inline distT="0" distB="0" distL="0" distR="0" wp14:anchorId="6296D00C" wp14:editId="4EB85585">
                  <wp:extent cx="2713940" cy="4511900"/>
                  <wp:effectExtent l="0" t="0" r="0" b="3175"/>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749848" cy="4571596"/>
                          </a:xfrm>
                          <a:prstGeom prst="rect">
                            <a:avLst/>
                          </a:prstGeom>
                          <a:noFill/>
                          <a:ln>
                            <a:noFill/>
                          </a:ln>
                        </pic:spPr>
                      </pic:pic>
                    </a:graphicData>
                  </a:graphic>
                </wp:inline>
              </w:drawing>
            </w:r>
            <w:r w:rsidRPr="009B11DD">
              <w:rPr>
                <w:rFonts w:ascii="Arial" w:hAnsi="Arial" w:cs="Arial"/>
                <w:b/>
                <w:noProof/>
                <w:sz w:val="24"/>
                <w:szCs w:val="24"/>
              </w:rPr>
              <w:drawing>
                <wp:inline distT="0" distB="0" distL="0" distR="0" wp14:anchorId="10B59E25" wp14:editId="2280A837">
                  <wp:extent cx="3020695" cy="4357332"/>
                  <wp:effectExtent l="0" t="0" r="8255" b="5715"/>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054365" cy="4405901"/>
                          </a:xfrm>
                          <a:prstGeom prst="rect">
                            <a:avLst/>
                          </a:prstGeom>
                          <a:noFill/>
                          <a:ln>
                            <a:noFill/>
                          </a:ln>
                        </pic:spPr>
                      </pic:pic>
                    </a:graphicData>
                  </a:graphic>
                </wp:inline>
              </w:drawing>
            </w:r>
          </w:p>
          <w:p w:rsidR="00A40520" w:rsidRPr="009B11DD" w:rsidRDefault="00A40520" w:rsidP="00A40520">
            <w:pPr>
              <w:jc w:val="center"/>
              <w:rPr>
                <w:rFonts w:ascii="Arial" w:hAnsi="Arial" w:cs="Arial"/>
                <w:b/>
                <w:sz w:val="24"/>
                <w:szCs w:val="24"/>
              </w:rPr>
            </w:pPr>
          </w:p>
          <w:p w:rsidR="00A40520" w:rsidRPr="009B11DD" w:rsidRDefault="00A40520" w:rsidP="00B56203">
            <w:pPr>
              <w:jc w:val="center"/>
              <w:rPr>
                <w:rFonts w:ascii="Arial" w:hAnsi="Arial" w:cs="Arial"/>
                <w:b/>
                <w:sz w:val="24"/>
                <w:szCs w:val="24"/>
              </w:rPr>
            </w:pPr>
            <w:r w:rsidRPr="009B11DD">
              <w:rPr>
                <w:rFonts w:ascii="Arial" w:hAnsi="Arial" w:cs="Arial"/>
                <w:b/>
                <w:noProof/>
                <w:sz w:val="24"/>
                <w:szCs w:val="24"/>
              </w:rPr>
              <w:drawing>
                <wp:inline distT="0" distB="0" distL="0" distR="0" wp14:anchorId="3CC2175A" wp14:editId="7D06BB92">
                  <wp:extent cx="2624469" cy="2962656"/>
                  <wp:effectExtent l="0" t="0" r="4445" b="9525"/>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669524" cy="3013517"/>
                          </a:xfrm>
                          <a:prstGeom prst="rect">
                            <a:avLst/>
                          </a:prstGeom>
                          <a:noFill/>
                          <a:ln>
                            <a:noFill/>
                          </a:ln>
                        </pic:spPr>
                      </pic:pic>
                    </a:graphicData>
                  </a:graphic>
                </wp:inline>
              </w:drawing>
            </w:r>
          </w:p>
        </w:tc>
      </w:tr>
    </w:tbl>
    <w:p w:rsidR="00164667" w:rsidRPr="009B11DD" w:rsidRDefault="00164667" w:rsidP="00164667">
      <w:pPr>
        <w:spacing w:after="0"/>
        <w:rPr>
          <w:rFonts w:ascii="Arial" w:hAnsi="Arial" w:cs="Arial"/>
          <w:b/>
          <w:sz w:val="24"/>
          <w:szCs w:val="24"/>
        </w:rPr>
      </w:pPr>
    </w:p>
    <w:p w:rsidR="00CA2FA7" w:rsidRDefault="00CA2FA7" w:rsidP="00164667">
      <w:pPr>
        <w:spacing w:after="0"/>
        <w:rPr>
          <w:rFonts w:ascii="Arial" w:hAnsi="Arial" w:cs="Arial"/>
          <w:b/>
          <w:sz w:val="24"/>
          <w:szCs w:val="24"/>
        </w:rPr>
      </w:pPr>
    </w:p>
    <w:p w:rsidR="00B56203" w:rsidRDefault="00B56203" w:rsidP="00164667">
      <w:pPr>
        <w:spacing w:after="0"/>
        <w:rPr>
          <w:rFonts w:ascii="Arial" w:hAnsi="Arial" w:cs="Arial"/>
          <w:b/>
          <w:sz w:val="24"/>
          <w:szCs w:val="24"/>
        </w:rPr>
      </w:pPr>
      <w:r>
        <w:rPr>
          <w:rFonts w:ascii="Arial" w:hAnsi="Arial" w:cs="Arial"/>
          <w:b/>
          <w:sz w:val="24"/>
          <w:szCs w:val="24"/>
        </w:rPr>
        <w:t>Pruebas supervinientes.</w:t>
      </w:r>
    </w:p>
    <w:p w:rsidR="00B56203" w:rsidRDefault="00B56203" w:rsidP="00164667">
      <w:pPr>
        <w:spacing w:after="0"/>
        <w:rPr>
          <w:rFonts w:ascii="Arial" w:hAnsi="Arial" w:cs="Arial"/>
          <w:b/>
          <w:sz w:val="24"/>
          <w:szCs w:val="24"/>
        </w:rPr>
      </w:pPr>
    </w:p>
    <w:p w:rsidR="00B56203" w:rsidRPr="00621552" w:rsidRDefault="00B56203" w:rsidP="0077698B">
      <w:pPr>
        <w:spacing w:after="0" w:line="360" w:lineRule="auto"/>
        <w:jc w:val="both"/>
        <w:rPr>
          <w:rFonts w:ascii="Arial" w:hAnsi="Arial" w:cs="Arial"/>
          <w:bCs/>
          <w:sz w:val="24"/>
          <w:szCs w:val="24"/>
        </w:rPr>
      </w:pPr>
      <w:r w:rsidRPr="00621552">
        <w:rPr>
          <w:rFonts w:ascii="Arial" w:hAnsi="Arial" w:cs="Arial"/>
          <w:bCs/>
          <w:sz w:val="24"/>
          <w:szCs w:val="24"/>
        </w:rPr>
        <w:t>Como pruebas supervinientes, el quejoso, señala que la finalidad esencial de los hechos denunciados, era</w:t>
      </w:r>
      <w:r w:rsidR="007F68C5" w:rsidRPr="00621552">
        <w:rPr>
          <w:rFonts w:ascii="Arial" w:hAnsi="Arial" w:cs="Arial"/>
          <w:bCs/>
          <w:sz w:val="24"/>
          <w:szCs w:val="24"/>
        </w:rPr>
        <w:t xml:space="preserve"> publicitar el proyecto de movilidad “YO VOY”, </w:t>
      </w:r>
      <w:r w:rsidR="004D7909" w:rsidRPr="00621552">
        <w:rPr>
          <w:rFonts w:ascii="Arial" w:hAnsi="Arial" w:cs="Arial"/>
          <w:bCs/>
          <w:sz w:val="24"/>
          <w:szCs w:val="24"/>
        </w:rPr>
        <w:t>lo que trata de acreditar con las siguientes pruebas</w:t>
      </w:r>
      <w:r w:rsidR="0052616D" w:rsidRPr="00621552">
        <w:rPr>
          <w:rFonts w:ascii="Arial" w:hAnsi="Arial" w:cs="Arial"/>
          <w:bCs/>
          <w:sz w:val="24"/>
          <w:szCs w:val="24"/>
        </w:rPr>
        <w:t xml:space="preserve"> certificadas mediante la Ofici</w:t>
      </w:r>
      <w:r w:rsidR="002D278E" w:rsidRPr="00621552">
        <w:rPr>
          <w:rFonts w:ascii="Arial" w:hAnsi="Arial" w:cs="Arial"/>
          <w:bCs/>
          <w:sz w:val="24"/>
          <w:szCs w:val="24"/>
        </w:rPr>
        <w:t>alí</w:t>
      </w:r>
      <w:r w:rsidR="00786A92" w:rsidRPr="00621552">
        <w:rPr>
          <w:rFonts w:ascii="Arial" w:hAnsi="Arial" w:cs="Arial"/>
          <w:bCs/>
          <w:sz w:val="24"/>
          <w:szCs w:val="24"/>
        </w:rPr>
        <w:t>a</w:t>
      </w:r>
      <w:r w:rsidR="00F37CAB" w:rsidRPr="00621552">
        <w:rPr>
          <w:rFonts w:ascii="Arial" w:hAnsi="Arial" w:cs="Arial"/>
          <w:bCs/>
          <w:sz w:val="24"/>
          <w:szCs w:val="24"/>
        </w:rPr>
        <w:t xml:space="preserve"> Electoral de clave IEE/OE/111/2019</w:t>
      </w:r>
      <w:r w:rsidR="00412714">
        <w:rPr>
          <w:rFonts w:ascii="Arial" w:hAnsi="Arial" w:cs="Arial"/>
          <w:bCs/>
          <w:sz w:val="24"/>
          <w:szCs w:val="24"/>
        </w:rPr>
        <w:t>, levantada en fecha diecinueve de julio del año en curso</w:t>
      </w:r>
      <w:r w:rsidR="00356EC1" w:rsidRPr="00621552">
        <w:rPr>
          <w:rFonts w:ascii="Arial" w:hAnsi="Arial" w:cs="Arial"/>
          <w:bCs/>
          <w:sz w:val="24"/>
          <w:szCs w:val="24"/>
        </w:rPr>
        <w:t>.</w:t>
      </w:r>
    </w:p>
    <w:p w:rsidR="00B56203" w:rsidRDefault="00B56203" w:rsidP="00164667">
      <w:pPr>
        <w:spacing w:after="0"/>
        <w:rPr>
          <w:rFonts w:ascii="Arial" w:hAnsi="Arial" w:cs="Arial"/>
          <w:b/>
          <w:sz w:val="24"/>
          <w:szCs w:val="24"/>
        </w:rPr>
      </w:pPr>
    </w:p>
    <w:p w:rsidR="00B56203" w:rsidRDefault="00621552" w:rsidP="00CE0498">
      <w:pPr>
        <w:spacing w:after="0"/>
        <w:jc w:val="center"/>
        <w:rPr>
          <w:rFonts w:ascii="Arial" w:hAnsi="Arial" w:cs="Arial"/>
          <w:b/>
          <w:sz w:val="24"/>
          <w:szCs w:val="24"/>
        </w:rPr>
      </w:pPr>
      <w:r>
        <w:rPr>
          <w:rFonts w:ascii="Arial" w:hAnsi="Arial" w:cs="Arial"/>
          <w:b/>
          <w:noProof/>
          <w:sz w:val="24"/>
          <w:szCs w:val="24"/>
        </w:rPr>
        <w:drawing>
          <wp:inline distT="0" distB="0" distL="0" distR="0">
            <wp:extent cx="2981520" cy="1880006"/>
            <wp:effectExtent l="0" t="0" r="0" b="635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026666" cy="1908473"/>
                    </a:xfrm>
                    <a:prstGeom prst="rect">
                      <a:avLst/>
                    </a:prstGeom>
                    <a:noFill/>
                    <a:ln>
                      <a:noFill/>
                    </a:ln>
                  </pic:spPr>
                </pic:pic>
              </a:graphicData>
            </a:graphic>
          </wp:inline>
        </w:drawing>
      </w:r>
      <w:r>
        <w:rPr>
          <w:rFonts w:ascii="Arial" w:hAnsi="Arial" w:cs="Arial"/>
          <w:b/>
          <w:noProof/>
          <w:sz w:val="24"/>
          <w:szCs w:val="24"/>
        </w:rPr>
        <w:drawing>
          <wp:inline distT="0" distB="0" distL="0" distR="0">
            <wp:extent cx="2969416" cy="1864715"/>
            <wp:effectExtent l="0" t="0" r="2540" b="2540"/>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019539" cy="1896191"/>
                    </a:xfrm>
                    <a:prstGeom prst="rect">
                      <a:avLst/>
                    </a:prstGeom>
                    <a:noFill/>
                    <a:ln>
                      <a:noFill/>
                    </a:ln>
                  </pic:spPr>
                </pic:pic>
              </a:graphicData>
            </a:graphic>
          </wp:inline>
        </w:drawing>
      </w:r>
      <w:r>
        <w:rPr>
          <w:rFonts w:ascii="Arial" w:hAnsi="Arial" w:cs="Arial"/>
          <w:b/>
          <w:noProof/>
          <w:sz w:val="24"/>
          <w:szCs w:val="24"/>
        </w:rPr>
        <w:drawing>
          <wp:inline distT="0" distB="0" distL="0" distR="0">
            <wp:extent cx="2970275" cy="1645920"/>
            <wp:effectExtent l="0" t="0" r="1905" b="0"/>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052495" cy="1691480"/>
                    </a:xfrm>
                    <a:prstGeom prst="rect">
                      <a:avLst/>
                    </a:prstGeom>
                    <a:noFill/>
                    <a:ln>
                      <a:noFill/>
                    </a:ln>
                  </pic:spPr>
                </pic:pic>
              </a:graphicData>
            </a:graphic>
          </wp:inline>
        </w:drawing>
      </w:r>
      <w:r>
        <w:rPr>
          <w:rFonts w:ascii="Arial" w:hAnsi="Arial" w:cs="Arial"/>
          <w:b/>
          <w:noProof/>
          <w:sz w:val="24"/>
          <w:szCs w:val="24"/>
        </w:rPr>
        <w:drawing>
          <wp:inline distT="0" distB="0" distL="0" distR="0">
            <wp:extent cx="2950963" cy="1572768"/>
            <wp:effectExtent l="0" t="0" r="1905" b="8890"/>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978206" cy="1587288"/>
                    </a:xfrm>
                    <a:prstGeom prst="rect">
                      <a:avLst/>
                    </a:prstGeom>
                    <a:noFill/>
                    <a:ln>
                      <a:noFill/>
                    </a:ln>
                  </pic:spPr>
                </pic:pic>
              </a:graphicData>
            </a:graphic>
          </wp:inline>
        </w:drawing>
      </w:r>
      <w:r>
        <w:rPr>
          <w:rFonts w:ascii="Arial" w:hAnsi="Arial" w:cs="Arial"/>
          <w:b/>
          <w:noProof/>
          <w:sz w:val="24"/>
          <w:szCs w:val="24"/>
        </w:rPr>
        <w:lastRenderedPageBreak/>
        <w:drawing>
          <wp:inline distT="0" distB="0" distL="0" distR="0">
            <wp:extent cx="2709081" cy="1430937"/>
            <wp:effectExtent l="0" t="0" r="0" b="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752806" cy="1454033"/>
                    </a:xfrm>
                    <a:prstGeom prst="rect">
                      <a:avLst/>
                    </a:prstGeom>
                    <a:noFill/>
                    <a:ln>
                      <a:noFill/>
                    </a:ln>
                  </pic:spPr>
                </pic:pic>
              </a:graphicData>
            </a:graphic>
          </wp:inline>
        </w:drawing>
      </w:r>
      <w:r>
        <w:rPr>
          <w:rFonts w:ascii="Arial" w:hAnsi="Arial" w:cs="Arial"/>
          <w:b/>
          <w:noProof/>
          <w:sz w:val="24"/>
          <w:szCs w:val="24"/>
        </w:rPr>
        <w:drawing>
          <wp:inline distT="0" distB="0" distL="0" distR="0">
            <wp:extent cx="2845612" cy="1471626"/>
            <wp:effectExtent l="0" t="0" r="0" b="0"/>
            <wp:docPr id="31" name="Imagen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961560" cy="1531589"/>
                    </a:xfrm>
                    <a:prstGeom prst="rect">
                      <a:avLst/>
                    </a:prstGeom>
                    <a:noFill/>
                    <a:ln>
                      <a:noFill/>
                    </a:ln>
                  </pic:spPr>
                </pic:pic>
              </a:graphicData>
            </a:graphic>
          </wp:inline>
        </w:drawing>
      </w:r>
      <w:r>
        <w:rPr>
          <w:rFonts w:ascii="Arial" w:hAnsi="Arial" w:cs="Arial"/>
          <w:b/>
          <w:noProof/>
          <w:sz w:val="24"/>
          <w:szCs w:val="24"/>
        </w:rPr>
        <w:drawing>
          <wp:inline distT="0" distB="0" distL="0" distR="0">
            <wp:extent cx="2702257" cy="1708277"/>
            <wp:effectExtent l="0" t="0" r="3175" b="6350"/>
            <wp:docPr id="24"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737783" cy="1730736"/>
                    </a:xfrm>
                    <a:prstGeom prst="rect">
                      <a:avLst/>
                    </a:prstGeom>
                    <a:noFill/>
                    <a:ln>
                      <a:noFill/>
                    </a:ln>
                  </pic:spPr>
                </pic:pic>
              </a:graphicData>
            </a:graphic>
          </wp:inline>
        </w:drawing>
      </w:r>
      <w:r>
        <w:rPr>
          <w:rFonts w:ascii="Arial" w:hAnsi="Arial" w:cs="Arial"/>
          <w:b/>
          <w:noProof/>
          <w:sz w:val="24"/>
          <w:szCs w:val="24"/>
        </w:rPr>
        <w:drawing>
          <wp:inline distT="0" distB="0" distL="0" distR="0">
            <wp:extent cx="2831787" cy="1707185"/>
            <wp:effectExtent l="0" t="0" r="6985" b="7620"/>
            <wp:docPr id="25" name="Imagen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865009" cy="1727214"/>
                    </a:xfrm>
                    <a:prstGeom prst="rect">
                      <a:avLst/>
                    </a:prstGeom>
                    <a:noFill/>
                    <a:ln>
                      <a:noFill/>
                    </a:ln>
                  </pic:spPr>
                </pic:pic>
              </a:graphicData>
            </a:graphic>
          </wp:inline>
        </w:drawing>
      </w:r>
      <w:r>
        <w:rPr>
          <w:rFonts w:ascii="Arial" w:hAnsi="Arial" w:cs="Arial"/>
          <w:b/>
          <w:noProof/>
          <w:sz w:val="24"/>
          <w:szCs w:val="24"/>
        </w:rPr>
        <w:drawing>
          <wp:inline distT="0" distB="0" distL="0" distR="0">
            <wp:extent cx="2716025" cy="1624084"/>
            <wp:effectExtent l="0" t="0" r="8255" b="0"/>
            <wp:docPr id="26" name="Imagen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765532" cy="1653687"/>
                    </a:xfrm>
                    <a:prstGeom prst="rect">
                      <a:avLst/>
                    </a:prstGeom>
                    <a:noFill/>
                    <a:ln>
                      <a:noFill/>
                    </a:ln>
                  </pic:spPr>
                </pic:pic>
              </a:graphicData>
            </a:graphic>
          </wp:inline>
        </w:drawing>
      </w:r>
      <w:r>
        <w:rPr>
          <w:rFonts w:ascii="Arial" w:hAnsi="Arial" w:cs="Arial"/>
          <w:b/>
          <w:noProof/>
          <w:sz w:val="24"/>
          <w:szCs w:val="24"/>
        </w:rPr>
        <w:drawing>
          <wp:inline distT="0" distB="0" distL="0" distR="0">
            <wp:extent cx="2847009" cy="1617259"/>
            <wp:effectExtent l="0" t="0" r="0" b="2540"/>
            <wp:docPr id="27" name="Imagen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2905470" cy="1650468"/>
                    </a:xfrm>
                    <a:prstGeom prst="rect">
                      <a:avLst/>
                    </a:prstGeom>
                    <a:noFill/>
                    <a:ln>
                      <a:noFill/>
                    </a:ln>
                  </pic:spPr>
                </pic:pic>
              </a:graphicData>
            </a:graphic>
          </wp:inline>
        </w:drawing>
      </w:r>
      <w:r>
        <w:rPr>
          <w:rFonts w:ascii="Arial" w:hAnsi="Arial" w:cs="Arial"/>
          <w:b/>
          <w:noProof/>
          <w:sz w:val="24"/>
          <w:szCs w:val="24"/>
        </w:rPr>
        <w:drawing>
          <wp:inline distT="0" distB="0" distL="0" distR="0">
            <wp:extent cx="2702257" cy="1706767"/>
            <wp:effectExtent l="0" t="0" r="3175" b="8255"/>
            <wp:docPr id="28" name="Imagen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2760037" cy="1743261"/>
                    </a:xfrm>
                    <a:prstGeom prst="rect">
                      <a:avLst/>
                    </a:prstGeom>
                    <a:noFill/>
                    <a:ln>
                      <a:noFill/>
                    </a:ln>
                  </pic:spPr>
                </pic:pic>
              </a:graphicData>
            </a:graphic>
          </wp:inline>
        </w:drawing>
      </w:r>
      <w:r>
        <w:rPr>
          <w:rFonts w:ascii="Arial" w:hAnsi="Arial" w:cs="Arial"/>
          <w:b/>
          <w:noProof/>
          <w:sz w:val="24"/>
          <w:szCs w:val="24"/>
        </w:rPr>
        <w:drawing>
          <wp:inline distT="0" distB="0" distL="0" distR="0">
            <wp:extent cx="2811439" cy="1705125"/>
            <wp:effectExtent l="0" t="0" r="8255" b="0"/>
            <wp:docPr id="29" name="Imagen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845584" cy="1725834"/>
                    </a:xfrm>
                    <a:prstGeom prst="rect">
                      <a:avLst/>
                    </a:prstGeom>
                    <a:noFill/>
                    <a:ln>
                      <a:noFill/>
                    </a:ln>
                  </pic:spPr>
                </pic:pic>
              </a:graphicData>
            </a:graphic>
          </wp:inline>
        </w:drawing>
      </w:r>
      <w:r>
        <w:rPr>
          <w:rFonts w:ascii="Arial" w:hAnsi="Arial" w:cs="Arial"/>
          <w:b/>
          <w:noProof/>
          <w:sz w:val="24"/>
          <w:szCs w:val="24"/>
        </w:rPr>
        <w:drawing>
          <wp:inline distT="0" distB="0" distL="0" distR="0">
            <wp:extent cx="2695433" cy="1483999"/>
            <wp:effectExtent l="0" t="0" r="0" b="1905"/>
            <wp:docPr id="30" name="Imagen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2736132" cy="1506407"/>
                    </a:xfrm>
                    <a:prstGeom prst="rect">
                      <a:avLst/>
                    </a:prstGeom>
                    <a:noFill/>
                    <a:ln>
                      <a:noFill/>
                    </a:ln>
                  </pic:spPr>
                </pic:pic>
              </a:graphicData>
            </a:graphic>
          </wp:inline>
        </w:drawing>
      </w:r>
      <w:r w:rsidR="00CE0498">
        <w:rPr>
          <w:rFonts w:ascii="Arial" w:hAnsi="Arial" w:cs="Arial"/>
          <w:b/>
          <w:noProof/>
          <w:sz w:val="24"/>
          <w:szCs w:val="24"/>
        </w:rPr>
        <w:drawing>
          <wp:inline distT="0" distB="0" distL="0" distR="0" wp14:anchorId="39315935" wp14:editId="35381AD9">
            <wp:extent cx="2804615" cy="1505891"/>
            <wp:effectExtent l="0" t="0" r="0" b="0"/>
            <wp:docPr id="32" name="Imagen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2885224" cy="1549173"/>
                    </a:xfrm>
                    <a:prstGeom prst="rect">
                      <a:avLst/>
                    </a:prstGeom>
                    <a:noFill/>
                    <a:ln>
                      <a:noFill/>
                    </a:ln>
                  </pic:spPr>
                </pic:pic>
              </a:graphicData>
            </a:graphic>
          </wp:inline>
        </w:drawing>
      </w:r>
    </w:p>
    <w:p w:rsidR="00621552" w:rsidRDefault="00621552" w:rsidP="00CE0498">
      <w:pPr>
        <w:spacing w:after="0"/>
        <w:jc w:val="center"/>
        <w:rPr>
          <w:rFonts w:ascii="Arial" w:hAnsi="Arial" w:cs="Arial"/>
          <w:b/>
          <w:sz w:val="24"/>
          <w:szCs w:val="24"/>
        </w:rPr>
      </w:pPr>
      <w:r>
        <w:rPr>
          <w:rFonts w:ascii="Arial" w:hAnsi="Arial" w:cs="Arial"/>
          <w:b/>
          <w:noProof/>
          <w:sz w:val="24"/>
          <w:szCs w:val="24"/>
        </w:rPr>
        <w:drawing>
          <wp:inline distT="0" distB="0" distL="0" distR="0">
            <wp:extent cx="2703748" cy="1514902"/>
            <wp:effectExtent l="0" t="0" r="1905" b="9525"/>
            <wp:docPr id="33" name="Imagen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2843603" cy="1593262"/>
                    </a:xfrm>
                    <a:prstGeom prst="rect">
                      <a:avLst/>
                    </a:prstGeom>
                    <a:noFill/>
                    <a:ln>
                      <a:noFill/>
                    </a:ln>
                  </pic:spPr>
                </pic:pic>
              </a:graphicData>
            </a:graphic>
          </wp:inline>
        </w:drawing>
      </w:r>
    </w:p>
    <w:p w:rsidR="00164667" w:rsidRPr="009B11DD" w:rsidRDefault="00164667" w:rsidP="00164667">
      <w:pPr>
        <w:spacing w:after="0"/>
        <w:rPr>
          <w:rFonts w:ascii="Arial" w:hAnsi="Arial" w:cs="Arial"/>
          <w:b/>
          <w:sz w:val="24"/>
          <w:szCs w:val="24"/>
        </w:rPr>
      </w:pPr>
      <w:r w:rsidRPr="009B11DD">
        <w:rPr>
          <w:rFonts w:ascii="Arial" w:hAnsi="Arial" w:cs="Arial"/>
          <w:b/>
          <w:sz w:val="24"/>
          <w:szCs w:val="24"/>
        </w:rPr>
        <w:lastRenderedPageBreak/>
        <w:t>6.1. Hechos acreditados.</w:t>
      </w:r>
    </w:p>
    <w:p w:rsidR="00164667" w:rsidRPr="009B11DD" w:rsidRDefault="00164667" w:rsidP="00164667">
      <w:pPr>
        <w:spacing w:after="0"/>
        <w:rPr>
          <w:rFonts w:ascii="Arial" w:hAnsi="Arial" w:cs="Arial"/>
          <w:b/>
          <w:sz w:val="24"/>
          <w:szCs w:val="24"/>
        </w:rPr>
      </w:pPr>
    </w:p>
    <w:p w:rsidR="00164667" w:rsidRPr="009B11DD" w:rsidRDefault="00164667" w:rsidP="00164667">
      <w:pPr>
        <w:spacing w:after="0" w:line="360" w:lineRule="auto"/>
        <w:jc w:val="both"/>
        <w:rPr>
          <w:rFonts w:ascii="Arial" w:hAnsi="Arial" w:cs="Arial"/>
          <w:sz w:val="24"/>
          <w:szCs w:val="24"/>
        </w:rPr>
      </w:pPr>
      <w:r w:rsidRPr="009B11DD">
        <w:rPr>
          <w:rFonts w:ascii="Arial" w:hAnsi="Arial" w:cs="Arial"/>
          <w:sz w:val="24"/>
          <w:szCs w:val="24"/>
        </w:rPr>
        <w:t xml:space="preserve">Al describirse el total de las pruebas que obran en el expediente, y al haberse valorado de manera individual y conjunta, de conformidad con lo establecido por el Código Electoral, corresponde identificar los hechos que fueron acreditados. </w:t>
      </w:r>
    </w:p>
    <w:p w:rsidR="00DF2E79" w:rsidRPr="009B11DD" w:rsidRDefault="00DF2E79" w:rsidP="00164667">
      <w:pPr>
        <w:spacing w:after="0" w:line="360" w:lineRule="auto"/>
        <w:jc w:val="both"/>
        <w:rPr>
          <w:rFonts w:ascii="Arial" w:hAnsi="Arial" w:cs="Arial"/>
          <w:sz w:val="24"/>
          <w:szCs w:val="24"/>
        </w:rPr>
      </w:pPr>
    </w:p>
    <w:p w:rsidR="004F0505" w:rsidRPr="009B11DD" w:rsidRDefault="004F0505" w:rsidP="004F0505">
      <w:pPr>
        <w:spacing w:line="360" w:lineRule="auto"/>
        <w:jc w:val="both"/>
        <w:rPr>
          <w:rFonts w:ascii="Arial" w:hAnsi="Arial" w:cs="Arial"/>
          <w:b/>
          <w:bCs/>
          <w:sz w:val="24"/>
          <w:szCs w:val="24"/>
        </w:rPr>
      </w:pPr>
      <w:r w:rsidRPr="009B11DD">
        <w:rPr>
          <w:rFonts w:ascii="Arial" w:hAnsi="Arial" w:cs="Arial"/>
          <w:b/>
          <w:bCs/>
          <w:sz w:val="24"/>
          <w:szCs w:val="24"/>
        </w:rPr>
        <w:t xml:space="preserve">Caso concreto. </w:t>
      </w:r>
    </w:p>
    <w:p w:rsidR="004F0505" w:rsidRPr="009B11DD" w:rsidRDefault="004F0505" w:rsidP="004F0505">
      <w:pPr>
        <w:spacing w:after="0" w:line="360" w:lineRule="auto"/>
        <w:jc w:val="both"/>
        <w:rPr>
          <w:rFonts w:ascii="Arial" w:hAnsi="Arial" w:cs="Arial"/>
          <w:sz w:val="24"/>
          <w:szCs w:val="24"/>
        </w:rPr>
      </w:pPr>
      <w:r w:rsidRPr="009B11DD">
        <w:rPr>
          <w:rFonts w:ascii="Arial" w:hAnsi="Arial" w:cs="Arial"/>
          <w:sz w:val="24"/>
          <w:szCs w:val="24"/>
        </w:rPr>
        <w:t>La presente controversia tiene origen en las supuestas publicaciones en la fan page del Gobernador denunciado, de propaganda gubernamental en la etapa de campaña, dentro del proceso electoral 2018-2019 en Aguascalientes, la cual trata de la implementación del proyecto de movilidad en el Estado de Aguascalientes, en el que se introdujeron nuevos camiones urbanos.</w:t>
      </w:r>
    </w:p>
    <w:p w:rsidR="004F0505" w:rsidRPr="009B11DD" w:rsidRDefault="004F0505" w:rsidP="004F0505">
      <w:pPr>
        <w:spacing w:after="0" w:line="360" w:lineRule="auto"/>
        <w:jc w:val="both"/>
        <w:rPr>
          <w:rFonts w:ascii="Arial" w:hAnsi="Arial" w:cs="Arial"/>
          <w:sz w:val="24"/>
          <w:szCs w:val="24"/>
        </w:rPr>
      </w:pPr>
    </w:p>
    <w:p w:rsidR="004F0505" w:rsidRPr="009B11DD" w:rsidRDefault="004F0505" w:rsidP="004F0505">
      <w:pPr>
        <w:spacing w:after="0" w:line="360" w:lineRule="auto"/>
        <w:jc w:val="both"/>
        <w:rPr>
          <w:rFonts w:ascii="Arial" w:hAnsi="Arial" w:cs="Arial"/>
          <w:sz w:val="24"/>
          <w:szCs w:val="24"/>
        </w:rPr>
      </w:pPr>
      <w:r w:rsidRPr="009B11DD">
        <w:rPr>
          <w:rFonts w:ascii="Arial" w:hAnsi="Arial" w:cs="Arial"/>
          <w:sz w:val="24"/>
          <w:szCs w:val="24"/>
        </w:rPr>
        <w:t xml:space="preserve">A causa de lo anterior, el denunciante afirma que tal difusión fue contraria a lo establecido en el artículo 41, Base III, Apartado C, segundo párrafo y artículo 134 párrafo séptimo de la Constitución Federal. </w:t>
      </w:r>
    </w:p>
    <w:p w:rsidR="004F0505" w:rsidRPr="009B11DD" w:rsidRDefault="004F0505" w:rsidP="004F0505">
      <w:pPr>
        <w:spacing w:after="0" w:line="360" w:lineRule="auto"/>
        <w:jc w:val="both"/>
        <w:rPr>
          <w:rFonts w:ascii="Arial" w:hAnsi="Arial" w:cs="Arial"/>
          <w:sz w:val="24"/>
          <w:szCs w:val="24"/>
        </w:rPr>
      </w:pPr>
    </w:p>
    <w:p w:rsidR="004F0505" w:rsidRPr="009B11DD" w:rsidRDefault="004F0505" w:rsidP="004F0505">
      <w:pPr>
        <w:spacing w:after="0" w:line="360" w:lineRule="auto"/>
        <w:jc w:val="both"/>
        <w:rPr>
          <w:rFonts w:ascii="Arial" w:hAnsi="Arial" w:cs="Arial"/>
          <w:sz w:val="24"/>
          <w:szCs w:val="24"/>
        </w:rPr>
      </w:pPr>
      <w:r w:rsidRPr="009B11DD">
        <w:rPr>
          <w:rFonts w:ascii="Arial" w:hAnsi="Arial" w:cs="Arial"/>
          <w:sz w:val="24"/>
          <w:szCs w:val="24"/>
        </w:rPr>
        <w:t>Primeramente, debe precisarse si las publicaciones realizadas en la fan page del gobernador</w:t>
      </w:r>
      <w:r w:rsidR="00D456E6" w:rsidRPr="009B11DD">
        <w:rPr>
          <w:rFonts w:ascii="Arial" w:hAnsi="Arial" w:cs="Arial"/>
          <w:sz w:val="24"/>
          <w:szCs w:val="24"/>
        </w:rPr>
        <w:t xml:space="preserve">, se encuentra acreditadas, para continuar con la determinación </w:t>
      </w:r>
      <w:r w:rsidR="00976BDB">
        <w:rPr>
          <w:rFonts w:ascii="Arial" w:hAnsi="Arial" w:cs="Arial"/>
          <w:sz w:val="24"/>
          <w:szCs w:val="24"/>
        </w:rPr>
        <w:t xml:space="preserve">de </w:t>
      </w:r>
      <w:r w:rsidR="00D456E6" w:rsidRPr="009B11DD">
        <w:rPr>
          <w:rFonts w:ascii="Arial" w:hAnsi="Arial" w:cs="Arial"/>
          <w:sz w:val="24"/>
          <w:szCs w:val="24"/>
        </w:rPr>
        <w:t>si</w:t>
      </w:r>
      <w:r w:rsidRPr="009B11DD">
        <w:rPr>
          <w:rFonts w:ascii="Arial" w:hAnsi="Arial" w:cs="Arial"/>
          <w:sz w:val="24"/>
          <w:szCs w:val="24"/>
        </w:rPr>
        <w:t xml:space="preserve"> constituyen propaganda gubernamental, y de así serlo, si ésta recae en alguna de las excepciones previstas por el artículo 41 constitucional; luego, en su caso, valorar la temporalidad, incidencia en el electorado y la responsabilidad del denunciado.</w:t>
      </w:r>
    </w:p>
    <w:p w:rsidR="004F0505" w:rsidRPr="009B11DD" w:rsidRDefault="004F0505" w:rsidP="004F0505">
      <w:pPr>
        <w:spacing w:after="0" w:line="360" w:lineRule="auto"/>
        <w:jc w:val="both"/>
        <w:rPr>
          <w:rFonts w:ascii="Arial" w:hAnsi="Arial" w:cs="Arial"/>
          <w:sz w:val="24"/>
          <w:szCs w:val="24"/>
        </w:rPr>
      </w:pPr>
    </w:p>
    <w:p w:rsidR="004F0505" w:rsidRPr="009B11DD" w:rsidRDefault="001936BC" w:rsidP="004F0505">
      <w:pPr>
        <w:spacing w:after="0" w:line="360" w:lineRule="auto"/>
        <w:jc w:val="both"/>
        <w:rPr>
          <w:rFonts w:ascii="Arial" w:hAnsi="Arial" w:cs="Arial"/>
          <w:sz w:val="24"/>
          <w:szCs w:val="24"/>
        </w:rPr>
      </w:pPr>
      <w:r w:rsidRPr="009B11DD">
        <w:rPr>
          <w:rFonts w:ascii="Arial" w:hAnsi="Arial" w:cs="Arial"/>
          <w:sz w:val="24"/>
          <w:szCs w:val="24"/>
        </w:rPr>
        <w:t>Ahora,</w:t>
      </w:r>
      <w:r w:rsidR="004F0505" w:rsidRPr="009B11DD">
        <w:rPr>
          <w:rFonts w:ascii="Arial" w:hAnsi="Arial" w:cs="Arial"/>
          <w:sz w:val="24"/>
          <w:szCs w:val="24"/>
        </w:rPr>
        <w:t xml:space="preserve"> los elementos para configurar propaganda electoral son los siguientes:</w:t>
      </w:r>
    </w:p>
    <w:p w:rsidR="004F0505" w:rsidRPr="009B11DD" w:rsidRDefault="004F0505" w:rsidP="004F0505">
      <w:pPr>
        <w:spacing w:after="0" w:line="276" w:lineRule="auto"/>
        <w:jc w:val="both"/>
        <w:rPr>
          <w:rFonts w:ascii="Arial" w:hAnsi="Arial" w:cs="Arial"/>
          <w:sz w:val="24"/>
          <w:szCs w:val="24"/>
        </w:rPr>
      </w:pPr>
    </w:p>
    <w:p w:rsidR="004F0505" w:rsidRPr="009B11DD" w:rsidRDefault="004F0505" w:rsidP="00F167BF">
      <w:pPr>
        <w:pStyle w:val="NormalWeb"/>
        <w:numPr>
          <w:ilvl w:val="0"/>
          <w:numId w:val="8"/>
        </w:numPr>
        <w:spacing w:before="200" w:beforeAutospacing="0" w:after="0" w:afterAutospacing="0" w:line="276" w:lineRule="auto"/>
        <w:jc w:val="both"/>
        <w:rPr>
          <w:rFonts w:ascii="Arial" w:hAnsi="Arial" w:cs="Arial"/>
        </w:rPr>
      </w:pPr>
      <w:r w:rsidRPr="009B11DD">
        <w:rPr>
          <w:rFonts w:ascii="Arial" w:hAnsi="Arial" w:cs="Arial"/>
          <w:b/>
          <w:bCs/>
        </w:rPr>
        <w:t xml:space="preserve">la </w:t>
      </w:r>
      <w:r w:rsidR="003B0974" w:rsidRPr="009B11DD">
        <w:rPr>
          <w:rFonts w:ascii="Arial" w:hAnsi="Arial" w:cs="Arial"/>
          <w:b/>
          <w:bCs/>
        </w:rPr>
        <w:t>acreditación</w:t>
      </w:r>
      <w:r w:rsidR="003B0974" w:rsidRPr="009B11DD">
        <w:rPr>
          <w:rFonts w:ascii="Arial" w:hAnsi="Arial" w:cs="Arial"/>
        </w:rPr>
        <w:t xml:space="preserve"> de la </w:t>
      </w:r>
      <w:r w:rsidRPr="009B11DD">
        <w:rPr>
          <w:rFonts w:ascii="Arial" w:hAnsi="Arial" w:cs="Arial"/>
        </w:rPr>
        <w:t xml:space="preserve">emisión de un mensaje por un servidor o entidad pública; </w:t>
      </w:r>
    </w:p>
    <w:p w:rsidR="004F0505" w:rsidRPr="009B11DD" w:rsidRDefault="004F0505" w:rsidP="00F167BF">
      <w:pPr>
        <w:pStyle w:val="NormalWeb"/>
        <w:numPr>
          <w:ilvl w:val="0"/>
          <w:numId w:val="8"/>
        </w:numPr>
        <w:spacing w:before="200" w:beforeAutospacing="0" w:after="0" w:afterAutospacing="0" w:line="276" w:lineRule="auto"/>
        <w:jc w:val="both"/>
        <w:rPr>
          <w:rFonts w:ascii="Arial" w:hAnsi="Arial" w:cs="Arial"/>
          <w:color w:val="000000"/>
        </w:rPr>
      </w:pPr>
      <w:r w:rsidRPr="009B11DD">
        <w:rPr>
          <w:rFonts w:ascii="Arial" w:hAnsi="Arial" w:cs="Arial"/>
        </w:rPr>
        <w:t>que éste se dé mediante actos, escritos, publicaciones, imágenes, grabaciones, proyecciones y/o expresiones;</w:t>
      </w:r>
    </w:p>
    <w:p w:rsidR="004F0505" w:rsidRPr="009B11DD" w:rsidRDefault="004F0505" w:rsidP="00F167BF">
      <w:pPr>
        <w:pStyle w:val="NormalWeb"/>
        <w:numPr>
          <w:ilvl w:val="0"/>
          <w:numId w:val="8"/>
        </w:numPr>
        <w:spacing w:before="200" w:beforeAutospacing="0" w:after="0" w:afterAutospacing="0" w:line="276" w:lineRule="auto"/>
        <w:jc w:val="both"/>
        <w:rPr>
          <w:rFonts w:ascii="Arial" w:hAnsi="Arial" w:cs="Arial"/>
          <w:color w:val="000000"/>
        </w:rPr>
      </w:pPr>
      <w:r w:rsidRPr="009B11DD">
        <w:rPr>
          <w:rFonts w:ascii="Arial" w:hAnsi="Arial" w:cs="Arial"/>
        </w:rPr>
        <w:t>que se advierta que su finalidad es difundir logros, programas, acciones, obras o medidas de gobierno; y</w:t>
      </w:r>
    </w:p>
    <w:p w:rsidR="004F0505" w:rsidRPr="009B11DD" w:rsidRDefault="004F0505" w:rsidP="00F167BF">
      <w:pPr>
        <w:pStyle w:val="NormalWeb"/>
        <w:numPr>
          <w:ilvl w:val="0"/>
          <w:numId w:val="8"/>
        </w:numPr>
        <w:spacing w:before="200" w:beforeAutospacing="0" w:after="0" w:afterAutospacing="0" w:line="276" w:lineRule="auto"/>
        <w:jc w:val="both"/>
        <w:rPr>
          <w:rFonts w:ascii="Arial" w:hAnsi="Arial" w:cs="Arial"/>
          <w:color w:val="000000"/>
        </w:rPr>
      </w:pPr>
      <w:r w:rsidRPr="009B11DD">
        <w:rPr>
          <w:rFonts w:ascii="Arial" w:hAnsi="Arial" w:cs="Arial"/>
        </w:rPr>
        <w:t>que tal difusión se oriente a generar una aceptación en la ciudadanía.</w:t>
      </w:r>
    </w:p>
    <w:p w:rsidR="004F0505" w:rsidRPr="009B11DD" w:rsidRDefault="004F0505" w:rsidP="00F167BF">
      <w:pPr>
        <w:pStyle w:val="NormalWeb"/>
        <w:numPr>
          <w:ilvl w:val="0"/>
          <w:numId w:val="8"/>
        </w:numPr>
        <w:spacing w:before="200" w:beforeAutospacing="0" w:after="0" w:afterAutospacing="0" w:line="276" w:lineRule="auto"/>
        <w:jc w:val="both"/>
        <w:rPr>
          <w:rFonts w:ascii="Arial" w:hAnsi="Arial" w:cs="Arial"/>
          <w:color w:val="000000"/>
        </w:rPr>
      </w:pPr>
      <w:r w:rsidRPr="009B11DD">
        <w:rPr>
          <w:rFonts w:ascii="Arial" w:hAnsi="Arial" w:cs="Arial"/>
        </w:rPr>
        <w:t>no sea posible considerarla como informativa.</w:t>
      </w:r>
    </w:p>
    <w:p w:rsidR="004F0505" w:rsidRPr="009B11DD" w:rsidRDefault="004F0505" w:rsidP="0054209F">
      <w:pPr>
        <w:pStyle w:val="NormalWeb"/>
        <w:spacing w:before="0" w:beforeAutospacing="0" w:after="0" w:afterAutospacing="0" w:line="360" w:lineRule="auto"/>
        <w:jc w:val="both"/>
        <w:rPr>
          <w:rFonts w:ascii="Arial" w:hAnsi="Arial" w:cs="Arial"/>
          <w:color w:val="000000"/>
        </w:rPr>
      </w:pPr>
    </w:p>
    <w:p w:rsidR="00A40520" w:rsidRDefault="00A40520" w:rsidP="00A40520">
      <w:pPr>
        <w:spacing w:after="0" w:line="360" w:lineRule="auto"/>
        <w:jc w:val="both"/>
        <w:rPr>
          <w:rFonts w:ascii="Arial" w:hAnsi="Arial" w:cs="Arial"/>
          <w:sz w:val="24"/>
          <w:szCs w:val="24"/>
        </w:rPr>
      </w:pPr>
    </w:p>
    <w:p w:rsidR="00B07DAD" w:rsidRDefault="00B07DAD" w:rsidP="00A40520">
      <w:pPr>
        <w:spacing w:after="0" w:line="360" w:lineRule="auto"/>
        <w:jc w:val="both"/>
        <w:rPr>
          <w:rFonts w:ascii="Arial" w:hAnsi="Arial" w:cs="Arial"/>
          <w:sz w:val="24"/>
          <w:szCs w:val="24"/>
        </w:rPr>
      </w:pPr>
    </w:p>
    <w:p w:rsidR="00B07DAD" w:rsidRPr="009B11DD" w:rsidRDefault="00B07DAD" w:rsidP="00A40520">
      <w:pPr>
        <w:spacing w:after="0" w:line="360" w:lineRule="auto"/>
        <w:jc w:val="both"/>
        <w:rPr>
          <w:rFonts w:ascii="Arial" w:hAnsi="Arial" w:cs="Arial"/>
          <w:sz w:val="24"/>
          <w:szCs w:val="24"/>
        </w:rPr>
      </w:pPr>
    </w:p>
    <w:p w:rsidR="001936BC" w:rsidRPr="009B11DD" w:rsidRDefault="000A25FF" w:rsidP="00164667">
      <w:pPr>
        <w:spacing w:after="0" w:line="360" w:lineRule="auto"/>
        <w:jc w:val="both"/>
        <w:rPr>
          <w:rFonts w:ascii="Arial" w:hAnsi="Arial" w:cs="Arial"/>
          <w:b/>
          <w:bCs/>
          <w:sz w:val="24"/>
          <w:szCs w:val="24"/>
        </w:rPr>
      </w:pPr>
      <w:r>
        <w:rPr>
          <w:rFonts w:ascii="Arial" w:hAnsi="Arial" w:cs="Arial"/>
          <w:b/>
          <w:bCs/>
          <w:sz w:val="24"/>
          <w:szCs w:val="24"/>
        </w:rPr>
        <w:lastRenderedPageBreak/>
        <w:t xml:space="preserve">6.2. </w:t>
      </w:r>
      <w:r w:rsidR="00164667" w:rsidRPr="009B11DD">
        <w:rPr>
          <w:rFonts w:ascii="Arial" w:hAnsi="Arial" w:cs="Arial"/>
          <w:b/>
          <w:bCs/>
          <w:sz w:val="24"/>
          <w:szCs w:val="24"/>
        </w:rPr>
        <w:t>No se logra</w:t>
      </w:r>
      <w:r w:rsidR="0038536E" w:rsidRPr="009B11DD">
        <w:rPr>
          <w:rFonts w:ascii="Arial" w:hAnsi="Arial" w:cs="Arial"/>
          <w:b/>
          <w:bCs/>
          <w:sz w:val="24"/>
          <w:szCs w:val="24"/>
        </w:rPr>
        <w:t>n</w:t>
      </w:r>
      <w:r w:rsidR="00164667" w:rsidRPr="009B11DD">
        <w:rPr>
          <w:rFonts w:ascii="Arial" w:hAnsi="Arial" w:cs="Arial"/>
          <w:b/>
          <w:bCs/>
          <w:sz w:val="24"/>
          <w:szCs w:val="24"/>
        </w:rPr>
        <w:t xml:space="preserve"> acreditar</w:t>
      </w:r>
      <w:r w:rsidR="0038536E" w:rsidRPr="009B11DD">
        <w:rPr>
          <w:rFonts w:ascii="Arial" w:hAnsi="Arial" w:cs="Arial"/>
          <w:b/>
          <w:bCs/>
          <w:sz w:val="24"/>
          <w:szCs w:val="24"/>
        </w:rPr>
        <w:t xml:space="preserve"> los hechos denunciados</w:t>
      </w:r>
      <w:r w:rsidR="001936BC" w:rsidRPr="009B11DD">
        <w:rPr>
          <w:rFonts w:ascii="Arial" w:hAnsi="Arial" w:cs="Arial"/>
          <w:b/>
          <w:bCs/>
          <w:sz w:val="24"/>
          <w:szCs w:val="24"/>
        </w:rPr>
        <w:t>.</w:t>
      </w:r>
    </w:p>
    <w:p w:rsidR="001936BC" w:rsidRPr="009B11DD" w:rsidRDefault="001936BC" w:rsidP="00164667">
      <w:pPr>
        <w:spacing w:after="0" w:line="360" w:lineRule="auto"/>
        <w:jc w:val="both"/>
        <w:rPr>
          <w:rFonts w:ascii="Arial" w:hAnsi="Arial" w:cs="Arial"/>
          <w:b/>
          <w:bCs/>
          <w:sz w:val="24"/>
          <w:szCs w:val="24"/>
        </w:rPr>
      </w:pPr>
    </w:p>
    <w:p w:rsidR="00632B24" w:rsidRDefault="00632B24" w:rsidP="00164667">
      <w:pPr>
        <w:spacing w:after="0" w:line="360" w:lineRule="auto"/>
        <w:jc w:val="both"/>
        <w:rPr>
          <w:rFonts w:ascii="Arial" w:hAnsi="Arial" w:cs="Arial"/>
          <w:sz w:val="24"/>
          <w:szCs w:val="24"/>
        </w:rPr>
      </w:pPr>
      <w:r>
        <w:rPr>
          <w:rFonts w:ascii="Arial" w:hAnsi="Arial" w:cs="Arial"/>
          <w:sz w:val="24"/>
          <w:szCs w:val="24"/>
        </w:rPr>
        <w:t xml:space="preserve">Como ya fue abordado en el capítulo de Competencia de esta sentencia, </w:t>
      </w:r>
      <w:r w:rsidR="00B13E39">
        <w:rPr>
          <w:rFonts w:ascii="Arial" w:hAnsi="Arial" w:cs="Arial"/>
          <w:sz w:val="24"/>
          <w:szCs w:val="24"/>
        </w:rPr>
        <w:t>la</w:t>
      </w:r>
      <w:r w:rsidR="00A96144">
        <w:rPr>
          <w:rFonts w:ascii="Arial" w:hAnsi="Arial" w:cs="Arial"/>
          <w:sz w:val="24"/>
          <w:szCs w:val="24"/>
        </w:rPr>
        <w:t>s controversias suscitadas por</w:t>
      </w:r>
      <w:r w:rsidR="00B13E39">
        <w:rPr>
          <w:rFonts w:ascii="Arial" w:hAnsi="Arial" w:cs="Arial"/>
          <w:sz w:val="24"/>
          <w:szCs w:val="24"/>
        </w:rPr>
        <w:t xml:space="preserve"> propaganda en radio y televisión, tanto </w:t>
      </w:r>
      <w:r w:rsidR="009D3A3A">
        <w:rPr>
          <w:rFonts w:ascii="Arial" w:hAnsi="Arial" w:cs="Arial"/>
          <w:sz w:val="24"/>
          <w:szCs w:val="24"/>
        </w:rPr>
        <w:t xml:space="preserve">en </w:t>
      </w:r>
      <w:r w:rsidR="00A96144">
        <w:rPr>
          <w:rFonts w:ascii="Arial" w:hAnsi="Arial" w:cs="Arial"/>
          <w:sz w:val="24"/>
          <w:szCs w:val="24"/>
        </w:rPr>
        <w:t>los procesos federales</w:t>
      </w:r>
      <w:r w:rsidR="00B13E39">
        <w:rPr>
          <w:rFonts w:ascii="Arial" w:hAnsi="Arial" w:cs="Arial"/>
          <w:sz w:val="24"/>
          <w:szCs w:val="24"/>
        </w:rPr>
        <w:t xml:space="preserve"> como locales, </w:t>
      </w:r>
      <w:r w:rsidR="00A96144">
        <w:rPr>
          <w:rFonts w:ascii="Arial" w:hAnsi="Arial" w:cs="Arial"/>
          <w:sz w:val="24"/>
          <w:szCs w:val="24"/>
        </w:rPr>
        <w:t>son competencia del INE en la sustanciación, y de la Sala Regional Especializada para su resolución.</w:t>
      </w:r>
    </w:p>
    <w:p w:rsidR="00A96144" w:rsidRDefault="00A96144" w:rsidP="00164667">
      <w:pPr>
        <w:spacing w:after="0" w:line="360" w:lineRule="auto"/>
        <w:jc w:val="both"/>
        <w:rPr>
          <w:rFonts w:ascii="Arial" w:hAnsi="Arial" w:cs="Arial"/>
          <w:sz w:val="24"/>
          <w:szCs w:val="24"/>
        </w:rPr>
      </w:pPr>
    </w:p>
    <w:p w:rsidR="00A96144" w:rsidRDefault="00A96144" w:rsidP="00164667">
      <w:pPr>
        <w:spacing w:after="0" w:line="360" w:lineRule="auto"/>
        <w:jc w:val="both"/>
        <w:rPr>
          <w:rFonts w:ascii="Arial" w:hAnsi="Arial" w:cs="Arial"/>
          <w:sz w:val="24"/>
          <w:szCs w:val="24"/>
        </w:rPr>
      </w:pPr>
      <w:r>
        <w:rPr>
          <w:rFonts w:ascii="Arial" w:hAnsi="Arial" w:cs="Arial"/>
          <w:sz w:val="24"/>
          <w:szCs w:val="24"/>
        </w:rPr>
        <w:t>En el asunto, se advierte</w:t>
      </w:r>
      <w:r w:rsidR="009D3A3A">
        <w:rPr>
          <w:rFonts w:ascii="Arial" w:hAnsi="Arial" w:cs="Arial"/>
          <w:sz w:val="24"/>
          <w:szCs w:val="24"/>
        </w:rPr>
        <w:t>n</w:t>
      </w:r>
      <w:r>
        <w:rPr>
          <w:rFonts w:ascii="Arial" w:hAnsi="Arial" w:cs="Arial"/>
          <w:sz w:val="24"/>
          <w:szCs w:val="24"/>
        </w:rPr>
        <w:t xml:space="preserve"> </w:t>
      </w:r>
      <w:r w:rsidR="00DB117E">
        <w:rPr>
          <w:rFonts w:ascii="Arial" w:hAnsi="Arial" w:cs="Arial"/>
          <w:sz w:val="24"/>
          <w:szCs w:val="24"/>
        </w:rPr>
        <w:t xml:space="preserve">dos materias, una consistente en </w:t>
      </w:r>
      <w:r w:rsidR="00283760">
        <w:rPr>
          <w:rFonts w:ascii="Arial" w:hAnsi="Arial" w:cs="Arial"/>
          <w:sz w:val="24"/>
          <w:szCs w:val="24"/>
        </w:rPr>
        <w:t xml:space="preserve">supuestas </w:t>
      </w:r>
      <w:r w:rsidR="00DB117E">
        <w:rPr>
          <w:rFonts w:ascii="Arial" w:hAnsi="Arial" w:cs="Arial"/>
          <w:sz w:val="24"/>
          <w:szCs w:val="24"/>
        </w:rPr>
        <w:t xml:space="preserve">publicaciones en la red social de </w:t>
      </w:r>
      <w:r w:rsidR="007D76ED">
        <w:rPr>
          <w:rFonts w:ascii="Arial" w:hAnsi="Arial" w:cs="Arial"/>
          <w:sz w:val="24"/>
          <w:szCs w:val="24"/>
        </w:rPr>
        <w:t>Facebook</w:t>
      </w:r>
      <w:r w:rsidR="00DB117E">
        <w:rPr>
          <w:rFonts w:ascii="Arial" w:hAnsi="Arial" w:cs="Arial"/>
          <w:sz w:val="24"/>
          <w:szCs w:val="24"/>
        </w:rPr>
        <w:t>, que de acreditarse impactarían en el proceso local, y por consecuencia son competencia de las autoridades estatales, y otra, que versa sobre intervenciones en radio y televisión, por lo que es facultad del INE y Sala Regional Especializada.</w:t>
      </w:r>
    </w:p>
    <w:p w:rsidR="00DB117E" w:rsidRDefault="00DB117E" w:rsidP="00164667">
      <w:pPr>
        <w:spacing w:after="0" w:line="360" w:lineRule="auto"/>
        <w:jc w:val="both"/>
        <w:rPr>
          <w:rFonts w:ascii="Arial" w:hAnsi="Arial" w:cs="Arial"/>
          <w:sz w:val="24"/>
          <w:szCs w:val="24"/>
        </w:rPr>
      </w:pPr>
    </w:p>
    <w:p w:rsidR="00A37796" w:rsidRDefault="00DB117E" w:rsidP="00164667">
      <w:pPr>
        <w:spacing w:after="0" w:line="360" w:lineRule="auto"/>
        <w:jc w:val="both"/>
        <w:rPr>
          <w:rFonts w:ascii="Arial" w:hAnsi="Arial" w:cs="Arial"/>
          <w:sz w:val="24"/>
          <w:szCs w:val="24"/>
        </w:rPr>
      </w:pPr>
      <w:r>
        <w:rPr>
          <w:rFonts w:ascii="Arial" w:hAnsi="Arial" w:cs="Arial"/>
          <w:sz w:val="24"/>
          <w:szCs w:val="24"/>
        </w:rPr>
        <w:t xml:space="preserve">Luego, en cumplimiento </w:t>
      </w:r>
      <w:r w:rsidR="009D3A3A">
        <w:rPr>
          <w:rFonts w:ascii="Arial" w:hAnsi="Arial" w:cs="Arial"/>
          <w:sz w:val="24"/>
          <w:szCs w:val="24"/>
        </w:rPr>
        <w:t>a</w:t>
      </w:r>
      <w:r>
        <w:rPr>
          <w:rFonts w:ascii="Arial" w:hAnsi="Arial" w:cs="Arial"/>
          <w:sz w:val="24"/>
          <w:szCs w:val="24"/>
        </w:rPr>
        <w:t xml:space="preserve"> la </w:t>
      </w:r>
      <w:r w:rsidR="007D76ED">
        <w:rPr>
          <w:rFonts w:ascii="Arial" w:hAnsi="Arial" w:cs="Arial"/>
          <w:sz w:val="24"/>
          <w:szCs w:val="24"/>
        </w:rPr>
        <w:t>Resolución</w:t>
      </w:r>
      <w:r>
        <w:rPr>
          <w:rFonts w:ascii="Arial" w:hAnsi="Arial" w:cs="Arial"/>
          <w:sz w:val="24"/>
          <w:szCs w:val="24"/>
        </w:rPr>
        <w:t xml:space="preserve"> </w:t>
      </w:r>
      <w:r w:rsidR="00145FCB" w:rsidRPr="009B11DD">
        <w:rPr>
          <w:rFonts w:ascii="Arial" w:hAnsi="Arial" w:cs="Arial"/>
          <w:sz w:val="24"/>
          <w:szCs w:val="24"/>
        </w:rPr>
        <w:t xml:space="preserve">SM-JE-43/2019 </w:t>
      </w:r>
      <w:r>
        <w:rPr>
          <w:rFonts w:ascii="Arial" w:hAnsi="Arial" w:cs="Arial"/>
          <w:sz w:val="24"/>
          <w:szCs w:val="24"/>
        </w:rPr>
        <w:t xml:space="preserve">emitida por Sala Monterrey, es que </w:t>
      </w:r>
      <w:r w:rsidR="006140C4">
        <w:rPr>
          <w:rFonts w:ascii="Arial" w:hAnsi="Arial" w:cs="Arial"/>
          <w:sz w:val="24"/>
          <w:szCs w:val="24"/>
        </w:rPr>
        <w:t xml:space="preserve">en la presente resolución se ordena </w:t>
      </w:r>
      <w:bookmarkStart w:id="6" w:name="_Hlk15979598"/>
      <w:r w:rsidR="006140C4">
        <w:rPr>
          <w:rFonts w:ascii="Arial" w:hAnsi="Arial" w:cs="Arial"/>
          <w:sz w:val="24"/>
          <w:szCs w:val="24"/>
        </w:rPr>
        <w:t xml:space="preserve">remitir las actuaciones del expediente en comento, a la </w:t>
      </w:r>
      <w:r w:rsidR="00226DDE">
        <w:rPr>
          <w:rFonts w:ascii="Arial" w:hAnsi="Arial" w:cs="Arial"/>
          <w:sz w:val="24"/>
          <w:szCs w:val="24"/>
        </w:rPr>
        <w:t>UTCE</w:t>
      </w:r>
      <w:r w:rsidR="006140C4">
        <w:rPr>
          <w:rFonts w:ascii="Arial" w:hAnsi="Arial" w:cs="Arial"/>
          <w:sz w:val="24"/>
          <w:szCs w:val="24"/>
        </w:rPr>
        <w:t>, a efecto de que realice las actuaciones correspondientes de acuerdo a su facultades</w:t>
      </w:r>
      <w:bookmarkEnd w:id="6"/>
      <w:r w:rsidR="006140C4">
        <w:rPr>
          <w:rFonts w:ascii="Arial" w:hAnsi="Arial" w:cs="Arial"/>
          <w:sz w:val="24"/>
          <w:szCs w:val="24"/>
        </w:rPr>
        <w:t xml:space="preserve">, en ese sentido, </w:t>
      </w:r>
      <w:r w:rsidR="007D76ED" w:rsidRPr="00D571F1">
        <w:rPr>
          <w:rFonts w:ascii="Arial" w:hAnsi="Arial" w:cs="Arial"/>
          <w:b/>
          <w:bCs/>
          <w:sz w:val="24"/>
          <w:szCs w:val="24"/>
        </w:rPr>
        <w:t>este Tribunal únicamente se pronunciará sobre los hechos que guarden relación con las publicaciones en las redes sociales,</w:t>
      </w:r>
      <w:r w:rsidR="003C799F">
        <w:rPr>
          <w:rStyle w:val="Refdenotaalpie"/>
          <w:rFonts w:ascii="Arial" w:hAnsi="Arial" w:cs="Arial"/>
          <w:b/>
          <w:bCs/>
          <w:sz w:val="24"/>
          <w:szCs w:val="24"/>
        </w:rPr>
        <w:footnoteReference w:id="4"/>
      </w:r>
      <w:r w:rsidR="003C799F">
        <w:rPr>
          <w:rFonts w:ascii="Arial" w:hAnsi="Arial" w:cs="Arial"/>
          <w:b/>
          <w:bCs/>
          <w:sz w:val="24"/>
          <w:szCs w:val="24"/>
        </w:rPr>
        <w:t xml:space="preserve"> </w:t>
      </w:r>
      <w:r w:rsidR="007D76ED">
        <w:rPr>
          <w:rFonts w:ascii="Arial" w:hAnsi="Arial" w:cs="Arial"/>
          <w:sz w:val="24"/>
          <w:szCs w:val="24"/>
        </w:rPr>
        <w:t>su acreditación, y en su caso, la determinación de configurar o no alguna infracción, así como la valoración de su sanción.</w:t>
      </w:r>
      <w:r w:rsidR="00D571F1">
        <w:rPr>
          <w:rFonts w:ascii="Arial" w:hAnsi="Arial" w:cs="Arial"/>
          <w:sz w:val="24"/>
          <w:szCs w:val="24"/>
        </w:rPr>
        <w:t xml:space="preserve"> </w:t>
      </w:r>
      <w:r w:rsidR="007D76ED">
        <w:rPr>
          <w:rFonts w:ascii="Arial" w:hAnsi="Arial" w:cs="Arial"/>
          <w:sz w:val="24"/>
          <w:szCs w:val="24"/>
        </w:rPr>
        <w:t xml:space="preserve">En ese sentido, </w:t>
      </w:r>
      <w:r w:rsidR="00A37796">
        <w:rPr>
          <w:rFonts w:ascii="Arial" w:hAnsi="Arial" w:cs="Arial"/>
          <w:sz w:val="24"/>
          <w:szCs w:val="24"/>
        </w:rPr>
        <w:t>es menester determinar, si los hechos denunciados lograron acreditarse por el quejoso.</w:t>
      </w:r>
    </w:p>
    <w:p w:rsidR="00A37796" w:rsidRDefault="00A37796" w:rsidP="00164667">
      <w:pPr>
        <w:spacing w:after="0" w:line="360" w:lineRule="auto"/>
        <w:jc w:val="both"/>
        <w:rPr>
          <w:rFonts w:ascii="Arial" w:hAnsi="Arial" w:cs="Arial"/>
          <w:sz w:val="24"/>
          <w:szCs w:val="24"/>
        </w:rPr>
      </w:pPr>
    </w:p>
    <w:p w:rsidR="00164667" w:rsidRPr="009B11DD" w:rsidRDefault="00F9653D" w:rsidP="00164667">
      <w:pPr>
        <w:spacing w:after="0" w:line="360" w:lineRule="auto"/>
        <w:jc w:val="both"/>
        <w:rPr>
          <w:rFonts w:ascii="Arial" w:hAnsi="Arial" w:cs="Arial"/>
          <w:sz w:val="24"/>
          <w:szCs w:val="24"/>
        </w:rPr>
      </w:pPr>
      <w:r>
        <w:rPr>
          <w:rFonts w:ascii="Arial" w:hAnsi="Arial" w:cs="Arial"/>
          <w:sz w:val="24"/>
          <w:szCs w:val="24"/>
        </w:rPr>
        <w:t xml:space="preserve">En </w:t>
      </w:r>
      <w:r w:rsidR="008629FC">
        <w:rPr>
          <w:rFonts w:ascii="Arial" w:hAnsi="Arial" w:cs="Arial"/>
          <w:sz w:val="24"/>
          <w:szCs w:val="24"/>
        </w:rPr>
        <w:t>ese criterio</w:t>
      </w:r>
      <w:r>
        <w:rPr>
          <w:rFonts w:ascii="Arial" w:hAnsi="Arial" w:cs="Arial"/>
          <w:sz w:val="24"/>
          <w:szCs w:val="24"/>
        </w:rPr>
        <w:t xml:space="preserve">, </w:t>
      </w:r>
      <w:bookmarkStart w:id="7" w:name="_Hlk15980181"/>
      <w:r>
        <w:rPr>
          <w:rFonts w:ascii="Arial" w:hAnsi="Arial" w:cs="Arial"/>
          <w:sz w:val="24"/>
          <w:szCs w:val="24"/>
        </w:rPr>
        <w:t>y c</w:t>
      </w:r>
      <w:r w:rsidR="00A37796">
        <w:rPr>
          <w:rFonts w:ascii="Arial" w:hAnsi="Arial" w:cs="Arial"/>
          <w:sz w:val="24"/>
          <w:szCs w:val="24"/>
        </w:rPr>
        <w:t>omo consecuencia del análisis exhaustivo del cúmulo probatorio, y d</w:t>
      </w:r>
      <w:r w:rsidR="00164667" w:rsidRPr="009B11DD">
        <w:rPr>
          <w:rFonts w:ascii="Arial" w:hAnsi="Arial" w:cs="Arial"/>
          <w:sz w:val="24"/>
          <w:szCs w:val="24"/>
        </w:rPr>
        <w:t>ebido a que las pruebas aportadas por el oferente, consistieron en técnicas y no pudieron perfeccionarse con algún otr</w:t>
      </w:r>
      <w:r w:rsidR="00390510" w:rsidRPr="009B11DD">
        <w:rPr>
          <w:rFonts w:ascii="Arial" w:hAnsi="Arial" w:cs="Arial"/>
          <w:sz w:val="24"/>
          <w:szCs w:val="24"/>
        </w:rPr>
        <w:t>o</w:t>
      </w:r>
      <w:r w:rsidR="00164667" w:rsidRPr="009B11DD">
        <w:rPr>
          <w:rFonts w:ascii="Arial" w:hAnsi="Arial" w:cs="Arial"/>
          <w:sz w:val="24"/>
          <w:szCs w:val="24"/>
        </w:rPr>
        <w:t xml:space="preserve"> medio</w:t>
      </w:r>
      <w:bookmarkEnd w:id="7"/>
      <w:r w:rsidR="003B0974" w:rsidRPr="009B11DD">
        <w:rPr>
          <w:rFonts w:ascii="Arial" w:hAnsi="Arial" w:cs="Arial"/>
          <w:sz w:val="24"/>
          <w:szCs w:val="24"/>
        </w:rPr>
        <w:t>, como pudo ser la Oficialía Electoral</w:t>
      </w:r>
      <w:r w:rsidR="00623C85" w:rsidRPr="009B11DD">
        <w:rPr>
          <w:rFonts w:ascii="Arial" w:hAnsi="Arial" w:cs="Arial"/>
          <w:sz w:val="24"/>
          <w:szCs w:val="24"/>
        </w:rPr>
        <w:t xml:space="preserve"> o confesión expresa del denunciado</w:t>
      </w:r>
      <w:r w:rsidR="00164667" w:rsidRPr="009B11DD">
        <w:rPr>
          <w:rFonts w:ascii="Arial" w:hAnsi="Arial" w:cs="Arial"/>
          <w:sz w:val="24"/>
          <w:szCs w:val="24"/>
        </w:rPr>
        <w:t xml:space="preserve">, </w:t>
      </w:r>
      <w:r w:rsidR="00390510" w:rsidRPr="009B11DD">
        <w:rPr>
          <w:rFonts w:ascii="Arial" w:hAnsi="Arial" w:cs="Arial"/>
          <w:sz w:val="24"/>
          <w:szCs w:val="24"/>
        </w:rPr>
        <w:t>resultan</w:t>
      </w:r>
      <w:r w:rsidR="00623C85" w:rsidRPr="009B11DD">
        <w:rPr>
          <w:rFonts w:ascii="Arial" w:hAnsi="Arial" w:cs="Arial"/>
          <w:sz w:val="24"/>
          <w:szCs w:val="24"/>
        </w:rPr>
        <w:t xml:space="preserve"> entonces</w:t>
      </w:r>
      <w:r w:rsidR="00164667" w:rsidRPr="009B11DD">
        <w:rPr>
          <w:rFonts w:ascii="Arial" w:hAnsi="Arial" w:cs="Arial"/>
          <w:sz w:val="24"/>
          <w:szCs w:val="24"/>
        </w:rPr>
        <w:t xml:space="preserve"> indicios insuficientes para acreditar la existencia </w:t>
      </w:r>
      <w:r w:rsidR="005C34F1">
        <w:rPr>
          <w:rFonts w:ascii="Arial" w:hAnsi="Arial" w:cs="Arial"/>
          <w:sz w:val="24"/>
          <w:szCs w:val="24"/>
        </w:rPr>
        <w:t>de l</w:t>
      </w:r>
      <w:r w:rsidR="00AB3A26">
        <w:rPr>
          <w:rFonts w:ascii="Arial" w:hAnsi="Arial" w:cs="Arial"/>
          <w:sz w:val="24"/>
          <w:szCs w:val="24"/>
        </w:rPr>
        <w:t>as publicaciones denunciadas</w:t>
      </w:r>
      <w:r w:rsidR="00164667" w:rsidRPr="009B11DD">
        <w:rPr>
          <w:rFonts w:ascii="Arial" w:hAnsi="Arial" w:cs="Arial"/>
          <w:sz w:val="24"/>
          <w:szCs w:val="24"/>
        </w:rPr>
        <w:t xml:space="preserve">. </w:t>
      </w:r>
    </w:p>
    <w:p w:rsidR="00164667" w:rsidRPr="009B11DD" w:rsidRDefault="00164667" w:rsidP="00164667">
      <w:pPr>
        <w:spacing w:after="0" w:line="360" w:lineRule="auto"/>
        <w:jc w:val="both"/>
        <w:rPr>
          <w:rFonts w:ascii="Arial" w:hAnsi="Arial" w:cs="Arial"/>
          <w:sz w:val="24"/>
          <w:szCs w:val="24"/>
        </w:rPr>
      </w:pPr>
    </w:p>
    <w:p w:rsidR="00164667" w:rsidRDefault="0038536E" w:rsidP="00164667">
      <w:pPr>
        <w:spacing w:after="0" w:line="360" w:lineRule="auto"/>
        <w:jc w:val="both"/>
        <w:rPr>
          <w:rFonts w:ascii="Arial" w:hAnsi="Arial" w:cs="Arial"/>
          <w:sz w:val="24"/>
          <w:szCs w:val="24"/>
        </w:rPr>
      </w:pPr>
      <w:r w:rsidRPr="009B11DD">
        <w:rPr>
          <w:rFonts w:ascii="Arial" w:hAnsi="Arial" w:cs="Arial"/>
          <w:sz w:val="24"/>
          <w:szCs w:val="24"/>
        </w:rPr>
        <w:t>Debe</w:t>
      </w:r>
      <w:r w:rsidR="00164667" w:rsidRPr="009B11DD">
        <w:rPr>
          <w:rFonts w:ascii="Arial" w:hAnsi="Arial" w:cs="Arial"/>
          <w:sz w:val="24"/>
          <w:szCs w:val="24"/>
        </w:rPr>
        <w:t xml:space="preserve"> de considerarse que, de la certificación de hechos, realizada por la Oficialía Electoral, bajo el número IEE/OE088/2019, no se</w:t>
      </w:r>
      <w:r w:rsidR="00EF50E5">
        <w:rPr>
          <w:rFonts w:ascii="Arial" w:hAnsi="Arial" w:cs="Arial"/>
          <w:sz w:val="24"/>
          <w:szCs w:val="24"/>
        </w:rPr>
        <w:t xml:space="preserve"> </w:t>
      </w:r>
      <w:r w:rsidR="00164667" w:rsidRPr="009B11DD">
        <w:rPr>
          <w:rFonts w:ascii="Arial" w:hAnsi="Arial" w:cs="Arial"/>
          <w:sz w:val="24"/>
          <w:szCs w:val="24"/>
        </w:rPr>
        <w:t xml:space="preserve">constató </w:t>
      </w:r>
      <w:r w:rsidR="00164667" w:rsidRPr="00EC6D4C">
        <w:rPr>
          <w:rFonts w:ascii="Arial" w:hAnsi="Arial" w:cs="Arial"/>
          <w:sz w:val="24"/>
          <w:szCs w:val="24"/>
        </w:rPr>
        <w:t xml:space="preserve">la existencia </w:t>
      </w:r>
      <w:r w:rsidR="00EF50E5" w:rsidRPr="00EC6D4C">
        <w:rPr>
          <w:rFonts w:ascii="Arial" w:hAnsi="Arial" w:cs="Arial"/>
          <w:sz w:val="24"/>
          <w:szCs w:val="24"/>
        </w:rPr>
        <w:t>de los</w:t>
      </w:r>
      <w:r w:rsidR="00B0336D" w:rsidRPr="00EC6D4C">
        <w:rPr>
          <w:rFonts w:ascii="Arial" w:hAnsi="Arial" w:cs="Arial"/>
          <w:sz w:val="24"/>
          <w:szCs w:val="24"/>
        </w:rPr>
        <w:t xml:space="preserve"> hechos denunciado</w:t>
      </w:r>
      <w:r w:rsidR="00EF50E5" w:rsidRPr="00EC6D4C">
        <w:rPr>
          <w:rFonts w:ascii="Arial" w:hAnsi="Arial" w:cs="Arial"/>
          <w:sz w:val="24"/>
          <w:szCs w:val="24"/>
        </w:rPr>
        <w:t>s</w:t>
      </w:r>
      <w:r w:rsidR="00EC6D4C" w:rsidRPr="00EC6D4C">
        <w:rPr>
          <w:rFonts w:ascii="Arial" w:hAnsi="Arial" w:cs="Arial"/>
          <w:sz w:val="24"/>
          <w:szCs w:val="24"/>
        </w:rPr>
        <w:t xml:space="preserve"> primero, segundo y </w:t>
      </w:r>
      <w:r w:rsidR="00870092">
        <w:rPr>
          <w:rFonts w:ascii="Arial" w:hAnsi="Arial" w:cs="Arial"/>
          <w:sz w:val="24"/>
          <w:szCs w:val="24"/>
        </w:rPr>
        <w:t xml:space="preserve">del </w:t>
      </w:r>
      <w:r w:rsidR="00EC6D4C" w:rsidRPr="00EC6D4C">
        <w:rPr>
          <w:rFonts w:ascii="Arial" w:hAnsi="Arial" w:cs="Arial"/>
          <w:sz w:val="24"/>
          <w:szCs w:val="24"/>
        </w:rPr>
        <w:t xml:space="preserve">cuarto al </w:t>
      </w:r>
      <w:r w:rsidR="00870092" w:rsidRPr="00EC6D4C">
        <w:rPr>
          <w:rFonts w:ascii="Arial" w:hAnsi="Arial" w:cs="Arial"/>
          <w:sz w:val="24"/>
          <w:szCs w:val="24"/>
        </w:rPr>
        <w:t>décimo</w:t>
      </w:r>
      <w:r w:rsidR="00EC6D4C" w:rsidRPr="00EC6D4C">
        <w:rPr>
          <w:rFonts w:ascii="Arial" w:hAnsi="Arial" w:cs="Arial"/>
          <w:sz w:val="24"/>
          <w:szCs w:val="24"/>
        </w:rPr>
        <w:t xml:space="preserve"> segundo</w:t>
      </w:r>
      <w:r w:rsidR="00B0336D" w:rsidRPr="00EC6D4C">
        <w:rPr>
          <w:rFonts w:ascii="Arial" w:hAnsi="Arial" w:cs="Arial"/>
          <w:sz w:val="24"/>
          <w:szCs w:val="24"/>
        </w:rPr>
        <w:t>,</w:t>
      </w:r>
      <w:r w:rsidR="00EF50E5">
        <w:rPr>
          <w:rFonts w:ascii="Arial" w:hAnsi="Arial" w:cs="Arial"/>
          <w:sz w:val="24"/>
          <w:szCs w:val="24"/>
        </w:rPr>
        <w:t xml:space="preserve"> </w:t>
      </w:r>
      <w:r w:rsidR="00870092">
        <w:rPr>
          <w:rFonts w:ascii="Arial" w:hAnsi="Arial" w:cs="Arial"/>
          <w:sz w:val="24"/>
          <w:szCs w:val="24"/>
        </w:rPr>
        <w:t>ya que,</w:t>
      </w:r>
      <w:r w:rsidR="00033254">
        <w:rPr>
          <w:rFonts w:ascii="Arial" w:hAnsi="Arial" w:cs="Arial"/>
          <w:sz w:val="24"/>
          <w:szCs w:val="24"/>
        </w:rPr>
        <w:t xml:space="preserve"> </w:t>
      </w:r>
      <w:r w:rsidR="00164667" w:rsidRPr="009B11DD">
        <w:rPr>
          <w:rFonts w:ascii="Arial" w:hAnsi="Arial" w:cs="Arial"/>
          <w:sz w:val="24"/>
          <w:szCs w:val="24"/>
        </w:rPr>
        <w:t xml:space="preserve">al acceder a las </w:t>
      </w:r>
      <w:r w:rsidR="00D571F1">
        <w:rPr>
          <w:rFonts w:ascii="Arial" w:hAnsi="Arial" w:cs="Arial"/>
          <w:sz w:val="24"/>
          <w:szCs w:val="24"/>
        </w:rPr>
        <w:t xml:space="preserve">ligas </w:t>
      </w:r>
      <w:r w:rsidR="00164667" w:rsidRPr="009B11DD">
        <w:rPr>
          <w:rFonts w:ascii="Arial" w:hAnsi="Arial" w:cs="Arial"/>
          <w:sz w:val="24"/>
          <w:szCs w:val="24"/>
        </w:rPr>
        <w:t>electrónicas señaladas</w:t>
      </w:r>
      <w:r w:rsidR="00EF50E5">
        <w:rPr>
          <w:rFonts w:ascii="Arial" w:hAnsi="Arial" w:cs="Arial"/>
          <w:sz w:val="24"/>
          <w:szCs w:val="24"/>
        </w:rPr>
        <w:t xml:space="preserve"> en tal escrito</w:t>
      </w:r>
      <w:r w:rsidR="00164667" w:rsidRPr="009B11DD">
        <w:rPr>
          <w:rFonts w:ascii="Arial" w:hAnsi="Arial" w:cs="Arial"/>
          <w:sz w:val="24"/>
          <w:szCs w:val="24"/>
        </w:rPr>
        <w:t>, se obtuvieron las siguientes leyendas:</w:t>
      </w:r>
    </w:p>
    <w:p w:rsidR="0063781A" w:rsidRPr="009B11DD" w:rsidRDefault="0063781A" w:rsidP="00164667">
      <w:pPr>
        <w:spacing w:after="0" w:line="360" w:lineRule="auto"/>
        <w:jc w:val="both"/>
        <w:rPr>
          <w:rFonts w:ascii="Arial" w:hAnsi="Arial" w:cs="Arial"/>
          <w:sz w:val="24"/>
          <w:szCs w:val="24"/>
        </w:rPr>
      </w:pPr>
    </w:p>
    <w:p w:rsidR="002940B3" w:rsidRDefault="00164667" w:rsidP="002940B3">
      <w:pPr>
        <w:spacing w:after="0" w:line="360" w:lineRule="auto"/>
        <w:jc w:val="center"/>
        <w:rPr>
          <w:rFonts w:ascii="Arial" w:hAnsi="Arial" w:cs="Arial"/>
          <w:i/>
          <w:iCs/>
          <w:sz w:val="24"/>
          <w:szCs w:val="24"/>
        </w:rPr>
      </w:pPr>
      <w:r w:rsidRPr="009B11DD">
        <w:rPr>
          <w:rFonts w:ascii="Arial" w:hAnsi="Arial" w:cs="Arial"/>
          <w:i/>
          <w:iCs/>
          <w:sz w:val="24"/>
          <w:szCs w:val="24"/>
        </w:rPr>
        <w:t>“Este contenido no está disponible en este momento”.</w:t>
      </w:r>
    </w:p>
    <w:p w:rsidR="0028285E" w:rsidRPr="009B11DD" w:rsidRDefault="00164667" w:rsidP="002940B3">
      <w:pPr>
        <w:spacing w:after="0" w:line="360" w:lineRule="auto"/>
        <w:jc w:val="center"/>
        <w:rPr>
          <w:rFonts w:ascii="Arial" w:hAnsi="Arial" w:cs="Arial"/>
          <w:i/>
          <w:iCs/>
          <w:sz w:val="24"/>
          <w:szCs w:val="24"/>
        </w:rPr>
      </w:pPr>
      <w:r w:rsidRPr="009B11DD">
        <w:rPr>
          <w:rFonts w:ascii="Arial" w:hAnsi="Arial" w:cs="Arial"/>
          <w:i/>
          <w:iCs/>
          <w:sz w:val="24"/>
          <w:szCs w:val="24"/>
        </w:rPr>
        <w:lastRenderedPageBreak/>
        <w:t>“Es posible que en el enlace que seguiste haya educado o que la pagina sea visible para un público al que no perteneces”.</w:t>
      </w:r>
    </w:p>
    <w:p w:rsidR="00164667" w:rsidRPr="009B11DD" w:rsidRDefault="00164667" w:rsidP="00164667">
      <w:pPr>
        <w:spacing w:after="0" w:line="360" w:lineRule="auto"/>
        <w:jc w:val="both"/>
        <w:rPr>
          <w:rFonts w:ascii="Arial" w:hAnsi="Arial" w:cs="Arial"/>
          <w:sz w:val="24"/>
          <w:szCs w:val="24"/>
        </w:rPr>
      </w:pPr>
    </w:p>
    <w:p w:rsidR="0028285E" w:rsidRDefault="0028285E" w:rsidP="00164667">
      <w:pPr>
        <w:spacing w:after="0" w:line="360" w:lineRule="auto"/>
        <w:jc w:val="both"/>
        <w:rPr>
          <w:rFonts w:ascii="Arial" w:hAnsi="Arial" w:cs="Arial"/>
          <w:sz w:val="24"/>
          <w:szCs w:val="24"/>
        </w:rPr>
      </w:pPr>
      <w:r>
        <w:rPr>
          <w:rFonts w:ascii="Arial" w:hAnsi="Arial" w:cs="Arial"/>
          <w:sz w:val="24"/>
          <w:szCs w:val="24"/>
        </w:rPr>
        <w:t xml:space="preserve">Del mismo modo, </w:t>
      </w:r>
      <w:r w:rsidR="00D82C9C">
        <w:rPr>
          <w:rFonts w:ascii="Arial" w:hAnsi="Arial" w:cs="Arial"/>
          <w:sz w:val="24"/>
          <w:szCs w:val="24"/>
        </w:rPr>
        <w:t>con</w:t>
      </w:r>
      <w:r>
        <w:rPr>
          <w:rFonts w:ascii="Arial" w:hAnsi="Arial" w:cs="Arial"/>
          <w:sz w:val="24"/>
          <w:szCs w:val="24"/>
        </w:rPr>
        <w:t xml:space="preserve"> las pruebas supervinientes</w:t>
      </w:r>
      <w:r w:rsidR="00B27760">
        <w:rPr>
          <w:rFonts w:ascii="Arial" w:hAnsi="Arial" w:cs="Arial"/>
          <w:sz w:val="24"/>
          <w:szCs w:val="24"/>
        </w:rPr>
        <w:t xml:space="preserve"> ofrecidas por el denunciante, mediante la Oficialía Electoral IEE/OE/111/2019, </w:t>
      </w:r>
      <w:r w:rsidR="003D60CA">
        <w:rPr>
          <w:rFonts w:ascii="Arial" w:hAnsi="Arial" w:cs="Arial"/>
          <w:sz w:val="24"/>
          <w:szCs w:val="24"/>
        </w:rPr>
        <w:t xml:space="preserve">tampoco logra acreditarse la existencia de las publicaciones denunciadas, </w:t>
      </w:r>
      <w:r w:rsidR="003D60CA" w:rsidRPr="002940B3">
        <w:rPr>
          <w:rFonts w:ascii="Arial" w:hAnsi="Arial" w:cs="Arial"/>
          <w:sz w:val="24"/>
          <w:szCs w:val="24"/>
          <w:u w:val="single"/>
        </w:rPr>
        <w:t>pues tales pruebas se enfocan a demostrar la intencionalidad de una supuesta propaganda gubernamental</w:t>
      </w:r>
      <w:r w:rsidR="003D60CA">
        <w:rPr>
          <w:rFonts w:ascii="Arial" w:hAnsi="Arial" w:cs="Arial"/>
          <w:sz w:val="24"/>
          <w:szCs w:val="24"/>
        </w:rPr>
        <w:t xml:space="preserve">, </w:t>
      </w:r>
      <w:r w:rsidR="00D82C9C">
        <w:rPr>
          <w:rFonts w:ascii="Arial" w:hAnsi="Arial" w:cs="Arial"/>
          <w:sz w:val="24"/>
          <w:szCs w:val="24"/>
        </w:rPr>
        <w:t xml:space="preserve">sin embargo, no abonan en la acreditación </w:t>
      </w:r>
      <w:r w:rsidR="002940B3">
        <w:rPr>
          <w:rFonts w:ascii="Arial" w:hAnsi="Arial" w:cs="Arial"/>
          <w:sz w:val="24"/>
          <w:szCs w:val="24"/>
        </w:rPr>
        <w:t xml:space="preserve">de la existencia </w:t>
      </w:r>
      <w:r w:rsidR="00D82C9C">
        <w:rPr>
          <w:rFonts w:ascii="Arial" w:hAnsi="Arial" w:cs="Arial"/>
          <w:sz w:val="24"/>
          <w:szCs w:val="24"/>
        </w:rPr>
        <w:t xml:space="preserve">de </w:t>
      </w:r>
      <w:r w:rsidR="002940B3">
        <w:rPr>
          <w:rFonts w:ascii="Arial" w:hAnsi="Arial" w:cs="Arial"/>
          <w:sz w:val="24"/>
          <w:szCs w:val="24"/>
        </w:rPr>
        <w:t xml:space="preserve">las publicaciones, </w:t>
      </w:r>
      <w:r w:rsidR="00E55C7A">
        <w:rPr>
          <w:rFonts w:ascii="Arial" w:hAnsi="Arial" w:cs="Arial"/>
          <w:sz w:val="24"/>
          <w:szCs w:val="24"/>
        </w:rPr>
        <w:t xml:space="preserve">siendo que en todo caso, podrían ser valoradas en el fondo, </w:t>
      </w:r>
      <w:r w:rsidR="000745E4">
        <w:rPr>
          <w:rFonts w:ascii="Arial" w:hAnsi="Arial" w:cs="Arial"/>
          <w:sz w:val="24"/>
          <w:szCs w:val="24"/>
        </w:rPr>
        <w:t xml:space="preserve">una vez </w:t>
      </w:r>
      <w:r w:rsidR="00E55C7A">
        <w:rPr>
          <w:rFonts w:ascii="Arial" w:hAnsi="Arial" w:cs="Arial"/>
          <w:sz w:val="24"/>
          <w:szCs w:val="24"/>
        </w:rPr>
        <w:t xml:space="preserve">acreditada la existencia de los hechos, para así analizarse en la </w:t>
      </w:r>
      <w:r w:rsidR="000745E4">
        <w:rPr>
          <w:rFonts w:ascii="Arial" w:hAnsi="Arial" w:cs="Arial"/>
          <w:sz w:val="24"/>
          <w:szCs w:val="24"/>
        </w:rPr>
        <w:t>determina</w:t>
      </w:r>
      <w:r w:rsidR="00E55C7A">
        <w:rPr>
          <w:rFonts w:ascii="Arial" w:hAnsi="Arial" w:cs="Arial"/>
          <w:sz w:val="24"/>
          <w:szCs w:val="24"/>
        </w:rPr>
        <w:t>ción de la infracción</w:t>
      </w:r>
      <w:r w:rsidR="00D82C9C">
        <w:rPr>
          <w:rFonts w:ascii="Arial" w:hAnsi="Arial" w:cs="Arial"/>
          <w:sz w:val="24"/>
          <w:szCs w:val="24"/>
        </w:rPr>
        <w:t>.</w:t>
      </w:r>
    </w:p>
    <w:p w:rsidR="0028285E" w:rsidRDefault="0028285E" w:rsidP="00164667">
      <w:pPr>
        <w:spacing w:after="0" w:line="360" w:lineRule="auto"/>
        <w:jc w:val="both"/>
        <w:rPr>
          <w:rFonts w:ascii="Arial" w:hAnsi="Arial" w:cs="Arial"/>
          <w:sz w:val="24"/>
          <w:szCs w:val="24"/>
        </w:rPr>
      </w:pPr>
    </w:p>
    <w:p w:rsidR="00164667" w:rsidRPr="009B11DD" w:rsidRDefault="00164667" w:rsidP="00164667">
      <w:pPr>
        <w:spacing w:after="0" w:line="360" w:lineRule="auto"/>
        <w:jc w:val="both"/>
        <w:rPr>
          <w:rFonts w:ascii="Arial" w:hAnsi="Arial" w:cs="Arial"/>
          <w:b/>
          <w:bCs/>
          <w:sz w:val="24"/>
          <w:szCs w:val="24"/>
        </w:rPr>
      </w:pPr>
      <w:r w:rsidRPr="009B11DD">
        <w:rPr>
          <w:rFonts w:ascii="Arial" w:hAnsi="Arial" w:cs="Arial"/>
          <w:sz w:val="24"/>
          <w:szCs w:val="24"/>
        </w:rPr>
        <w:t xml:space="preserve">Lo anterior implica que no sea posible </w:t>
      </w:r>
      <w:r w:rsidR="00D82C9C">
        <w:rPr>
          <w:rFonts w:ascii="Arial" w:hAnsi="Arial" w:cs="Arial"/>
          <w:sz w:val="24"/>
          <w:szCs w:val="24"/>
        </w:rPr>
        <w:t>prob</w:t>
      </w:r>
      <w:r w:rsidRPr="009B11DD">
        <w:rPr>
          <w:rFonts w:ascii="Arial" w:hAnsi="Arial" w:cs="Arial"/>
          <w:sz w:val="24"/>
          <w:szCs w:val="24"/>
        </w:rPr>
        <w:t>ar la existencia de las</w:t>
      </w:r>
      <w:r w:rsidR="0076458A">
        <w:rPr>
          <w:rFonts w:ascii="Arial" w:hAnsi="Arial" w:cs="Arial"/>
          <w:sz w:val="24"/>
          <w:szCs w:val="24"/>
        </w:rPr>
        <w:t xml:space="preserve"> citadas</w:t>
      </w:r>
      <w:r w:rsidRPr="009B11DD">
        <w:rPr>
          <w:rFonts w:ascii="Arial" w:hAnsi="Arial" w:cs="Arial"/>
          <w:sz w:val="24"/>
          <w:szCs w:val="24"/>
        </w:rPr>
        <w:t xml:space="preserve"> publicaciones relativas a la entrega de becas</w:t>
      </w:r>
      <w:r w:rsidR="00BF571E" w:rsidRPr="009B11DD">
        <w:rPr>
          <w:rFonts w:ascii="Arial" w:hAnsi="Arial" w:cs="Arial"/>
          <w:sz w:val="24"/>
          <w:szCs w:val="24"/>
        </w:rPr>
        <w:t xml:space="preserve"> y a propaganda gubernamental</w:t>
      </w:r>
      <w:r w:rsidRPr="009B11DD">
        <w:rPr>
          <w:rFonts w:ascii="Arial" w:hAnsi="Arial" w:cs="Arial"/>
          <w:sz w:val="24"/>
          <w:szCs w:val="24"/>
        </w:rPr>
        <w:t xml:space="preserve">. Esto es así, porque la naturaleza de las pruebas técnicas aportadas por el oferente, implica que, por sí solas, no son suficientes para garantizar la existencia de los hechos que contienen. Los anterior de conformidad con la jurisprudencia </w:t>
      </w:r>
      <w:r w:rsidRPr="009B11DD">
        <w:rPr>
          <w:rFonts w:ascii="Arial" w:hAnsi="Arial" w:cs="Arial"/>
          <w:b/>
          <w:bCs/>
          <w:sz w:val="24"/>
          <w:szCs w:val="24"/>
        </w:rPr>
        <w:t xml:space="preserve">4/2014, de rubro: PRUEBAS TÉCNICAS. SON INSUFICIENTES, POR SÍ SOLAS, PARA ACREDITAR DE MANERA FEHACIENTE LOS HECHOS QUE CONTIENEN. – </w:t>
      </w:r>
    </w:p>
    <w:p w:rsidR="008B5AFE" w:rsidRPr="009B11DD" w:rsidRDefault="008B5AFE" w:rsidP="00164667">
      <w:pPr>
        <w:spacing w:after="0" w:line="360" w:lineRule="auto"/>
        <w:jc w:val="both"/>
        <w:rPr>
          <w:rFonts w:ascii="Arial" w:hAnsi="Arial" w:cs="Arial"/>
          <w:b/>
          <w:bCs/>
          <w:sz w:val="24"/>
          <w:szCs w:val="24"/>
        </w:rPr>
      </w:pPr>
    </w:p>
    <w:p w:rsidR="008B5AFE" w:rsidRPr="009B11DD" w:rsidRDefault="00EF50E5" w:rsidP="008B5AFE">
      <w:pPr>
        <w:spacing w:after="0" w:line="360" w:lineRule="auto"/>
        <w:jc w:val="both"/>
        <w:rPr>
          <w:rFonts w:ascii="Arial" w:hAnsi="Arial" w:cs="Arial"/>
          <w:sz w:val="24"/>
          <w:szCs w:val="24"/>
        </w:rPr>
      </w:pPr>
      <w:r>
        <w:rPr>
          <w:rFonts w:ascii="Arial" w:hAnsi="Arial" w:cs="Arial"/>
          <w:sz w:val="24"/>
          <w:szCs w:val="24"/>
        </w:rPr>
        <w:t>Es así</w:t>
      </w:r>
      <w:r w:rsidR="008B5AFE" w:rsidRPr="009B11DD">
        <w:rPr>
          <w:rFonts w:ascii="Arial" w:hAnsi="Arial" w:cs="Arial"/>
          <w:sz w:val="24"/>
          <w:szCs w:val="24"/>
        </w:rPr>
        <w:t>, puesto que como ya ha sido sostenido por este órgano jurisdiccional, así como por criterio jurisprudencial de Sala Superior,</w:t>
      </w:r>
      <w:r w:rsidR="008B5AFE" w:rsidRPr="009B11DD">
        <w:rPr>
          <w:rStyle w:val="Refdenotaalpie"/>
          <w:rFonts w:ascii="Arial" w:hAnsi="Arial" w:cs="Arial"/>
          <w:sz w:val="24"/>
          <w:szCs w:val="24"/>
        </w:rPr>
        <w:footnoteReference w:id="5"/>
      </w:r>
      <w:r w:rsidR="008B5AFE" w:rsidRPr="009B11DD">
        <w:rPr>
          <w:rFonts w:ascii="Arial" w:hAnsi="Arial" w:cs="Arial"/>
          <w:sz w:val="24"/>
          <w:szCs w:val="24"/>
        </w:rPr>
        <w:t xml:space="preserve"> y replicado por Sala Especializada en asuntos como SRE-PSD-195/2015 y SRE-PSD-064/2015, los alcances demostrativos de las pruebas técnicas, constituyen, en su caso, meros indicios respecto de las afirmaciones de las partes, y que para su mayor o mejor eficacia probatoria es necesario, además de establecer las circunstancias que rodean a la prueba, que se encuentren corroboradas con otros elementos de convicción, y así puedan ser considerados suficientes para acreditar la hipótesis aducida por el oferente.</w:t>
      </w:r>
    </w:p>
    <w:p w:rsidR="008B5AFE" w:rsidRPr="009B11DD" w:rsidRDefault="008B5AFE" w:rsidP="008B5AFE">
      <w:pPr>
        <w:spacing w:after="0" w:line="360" w:lineRule="auto"/>
        <w:jc w:val="both"/>
        <w:rPr>
          <w:rFonts w:ascii="Arial" w:hAnsi="Arial" w:cs="Arial"/>
          <w:sz w:val="24"/>
          <w:szCs w:val="24"/>
        </w:rPr>
      </w:pPr>
    </w:p>
    <w:p w:rsidR="008B5AFE" w:rsidRDefault="008B5AFE" w:rsidP="008B5AFE">
      <w:pPr>
        <w:spacing w:after="0" w:line="360" w:lineRule="auto"/>
        <w:jc w:val="both"/>
        <w:rPr>
          <w:rFonts w:ascii="Arial" w:hAnsi="Arial" w:cs="Arial"/>
          <w:sz w:val="24"/>
          <w:szCs w:val="24"/>
        </w:rPr>
      </w:pPr>
      <w:r w:rsidRPr="009B11DD">
        <w:rPr>
          <w:rFonts w:ascii="Arial" w:hAnsi="Arial" w:cs="Arial"/>
          <w:sz w:val="24"/>
          <w:szCs w:val="24"/>
        </w:rPr>
        <w:t xml:space="preserve">Este argumento es acorde a lo dispuesto por los artículos 255, fracción III y 256, párrafo tercero, del Código Electoral, pues coinciden en que, las pruebas técnicas adquirirán valor probatorio pleno, siempre y cuando se concatenen con otros elementos y </w:t>
      </w:r>
      <w:r w:rsidRPr="009B11DD">
        <w:rPr>
          <w:rFonts w:ascii="Arial" w:hAnsi="Arial" w:cs="Arial"/>
          <w:b/>
          <w:bCs/>
          <w:sz w:val="24"/>
          <w:szCs w:val="24"/>
        </w:rPr>
        <w:t>estos generen certeza respecto de los hechos que se pretenden demostrar,</w:t>
      </w:r>
      <w:r w:rsidRPr="009B11DD">
        <w:rPr>
          <w:rFonts w:ascii="Arial" w:hAnsi="Arial" w:cs="Arial"/>
          <w:sz w:val="24"/>
          <w:szCs w:val="24"/>
        </w:rPr>
        <w:t xml:space="preserve"> siendo contrario a los medios de convicción aportados por el quejoso, pues si bien relaciona con otros medios probatorios</w:t>
      </w:r>
      <w:r w:rsidR="00384054" w:rsidRPr="009B11DD">
        <w:rPr>
          <w:rFonts w:ascii="Arial" w:hAnsi="Arial" w:cs="Arial"/>
          <w:sz w:val="24"/>
          <w:szCs w:val="24"/>
        </w:rPr>
        <w:t xml:space="preserve">, como la </w:t>
      </w:r>
      <w:r w:rsidR="00427FCE" w:rsidRPr="009B11DD">
        <w:rPr>
          <w:rFonts w:ascii="Arial" w:hAnsi="Arial" w:cs="Arial"/>
          <w:sz w:val="24"/>
          <w:szCs w:val="24"/>
        </w:rPr>
        <w:t>Oficialía</w:t>
      </w:r>
      <w:r w:rsidR="00384054" w:rsidRPr="009B11DD">
        <w:rPr>
          <w:rFonts w:ascii="Arial" w:hAnsi="Arial" w:cs="Arial"/>
          <w:sz w:val="24"/>
          <w:szCs w:val="24"/>
        </w:rPr>
        <w:t xml:space="preserve"> </w:t>
      </w:r>
      <w:r w:rsidR="00427FCE" w:rsidRPr="009B11DD">
        <w:rPr>
          <w:rFonts w:ascii="Arial" w:hAnsi="Arial" w:cs="Arial"/>
          <w:sz w:val="24"/>
          <w:szCs w:val="24"/>
        </w:rPr>
        <w:t>E</w:t>
      </w:r>
      <w:r w:rsidR="00384054" w:rsidRPr="009B11DD">
        <w:rPr>
          <w:rFonts w:ascii="Arial" w:hAnsi="Arial" w:cs="Arial"/>
          <w:sz w:val="24"/>
          <w:szCs w:val="24"/>
        </w:rPr>
        <w:t>lectoral</w:t>
      </w:r>
      <w:r w:rsidRPr="009B11DD">
        <w:rPr>
          <w:rFonts w:ascii="Arial" w:hAnsi="Arial" w:cs="Arial"/>
          <w:sz w:val="24"/>
          <w:szCs w:val="24"/>
        </w:rPr>
        <w:t>, éstos devienen ineficaces para acreditar la existencia de los hechos</w:t>
      </w:r>
      <w:r w:rsidR="00384054" w:rsidRPr="009B11DD">
        <w:rPr>
          <w:rFonts w:ascii="Arial" w:hAnsi="Arial" w:cs="Arial"/>
          <w:sz w:val="24"/>
          <w:szCs w:val="24"/>
        </w:rPr>
        <w:t xml:space="preserve">, pues como ya se dijo, de la misma se desprende </w:t>
      </w:r>
      <w:r w:rsidR="00384054" w:rsidRPr="009B11DD">
        <w:rPr>
          <w:rFonts w:ascii="Arial" w:hAnsi="Arial" w:cs="Arial"/>
          <w:sz w:val="24"/>
          <w:szCs w:val="24"/>
        </w:rPr>
        <w:lastRenderedPageBreak/>
        <w:t>que las publicaciones denunciadas</w:t>
      </w:r>
      <w:r w:rsidR="00EF50E5">
        <w:rPr>
          <w:rFonts w:ascii="Arial" w:hAnsi="Arial" w:cs="Arial"/>
          <w:sz w:val="24"/>
          <w:szCs w:val="24"/>
        </w:rPr>
        <w:t xml:space="preserve"> dentro de los hechos primero, segundo</w:t>
      </w:r>
      <w:r w:rsidR="000B6604">
        <w:rPr>
          <w:rFonts w:ascii="Arial" w:hAnsi="Arial" w:cs="Arial"/>
          <w:sz w:val="24"/>
          <w:szCs w:val="24"/>
        </w:rPr>
        <w:t xml:space="preserve"> y del </w:t>
      </w:r>
      <w:r w:rsidR="00EF50E5">
        <w:rPr>
          <w:rFonts w:ascii="Arial" w:hAnsi="Arial" w:cs="Arial"/>
          <w:sz w:val="24"/>
          <w:szCs w:val="24"/>
        </w:rPr>
        <w:t>cuarto</w:t>
      </w:r>
      <w:r w:rsidR="000B6604">
        <w:rPr>
          <w:rFonts w:ascii="Arial" w:hAnsi="Arial" w:cs="Arial"/>
          <w:sz w:val="24"/>
          <w:szCs w:val="24"/>
        </w:rPr>
        <w:t xml:space="preserve"> al</w:t>
      </w:r>
      <w:r w:rsidR="00EF50E5">
        <w:rPr>
          <w:rFonts w:ascii="Arial" w:hAnsi="Arial" w:cs="Arial"/>
          <w:sz w:val="24"/>
          <w:szCs w:val="24"/>
        </w:rPr>
        <w:t xml:space="preserve"> décimo segundo,</w:t>
      </w:r>
      <w:r w:rsidR="00384054" w:rsidRPr="009B11DD">
        <w:rPr>
          <w:rFonts w:ascii="Arial" w:hAnsi="Arial" w:cs="Arial"/>
          <w:sz w:val="24"/>
          <w:szCs w:val="24"/>
        </w:rPr>
        <w:t xml:space="preserve"> </w:t>
      </w:r>
      <w:r w:rsidR="00384054" w:rsidRPr="000B6604">
        <w:rPr>
          <w:rFonts w:ascii="Arial" w:hAnsi="Arial" w:cs="Arial"/>
          <w:sz w:val="24"/>
          <w:szCs w:val="24"/>
        </w:rPr>
        <w:t xml:space="preserve">no </w:t>
      </w:r>
      <w:r w:rsidR="00427FCE" w:rsidRPr="000B6604">
        <w:rPr>
          <w:rFonts w:ascii="Arial" w:hAnsi="Arial" w:cs="Arial"/>
          <w:sz w:val="24"/>
          <w:szCs w:val="24"/>
        </w:rPr>
        <w:t>se encontraban disponibles</w:t>
      </w:r>
      <w:r w:rsidR="00384054" w:rsidRPr="000B6604">
        <w:rPr>
          <w:rFonts w:ascii="Arial" w:hAnsi="Arial" w:cs="Arial"/>
          <w:sz w:val="24"/>
          <w:szCs w:val="24"/>
        </w:rPr>
        <w:t xml:space="preserve"> al momento de que la autoridad </w:t>
      </w:r>
      <w:r w:rsidR="00427FCE" w:rsidRPr="000B6604">
        <w:rPr>
          <w:rFonts w:ascii="Arial" w:hAnsi="Arial" w:cs="Arial"/>
          <w:sz w:val="24"/>
          <w:szCs w:val="24"/>
        </w:rPr>
        <w:t>pretendía certificar su existencia.</w:t>
      </w:r>
    </w:p>
    <w:p w:rsidR="00412C04" w:rsidRPr="009B11DD" w:rsidRDefault="00412C04" w:rsidP="008B5AFE">
      <w:pPr>
        <w:spacing w:after="0" w:line="360" w:lineRule="auto"/>
        <w:jc w:val="both"/>
        <w:rPr>
          <w:rFonts w:ascii="Arial" w:hAnsi="Arial" w:cs="Arial"/>
          <w:b/>
          <w:bCs/>
          <w:sz w:val="24"/>
          <w:szCs w:val="24"/>
        </w:rPr>
      </w:pPr>
    </w:p>
    <w:p w:rsidR="00EA2478" w:rsidRPr="009B11DD" w:rsidRDefault="00EA2478" w:rsidP="00164667">
      <w:pPr>
        <w:spacing w:after="0" w:line="360" w:lineRule="auto"/>
        <w:jc w:val="both"/>
        <w:rPr>
          <w:rFonts w:ascii="Arial" w:hAnsi="Arial" w:cs="Arial"/>
          <w:sz w:val="24"/>
          <w:szCs w:val="24"/>
        </w:rPr>
      </w:pPr>
      <w:r w:rsidRPr="009B11DD">
        <w:rPr>
          <w:rFonts w:ascii="Arial" w:hAnsi="Arial" w:cs="Arial"/>
          <w:sz w:val="24"/>
          <w:szCs w:val="24"/>
        </w:rPr>
        <w:t xml:space="preserve">Cabe señalar, que si bien como resultado de las diligencias ordenadas de mejor proveer, se arroja la existencia de intervenciones del denunciado en programas de radio y televisión, esto </w:t>
      </w:r>
      <w:r w:rsidR="00623C85" w:rsidRPr="009B11DD">
        <w:rPr>
          <w:rFonts w:ascii="Arial" w:hAnsi="Arial" w:cs="Arial"/>
          <w:sz w:val="24"/>
          <w:szCs w:val="24"/>
        </w:rPr>
        <w:t>no puede</w:t>
      </w:r>
      <w:r w:rsidRPr="009B11DD">
        <w:rPr>
          <w:rFonts w:ascii="Arial" w:hAnsi="Arial" w:cs="Arial"/>
          <w:sz w:val="24"/>
          <w:szCs w:val="24"/>
        </w:rPr>
        <w:t xml:space="preserve"> acreditar</w:t>
      </w:r>
      <w:r w:rsidR="00EE7AA8" w:rsidRPr="009B11DD">
        <w:rPr>
          <w:rFonts w:ascii="Arial" w:hAnsi="Arial" w:cs="Arial"/>
          <w:sz w:val="24"/>
          <w:szCs w:val="24"/>
        </w:rPr>
        <w:t xml:space="preserve"> que efectivamente se hayan publicado en el perfil personal del denunciado, </w:t>
      </w:r>
      <w:r w:rsidR="008E5CBA" w:rsidRPr="009B11DD">
        <w:rPr>
          <w:rFonts w:ascii="Arial" w:hAnsi="Arial" w:cs="Arial"/>
          <w:sz w:val="24"/>
          <w:szCs w:val="24"/>
        </w:rPr>
        <w:t>así como tampoco</w:t>
      </w:r>
      <w:r w:rsidR="00EE7AA8" w:rsidRPr="009B11DD">
        <w:rPr>
          <w:rFonts w:ascii="Arial" w:hAnsi="Arial" w:cs="Arial"/>
          <w:sz w:val="24"/>
          <w:szCs w:val="24"/>
        </w:rPr>
        <w:t xml:space="preserve"> las </w:t>
      </w:r>
      <w:r w:rsidR="006E3EB0" w:rsidRPr="009B11DD">
        <w:rPr>
          <w:rFonts w:ascii="Arial" w:hAnsi="Arial" w:cs="Arial"/>
          <w:sz w:val="24"/>
          <w:szCs w:val="24"/>
        </w:rPr>
        <w:t>circunstancias</w:t>
      </w:r>
      <w:r w:rsidR="00EE7AA8" w:rsidRPr="009B11DD">
        <w:rPr>
          <w:rFonts w:ascii="Arial" w:hAnsi="Arial" w:cs="Arial"/>
          <w:sz w:val="24"/>
          <w:szCs w:val="24"/>
        </w:rPr>
        <w:t xml:space="preserve"> de tiempo de las mismas</w:t>
      </w:r>
      <w:r w:rsidR="009E47A0">
        <w:rPr>
          <w:rFonts w:ascii="Arial" w:hAnsi="Arial" w:cs="Arial"/>
          <w:sz w:val="24"/>
          <w:szCs w:val="24"/>
        </w:rPr>
        <w:t xml:space="preserve"> y su trascendencia al electorado.</w:t>
      </w:r>
    </w:p>
    <w:p w:rsidR="00EE7AA8" w:rsidRPr="009B11DD" w:rsidRDefault="00EE7AA8" w:rsidP="00164667">
      <w:pPr>
        <w:spacing w:after="0" w:line="360" w:lineRule="auto"/>
        <w:jc w:val="both"/>
        <w:rPr>
          <w:rFonts w:ascii="Arial" w:hAnsi="Arial" w:cs="Arial"/>
          <w:sz w:val="24"/>
          <w:szCs w:val="24"/>
        </w:rPr>
      </w:pPr>
    </w:p>
    <w:p w:rsidR="00EE7AA8" w:rsidRDefault="00F50EC6" w:rsidP="00164667">
      <w:pPr>
        <w:spacing w:after="0" w:line="360" w:lineRule="auto"/>
        <w:jc w:val="both"/>
        <w:rPr>
          <w:rFonts w:ascii="Arial" w:hAnsi="Arial" w:cs="Arial"/>
          <w:sz w:val="24"/>
          <w:szCs w:val="24"/>
        </w:rPr>
      </w:pPr>
      <w:r w:rsidRPr="009B11DD">
        <w:rPr>
          <w:rFonts w:ascii="Arial" w:hAnsi="Arial" w:cs="Arial"/>
          <w:sz w:val="24"/>
          <w:szCs w:val="24"/>
        </w:rPr>
        <w:t>En esas consideraciones, ante la relativa facilidad de modificar o alterar el contenido de las pruebas técnicas, resulta que este órgano jurisdiccional se ve imposibilitado de estudiar las infracciones aducidas por el actor, por lo que se</w:t>
      </w:r>
      <w:r w:rsidR="006E3EB0" w:rsidRPr="009B11DD">
        <w:rPr>
          <w:rFonts w:ascii="Arial" w:hAnsi="Arial" w:cs="Arial"/>
          <w:sz w:val="24"/>
          <w:szCs w:val="24"/>
        </w:rPr>
        <w:t xml:space="preserve"> determina</w:t>
      </w:r>
      <w:r w:rsidRPr="009B11DD">
        <w:rPr>
          <w:rFonts w:ascii="Arial" w:hAnsi="Arial" w:cs="Arial"/>
          <w:sz w:val="24"/>
          <w:szCs w:val="24"/>
        </w:rPr>
        <w:t>n</w:t>
      </w:r>
      <w:r w:rsidR="006E3EB0" w:rsidRPr="009B11DD">
        <w:rPr>
          <w:rFonts w:ascii="Arial" w:hAnsi="Arial" w:cs="Arial"/>
          <w:sz w:val="24"/>
          <w:szCs w:val="24"/>
        </w:rPr>
        <w:t xml:space="preserve"> </w:t>
      </w:r>
      <w:r w:rsidR="006E3EB0" w:rsidRPr="009B11DD">
        <w:rPr>
          <w:rFonts w:ascii="Arial" w:hAnsi="Arial" w:cs="Arial"/>
          <w:b/>
          <w:bCs/>
          <w:sz w:val="24"/>
          <w:szCs w:val="24"/>
        </w:rPr>
        <w:t>inexistentes</w:t>
      </w:r>
      <w:r w:rsidR="006E3EB0" w:rsidRPr="009B11DD">
        <w:rPr>
          <w:rFonts w:ascii="Arial" w:hAnsi="Arial" w:cs="Arial"/>
          <w:sz w:val="24"/>
          <w:szCs w:val="24"/>
        </w:rPr>
        <w:t xml:space="preserve"> los hechos denunciados.</w:t>
      </w:r>
    </w:p>
    <w:p w:rsidR="002C7A96" w:rsidRDefault="002C7A96" w:rsidP="00164667">
      <w:pPr>
        <w:spacing w:after="0" w:line="360" w:lineRule="auto"/>
        <w:jc w:val="both"/>
        <w:rPr>
          <w:rFonts w:ascii="Arial" w:hAnsi="Arial" w:cs="Arial"/>
          <w:sz w:val="24"/>
          <w:szCs w:val="24"/>
        </w:rPr>
      </w:pPr>
    </w:p>
    <w:p w:rsidR="005D0449" w:rsidRPr="005D0449" w:rsidRDefault="000A25FF" w:rsidP="00164667">
      <w:pPr>
        <w:spacing w:after="0" w:line="360" w:lineRule="auto"/>
        <w:jc w:val="both"/>
        <w:rPr>
          <w:rFonts w:ascii="Arial" w:hAnsi="Arial" w:cs="Arial"/>
          <w:b/>
          <w:bCs/>
          <w:sz w:val="24"/>
          <w:szCs w:val="24"/>
        </w:rPr>
      </w:pPr>
      <w:r>
        <w:rPr>
          <w:rFonts w:ascii="Arial" w:hAnsi="Arial" w:cs="Arial"/>
          <w:b/>
          <w:bCs/>
          <w:sz w:val="24"/>
          <w:szCs w:val="24"/>
        </w:rPr>
        <w:t xml:space="preserve">6.3. </w:t>
      </w:r>
      <w:r w:rsidR="000B6604">
        <w:rPr>
          <w:rFonts w:ascii="Arial" w:hAnsi="Arial" w:cs="Arial"/>
          <w:b/>
          <w:bCs/>
          <w:sz w:val="24"/>
          <w:szCs w:val="24"/>
        </w:rPr>
        <w:t>E</w:t>
      </w:r>
      <w:r w:rsidR="005D0449" w:rsidRPr="005D0449">
        <w:rPr>
          <w:rFonts w:ascii="Arial" w:hAnsi="Arial" w:cs="Arial"/>
          <w:b/>
          <w:bCs/>
          <w:sz w:val="24"/>
          <w:szCs w:val="24"/>
        </w:rPr>
        <w:t xml:space="preserve">xistencia de la publicación difundida por medio de comunicación. </w:t>
      </w:r>
    </w:p>
    <w:p w:rsidR="00E972A2" w:rsidRDefault="00E972A2" w:rsidP="00164667">
      <w:pPr>
        <w:spacing w:after="0" w:line="360" w:lineRule="auto"/>
        <w:jc w:val="both"/>
        <w:rPr>
          <w:rFonts w:ascii="Arial" w:hAnsi="Arial" w:cs="Arial"/>
          <w:b/>
          <w:bCs/>
          <w:sz w:val="24"/>
          <w:szCs w:val="24"/>
        </w:rPr>
      </w:pPr>
    </w:p>
    <w:p w:rsidR="00E972A2" w:rsidRPr="00250017" w:rsidRDefault="00E972A2" w:rsidP="000A25FF">
      <w:pPr>
        <w:spacing w:line="240" w:lineRule="auto"/>
        <w:jc w:val="both"/>
        <w:rPr>
          <w:rFonts w:ascii="Arial" w:hAnsi="Arial" w:cs="Arial"/>
          <w:b/>
          <w:bCs/>
          <w:sz w:val="24"/>
          <w:szCs w:val="24"/>
        </w:rPr>
      </w:pPr>
      <w:r w:rsidRPr="00250017">
        <w:rPr>
          <w:rFonts w:ascii="Arial" w:hAnsi="Arial" w:cs="Arial"/>
          <w:b/>
          <w:bCs/>
          <w:sz w:val="24"/>
          <w:szCs w:val="24"/>
        </w:rPr>
        <w:t xml:space="preserve">Marco normativo </w:t>
      </w:r>
    </w:p>
    <w:p w:rsidR="00E972A2" w:rsidRPr="00250017" w:rsidRDefault="00E972A2" w:rsidP="000A25FF">
      <w:pPr>
        <w:spacing w:line="240" w:lineRule="auto"/>
        <w:jc w:val="both"/>
        <w:rPr>
          <w:rFonts w:ascii="Arial" w:hAnsi="Arial" w:cs="Arial"/>
          <w:sz w:val="24"/>
          <w:szCs w:val="24"/>
        </w:rPr>
      </w:pPr>
      <w:r w:rsidRPr="00250017">
        <w:rPr>
          <w:rFonts w:ascii="Arial" w:hAnsi="Arial" w:cs="Arial"/>
          <w:b/>
          <w:bCs/>
          <w:sz w:val="24"/>
          <w:szCs w:val="24"/>
        </w:rPr>
        <w:t>Libertad de expresión en la red social de Facebook.</w:t>
      </w:r>
      <w:r w:rsidRPr="00250017">
        <w:rPr>
          <w:rFonts w:ascii="Arial" w:hAnsi="Arial" w:cs="Arial"/>
          <w:sz w:val="24"/>
          <w:szCs w:val="24"/>
        </w:rPr>
        <w:t xml:space="preserve"> </w:t>
      </w:r>
    </w:p>
    <w:p w:rsidR="00E972A2" w:rsidRDefault="00E972A2" w:rsidP="00E972A2">
      <w:pPr>
        <w:spacing w:line="360" w:lineRule="auto"/>
        <w:jc w:val="both"/>
        <w:rPr>
          <w:rFonts w:ascii="Arial" w:hAnsi="Arial" w:cs="Arial"/>
          <w:sz w:val="24"/>
          <w:szCs w:val="24"/>
        </w:rPr>
      </w:pPr>
    </w:p>
    <w:p w:rsidR="00E972A2" w:rsidRDefault="00E972A2" w:rsidP="00B70383">
      <w:pPr>
        <w:spacing w:after="0" w:line="360" w:lineRule="auto"/>
        <w:jc w:val="both"/>
        <w:rPr>
          <w:rFonts w:ascii="Arial" w:hAnsi="Arial" w:cs="Arial"/>
          <w:sz w:val="24"/>
          <w:szCs w:val="24"/>
        </w:rPr>
      </w:pPr>
      <w:r w:rsidRPr="00250017">
        <w:rPr>
          <w:rFonts w:ascii="Arial" w:hAnsi="Arial" w:cs="Arial"/>
          <w:sz w:val="24"/>
          <w:szCs w:val="24"/>
        </w:rPr>
        <w:t xml:space="preserve">Las </w:t>
      </w:r>
      <w:r>
        <w:rPr>
          <w:rFonts w:ascii="Arial" w:hAnsi="Arial" w:cs="Arial"/>
          <w:sz w:val="24"/>
          <w:szCs w:val="24"/>
        </w:rPr>
        <w:t xml:space="preserve">particularidades que distinguen a </w:t>
      </w:r>
      <w:r w:rsidRPr="00250017">
        <w:rPr>
          <w:rFonts w:ascii="Arial" w:hAnsi="Arial" w:cs="Arial"/>
          <w:sz w:val="24"/>
          <w:szCs w:val="24"/>
        </w:rPr>
        <w:t>las redes sociales</w:t>
      </w:r>
      <w:r w:rsidR="00F24929">
        <w:rPr>
          <w:rFonts w:ascii="Arial" w:hAnsi="Arial" w:cs="Arial"/>
          <w:sz w:val="24"/>
          <w:szCs w:val="24"/>
        </w:rPr>
        <w:t>,</w:t>
      </w:r>
      <w:r w:rsidRPr="00250017">
        <w:rPr>
          <w:rFonts w:ascii="Arial" w:hAnsi="Arial" w:cs="Arial"/>
          <w:sz w:val="24"/>
          <w:szCs w:val="24"/>
        </w:rPr>
        <w:t xml:space="preserve"> </w:t>
      </w:r>
      <w:r>
        <w:rPr>
          <w:rFonts w:ascii="Arial" w:hAnsi="Arial" w:cs="Arial"/>
          <w:sz w:val="24"/>
          <w:szCs w:val="24"/>
        </w:rPr>
        <w:t xml:space="preserve">han posibilitado que se lleve a cabo un </w:t>
      </w:r>
      <w:r w:rsidRPr="00250017">
        <w:rPr>
          <w:rFonts w:ascii="Arial" w:hAnsi="Arial" w:cs="Arial"/>
          <w:sz w:val="24"/>
          <w:szCs w:val="24"/>
        </w:rPr>
        <w:t xml:space="preserve">ejercicio cada vez </w:t>
      </w:r>
      <w:r w:rsidR="00A0330C">
        <w:rPr>
          <w:rFonts w:ascii="Arial" w:hAnsi="Arial" w:cs="Arial"/>
          <w:sz w:val="24"/>
          <w:szCs w:val="24"/>
        </w:rPr>
        <w:t xml:space="preserve">más amplio </w:t>
      </w:r>
      <w:r>
        <w:rPr>
          <w:rFonts w:ascii="Arial" w:hAnsi="Arial" w:cs="Arial"/>
          <w:sz w:val="24"/>
          <w:szCs w:val="24"/>
        </w:rPr>
        <w:t>en cuanto a</w:t>
      </w:r>
      <w:r w:rsidRPr="00250017">
        <w:rPr>
          <w:rFonts w:ascii="Arial" w:hAnsi="Arial" w:cs="Arial"/>
          <w:sz w:val="24"/>
          <w:szCs w:val="24"/>
        </w:rPr>
        <w:t xml:space="preserve"> la libertad de expresión</w:t>
      </w:r>
      <w:r>
        <w:rPr>
          <w:rFonts w:ascii="Arial" w:hAnsi="Arial" w:cs="Arial"/>
          <w:sz w:val="24"/>
          <w:szCs w:val="24"/>
        </w:rPr>
        <w:t>. Esto h</w:t>
      </w:r>
      <w:r w:rsidR="005D0449">
        <w:rPr>
          <w:rFonts w:ascii="Arial" w:hAnsi="Arial" w:cs="Arial"/>
          <w:sz w:val="24"/>
          <w:szCs w:val="24"/>
        </w:rPr>
        <w:t>a</w:t>
      </w:r>
      <w:r>
        <w:rPr>
          <w:rFonts w:ascii="Arial" w:hAnsi="Arial" w:cs="Arial"/>
          <w:sz w:val="24"/>
          <w:szCs w:val="24"/>
        </w:rPr>
        <w:t xml:space="preserve"> generado que </w:t>
      </w:r>
      <w:r w:rsidRPr="00250017">
        <w:rPr>
          <w:rFonts w:ascii="Arial" w:hAnsi="Arial" w:cs="Arial"/>
          <w:sz w:val="24"/>
          <w:szCs w:val="24"/>
        </w:rPr>
        <w:t>la postura que se adopte en torno a cualquier medida que pueda impactarlas, deb</w:t>
      </w:r>
      <w:r w:rsidR="005D0449">
        <w:rPr>
          <w:rFonts w:ascii="Arial" w:hAnsi="Arial" w:cs="Arial"/>
          <w:sz w:val="24"/>
          <w:szCs w:val="24"/>
        </w:rPr>
        <w:t>erá</w:t>
      </w:r>
      <w:r w:rsidRPr="00250017">
        <w:rPr>
          <w:rFonts w:ascii="Arial" w:hAnsi="Arial" w:cs="Arial"/>
          <w:sz w:val="24"/>
          <w:szCs w:val="24"/>
        </w:rPr>
        <w:t xml:space="preserve"> estar orientada, a salvaguardar la libre interacción entre los usuarios</w:t>
      </w:r>
      <w:r>
        <w:rPr>
          <w:rFonts w:ascii="Arial" w:hAnsi="Arial" w:cs="Arial"/>
          <w:sz w:val="24"/>
          <w:szCs w:val="24"/>
        </w:rPr>
        <w:t xml:space="preserve">. </w:t>
      </w:r>
    </w:p>
    <w:p w:rsidR="00B70383" w:rsidRDefault="00B70383" w:rsidP="00B70383">
      <w:pPr>
        <w:spacing w:after="0" w:line="360" w:lineRule="auto"/>
        <w:jc w:val="both"/>
        <w:rPr>
          <w:rFonts w:ascii="Arial" w:hAnsi="Arial" w:cs="Arial"/>
          <w:sz w:val="24"/>
          <w:szCs w:val="24"/>
        </w:rPr>
      </w:pPr>
    </w:p>
    <w:p w:rsidR="00E972A2" w:rsidRDefault="00E972A2" w:rsidP="00B70383">
      <w:pPr>
        <w:spacing w:after="0" w:line="360" w:lineRule="auto"/>
        <w:jc w:val="both"/>
        <w:rPr>
          <w:rFonts w:ascii="Arial" w:hAnsi="Arial" w:cs="Arial"/>
          <w:sz w:val="24"/>
          <w:szCs w:val="24"/>
        </w:rPr>
      </w:pPr>
      <w:r>
        <w:rPr>
          <w:rFonts w:ascii="Arial" w:hAnsi="Arial" w:cs="Arial"/>
          <w:sz w:val="24"/>
          <w:szCs w:val="24"/>
        </w:rPr>
        <w:t xml:space="preserve">Lo anterior debe </w:t>
      </w:r>
      <w:r w:rsidR="001C3FC7">
        <w:rPr>
          <w:rFonts w:ascii="Arial" w:hAnsi="Arial" w:cs="Arial"/>
          <w:sz w:val="24"/>
          <w:szCs w:val="24"/>
        </w:rPr>
        <w:t xml:space="preserve">observarse desde la perspectiva del ejercicio </w:t>
      </w:r>
      <w:r w:rsidRPr="00250017">
        <w:rPr>
          <w:rFonts w:ascii="Arial" w:hAnsi="Arial" w:cs="Arial"/>
          <w:sz w:val="24"/>
          <w:szCs w:val="24"/>
        </w:rPr>
        <w:t>de</w:t>
      </w:r>
      <w:r w:rsidR="005F7573">
        <w:rPr>
          <w:rFonts w:ascii="Arial" w:hAnsi="Arial" w:cs="Arial"/>
          <w:sz w:val="24"/>
          <w:szCs w:val="24"/>
        </w:rPr>
        <w:t xml:space="preserve">l </w:t>
      </w:r>
      <w:r w:rsidRPr="00250017">
        <w:rPr>
          <w:rFonts w:ascii="Arial" w:hAnsi="Arial" w:cs="Arial"/>
          <w:sz w:val="24"/>
          <w:szCs w:val="24"/>
        </w:rPr>
        <w:t>derecho humano a la libertad de expresión, p</w:t>
      </w:r>
      <w:r>
        <w:rPr>
          <w:rFonts w:ascii="Arial" w:hAnsi="Arial" w:cs="Arial"/>
          <w:sz w:val="24"/>
          <w:szCs w:val="24"/>
        </w:rPr>
        <w:t>or</w:t>
      </w:r>
      <w:r w:rsidRPr="00250017">
        <w:rPr>
          <w:rFonts w:ascii="Arial" w:hAnsi="Arial" w:cs="Arial"/>
          <w:sz w:val="24"/>
          <w:szCs w:val="24"/>
        </w:rPr>
        <w:t xml:space="preserve"> </w:t>
      </w:r>
      <w:r>
        <w:rPr>
          <w:rFonts w:ascii="Arial" w:hAnsi="Arial" w:cs="Arial"/>
          <w:sz w:val="24"/>
          <w:szCs w:val="24"/>
        </w:rPr>
        <w:t>lo que</w:t>
      </w:r>
      <w:r w:rsidRPr="00250017">
        <w:rPr>
          <w:rFonts w:ascii="Arial" w:hAnsi="Arial" w:cs="Arial"/>
          <w:sz w:val="24"/>
          <w:szCs w:val="24"/>
        </w:rPr>
        <w:t xml:space="preserve">, </w:t>
      </w:r>
      <w:r>
        <w:rPr>
          <w:rFonts w:ascii="Arial" w:hAnsi="Arial" w:cs="Arial"/>
          <w:sz w:val="24"/>
          <w:szCs w:val="24"/>
        </w:rPr>
        <w:t>es</w:t>
      </w:r>
      <w:r w:rsidRPr="00250017">
        <w:rPr>
          <w:rFonts w:ascii="Arial" w:hAnsi="Arial" w:cs="Arial"/>
          <w:sz w:val="24"/>
          <w:szCs w:val="24"/>
        </w:rPr>
        <w:t xml:space="preserve"> indispensable remover limitaciones</w:t>
      </w:r>
      <w:r>
        <w:rPr>
          <w:rFonts w:ascii="Arial" w:hAnsi="Arial" w:cs="Arial"/>
          <w:sz w:val="24"/>
          <w:szCs w:val="24"/>
        </w:rPr>
        <w:t xml:space="preserve"> y restricciones</w:t>
      </w:r>
      <w:r w:rsidRPr="00250017">
        <w:rPr>
          <w:rFonts w:ascii="Arial" w:hAnsi="Arial" w:cs="Arial"/>
          <w:sz w:val="24"/>
          <w:szCs w:val="24"/>
        </w:rPr>
        <w:t xml:space="preserve"> sobre </w:t>
      </w:r>
      <w:r w:rsidR="005D0449">
        <w:rPr>
          <w:rFonts w:ascii="Arial" w:hAnsi="Arial" w:cs="Arial"/>
          <w:sz w:val="24"/>
          <w:szCs w:val="24"/>
        </w:rPr>
        <w:t xml:space="preserve">la interacción </w:t>
      </w:r>
      <w:r>
        <w:rPr>
          <w:rFonts w:ascii="Arial" w:hAnsi="Arial" w:cs="Arial"/>
          <w:sz w:val="24"/>
          <w:szCs w:val="24"/>
        </w:rPr>
        <w:t xml:space="preserve">entre las y los usuarios </w:t>
      </w:r>
      <w:r w:rsidRPr="00250017">
        <w:rPr>
          <w:rFonts w:ascii="Arial" w:hAnsi="Arial" w:cs="Arial"/>
          <w:sz w:val="24"/>
          <w:szCs w:val="24"/>
        </w:rPr>
        <w:t>a través de Internet, que requiere de las</w:t>
      </w:r>
      <w:r>
        <w:rPr>
          <w:rFonts w:ascii="Arial" w:hAnsi="Arial" w:cs="Arial"/>
          <w:sz w:val="24"/>
          <w:szCs w:val="24"/>
        </w:rPr>
        <w:t xml:space="preserve"> </w:t>
      </w:r>
      <w:r w:rsidRPr="00250017">
        <w:rPr>
          <w:rFonts w:ascii="Arial" w:hAnsi="Arial" w:cs="Arial"/>
          <w:sz w:val="24"/>
          <w:szCs w:val="24"/>
        </w:rPr>
        <w:t>voluntades del titular de la cuenta y sus “seguidores” o “amigos”</w:t>
      </w:r>
      <w:r w:rsidR="005D0449">
        <w:rPr>
          <w:rFonts w:ascii="Arial" w:hAnsi="Arial" w:cs="Arial"/>
          <w:sz w:val="24"/>
          <w:szCs w:val="24"/>
        </w:rPr>
        <w:t xml:space="preserve">, </w:t>
      </w:r>
      <w:r w:rsidRPr="00250017">
        <w:rPr>
          <w:rFonts w:ascii="Arial" w:hAnsi="Arial" w:cs="Arial"/>
          <w:sz w:val="24"/>
          <w:szCs w:val="24"/>
        </w:rPr>
        <w:t xml:space="preserve">para generar una </w:t>
      </w:r>
      <w:r>
        <w:rPr>
          <w:rFonts w:ascii="Arial" w:hAnsi="Arial" w:cs="Arial"/>
          <w:sz w:val="24"/>
          <w:szCs w:val="24"/>
        </w:rPr>
        <w:t>interacción</w:t>
      </w:r>
      <w:r w:rsidRPr="00250017">
        <w:rPr>
          <w:rFonts w:ascii="Arial" w:hAnsi="Arial" w:cs="Arial"/>
          <w:sz w:val="24"/>
          <w:szCs w:val="24"/>
        </w:rPr>
        <w:t xml:space="preserve"> entre ambos. </w:t>
      </w:r>
    </w:p>
    <w:p w:rsidR="00B22D77" w:rsidRPr="00250017" w:rsidRDefault="00B22D77" w:rsidP="00B22D77">
      <w:pPr>
        <w:spacing w:after="0" w:line="360" w:lineRule="auto"/>
        <w:jc w:val="both"/>
        <w:rPr>
          <w:rFonts w:ascii="Arial" w:hAnsi="Arial" w:cs="Arial"/>
          <w:sz w:val="24"/>
          <w:szCs w:val="24"/>
        </w:rPr>
      </w:pPr>
    </w:p>
    <w:p w:rsidR="00901488" w:rsidRDefault="00E972A2" w:rsidP="00B22D77">
      <w:pPr>
        <w:spacing w:after="0" w:line="360" w:lineRule="auto"/>
        <w:jc w:val="both"/>
        <w:rPr>
          <w:rFonts w:ascii="Arial" w:hAnsi="Arial" w:cs="Arial"/>
          <w:sz w:val="24"/>
          <w:szCs w:val="24"/>
        </w:rPr>
      </w:pPr>
      <w:r>
        <w:rPr>
          <w:rFonts w:ascii="Arial" w:hAnsi="Arial" w:cs="Arial"/>
          <w:sz w:val="24"/>
          <w:szCs w:val="24"/>
        </w:rPr>
        <w:t xml:space="preserve">Además, la Sala </w:t>
      </w:r>
      <w:r w:rsidR="00901488">
        <w:rPr>
          <w:rFonts w:ascii="Arial" w:hAnsi="Arial" w:cs="Arial"/>
          <w:sz w:val="24"/>
          <w:szCs w:val="24"/>
        </w:rPr>
        <w:t>Superior</w:t>
      </w:r>
      <w:r w:rsidR="00916123">
        <w:rPr>
          <w:rFonts w:ascii="Arial" w:hAnsi="Arial" w:cs="Arial"/>
          <w:sz w:val="24"/>
          <w:szCs w:val="24"/>
        </w:rPr>
        <w:t>,</w:t>
      </w:r>
      <w:r w:rsidR="00901488">
        <w:rPr>
          <w:rStyle w:val="Refdenotaalpie"/>
          <w:rFonts w:ascii="Arial" w:hAnsi="Arial" w:cs="Arial"/>
          <w:sz w:val="24"/>
          <w:szCs w:val="24"/>
        </w:rPr>
        <w:footnoteReference w:id="6"/>
      </w:r>
      <w:r>
        <w:rPr>
          <w:rFonts w:ascii="Arial" w:hAnsi="Arial" w:cs="Arial"/>
          <w:sz w:val="24"/>
          <w:szCs w:val="24"/>
        </w:rPr>
        <w:t xml:space="preserve"> ha sostenido que l</w:t>
      </w:r>
      <w:r w:rsidRPr="00250017">
        <w:rPr>
          <w:rFonts w:ascii="Arial" w:hAnsi="Arial" w:cs="Arial"/>
          <w:sz w:val="24"/>
          <w:szCs w:val="24"/>
        </w:rPr>
        <w:t xml:space="preserve">a información </w:t>
      </w:r>
      <w:r>
        <w:rPr>
          <w:rFonts w:ascii="Arial" w:hAnsi="Arial" w:cs="Arial"/>
          <w:sz w:val="24"/>
          <w:szCs w:val="24"/>
        </w:rPr>
        <w:t>que se difunde por tal medio tiene un carácter</w:t>
      </w:r>
      <w:r w:rsidRPr="00250017">
        <w:rPr>
          <w:rFonts w:ascii="Arial" w:hAnsi="Arial" w:cs="Arial"/>
          <w:sz w:val="24"/>
          <w:szCs w:val="24"/>
        </w:rPr>
        <w:t xml:space="preserve"> horizontal </w:t>
      </w:r>
      <w:r>
        <w:rPr>
          <w:rFonts w:ascii="Arial" w:hAnsi="Arial" w:cs="Arial"/>
          <w:sz w:val="24"/>
          <w:szCs w:val="24"/>
        </w:rPr>
        <w:t xml:space="preserve">que </w:t>
      </w:r>
      <w:r w:rsidRPr="00250017">
        <w:rPr>
          <w:rFonts w:ascii="Arial" w:hAnsi="Arial" w:cs="Arial"/>
          <w:sz w:val="24"/>
          <w:szCs w:val="24"/>
        </w:rPr>
        <w:t xml:space="preserve">permite </w:t>
      </w:r>
      <w:r>
        <w:rPr>
          <w:rFonts w:ascii="Arial" w:hAnsi="Arial" w:cs="Arial"/>
          <w:sz w:val="24"/>
          <w:szCs w:val="24"/>
        </w:rPr>
        <w:t xml:space="preserve">una </w:t>
      </w:r>
      <w:r w:rsidRPr="00250017">
        <w:rPr>
          <w:rFonts w:ascii="Arial" w:hAnsi="Arial" w:cs="Arial"/>
          <w:sz w:val="24"/>
          <w:szCs w:val="24"/>
        </w:rPr>
        <w:t xml:space="preserve">comunicación directa e indirecta entre los </w:t>
      </w:r>
      <w:r w:rsidRPr="00250017">
        <w:rPr>
          <w:rFonts w:ascii="Arial" w:hAnsi="Arial" w:cs="Arial"/>
          <w:sz w:val="24"/>
          <w:szCs w:val="24"/>
        </w:rPr>
        <w:lastRenderedPageBreak/>
        <w:t>usuarios, la cual</w:t>
      </w:r>
      <w:r>
        <w:rPr>
          <w:rFonts w:ascii="Arial" w:hAnsi="Arial" w:cs="Arial"/>
          <w:sz w:val="24"/>
          <w:szCs w:val="24"/>
        </w:rPr>
        <w:t>,</w:t>
      </w:r>
      <w:r w:rsidRPr="00250017">
        <w:rPr>
          <w:rFonts w:ascii="Arial" w:hAnsi="Arial" w:cs="Arial"/>
          <w:sz w:val="24"/>
          <w:szCs w:val="24"/>
        </w:rPr>
        <w:t xml:space="preserve"> se difunde de manera espontánea a efecto de que cada usuario exprese sus ideas u opiniones</w:t>
      </w:r>
      <w:r w:rsidR="005D0449">
        <w:rPr>
          <w:rFonts w:ascii="Arial" w:hAnsi="Arial" w:cs="Arial"/>
          <w:sz w:val="24"/>
          <w:szCs w:val="24"/>
        </w:rPr>
        <w:t xml:space="preserve">. </w:t>
      </w:r>
    </w:p>
    <w:p w:rsidR="00B22D77" w:rsidRDefault="00B22D77" w:rsidP="00B22D77">
      <w:pPr>
        <w:spacing w:after="0" w:line="360" w:lineRule="auto"/>
        <w:jc w:val="both"/>
        <w:rPr>
          <w:rFonts w:ascii="Arial" w:hAnsi="Arial" w:cs="Arial"/>
          <w:sz w:val="24"/>
          <w:szCs w:val="24"/>
        </w:rPr>
      </w:pPr>
    </w:p>
    <w:p w:rsidR="00E972A2" w:rsidRDefault="00E972A2" w:rsidP="004F5C23">
      <w:pPr>
        <w:spacing w:after="0" w:line="360" w:lineRule="auto"/>
        <w:jc w:val="both"/>
        <w:rPr>
          <w:rFonts w:ascii="Arial" w:hAnsi="Arial" w:cs="Arial"/>
          <w:sz w:val="24"/>
          <w:szCs w:val="24"/>
        </w:rPr>
      </w:pPr>
      <w:r>
        <w:rPr>
          <w:rFonts w:ascii="Arial" w:hAnsi="Arial" w:cs="Arial"/>
          <w:sz w:val="24"/>
          <w:szCs w:val="24"/>
        </w:rPr>
        <w:t xml:space="preserve">Esto puede </w:t>
      </w:r>
      <w:r w:rsidRPr="00250017">
        <w:rPr>
          <w:rFonts w:ascii="Arial" w:hAnsi="Arial" w:cs="Arial"/>
          <w:sz w:val="24"/>
          <w:szCs w:val="24"/>
        </w:rPr>
        <w:t xml:space="preserve">ser objeto de intercambio o debate entre los usuarios o no, </w:t>
      </w:r>
      <w:r>
        <w:rPr>
          <w:rFonts w:ascii="Arial" w:hAnsi="Arial" w:cs="Arial"/>
          <w:sz w:val="24"/>
          <w:szCs w:val="24"/>
        </w:rPr>
        <w:t xml:space="preserve">pues se genera </w:t>
      </w:r>
      <w:r w:rsidRPr="00250017">
        <w:rPr>
          <w:rFonts w:ascii="Arial" w:hAnsi="Arial" w:cs="Arial"/>
          <w:sz w:val="24"/>
          <w:szCs w:val="24"/>
        </w:rPr>
        <w:t xml:space="preserve">la posibilidad de que </w:t>
      </w:r>
      <w:r w:rsidR="00901488">
        <w:rPr>
          <w:rFonts w:ascii="Arial" w:hAnsi="Arial" w:cs="Arial"/>
          <w:sz w:val="24"/>
          <w:szCs w:val="24"/>
        </w:rPr>
        <w:t>estos</w:t>
      </w:r>
      <w:r>
        <w:rPr>
          <w:rFonts w:ascii="Arial" w:hAnsi="Arial" w:cs="Arial"/>
          <w:sz w:val="24"/>
          <w:szCs w:val="24"/>
        </w:rPr>
        <w:t xml:space="preserve">, </w:t>
      </w:r>
      <w:r w:rsidR="00901488">
        <w:rPr>
          <w:rFonts w:ascii="Arial" w:hAnsi="Arial" w:cs="Arial"/>
          <w:sz w:val="24"/>
          <w:szCs w:val="24"/>
        </w:rPr>
        <w:t xml:space="preserve">debatan, </w:t>
      </w:r>
      <w:r w:rsidRPr="00250017">
        <w:rPr>
          <w:rFonts w:ascii="Arial" w:hAnsi="Arial" w:cs="Arial"/>
          <w:sz w:val="24"/>
          <w:szCs w:val="24"/>
        </w:rPr>
        <w:t>contrasten, coincidan, confirmen o</w:t>
      </w:r>
      <w:r w:rsidR="00901488">
        <w:rPr>
          <w:rFonts w:ascii="Arial" w:hAnsi="Arial" w:cs="Arial"/>
          <w:sz w:val="24"/>
          <w:szCs w:val="24"/>
        </w:rPr>
        <w:t xml:space="preserve"> </w:t>
      </w:r>
      <w:r w:rsidRPr="00250017">
        <w:rPr>
          <w:rFonts w:ascii="Arial" w:hAnsi="Arial" w:cs="Arial"/>
          <w:sz w:val="24"/>
          <w:szCs w:val="24"/>
        </w:rPr>
        <w:t xml:space="preserve">cualquier contenido o mensaje publicado en la red social. </w:t>
      </w:r>
    </w:p>
    <w:p w:rsidR="004F5C23" w:rsidRPr="00250017" w:rsidRDefault="004F5C23" w:rsidP="004F5C23">
      <w:pPr>
        <w:spacing w:after="0" w:line="360" w:lineRule="auto"/>
        <w:jc w:val="both"/>
        <w:rPr>
          <w:rFonts w:ascii="Arial" w:hAnsi="Arial" w:cs="Arial"/>
          <w:sz w:val="24"/>
          <w:szCs w:val="24"/>
        </w:rPr>
      </w:pPr>
    </w:p>
    <w:p w:rsidR="00E972A2" w:rsidRDefault="00E972A2" w:rsidP="004F5C23">
      <w:pPr>
        <w:spacing w:after="0" w:line="360" w:lineRule="auto"/>
        <w:jc w:val="both"/>
        <w:rPr>
          <w:rFonts w:ascii="Arial" w:hAnsi="Arial" w:cs="Arial"/>
          <w:sz w:val="24"/>
          <w:szCs w:val="24"/>
        </w:rPr>
      </w:pPr>
      <w:r>
        <w:rPr>
          <w:rFonts w:ascii="Arial" w:hAnsi="Arial" w:cs="Arial"/>
          <w:sz w:val="24"/>
          <w:szCs w:val="24"/>
        </w:rPr>
        <w:t>Ahora, e</w:t>
      </w:r>
      <w:r w:rsidRPr="00250017">
        <w:rPr>
          <w:rFonts w:ascii="Arial" w:hAnsi="Arial" w:cs="Arial"/>
          <w:sz w:val="24"/>
          <w:szCs w:val="24"/>
        </w:rPr>
        <w:t xml:space="preserve">n el caso </w:t>
      </w:r>
      <w:r>
        <w:rPr>
          <w:rFonts w:ascii="Arial" w:hAnsi="Arial" w:cs="Arial"/>
          <w:sz w:val="24"/>
          <w:szCs w:val="24"/>
        </w:rPr>
        <w:t xml:space="preserve">particular de la red social </w:t>
      </w:r>
      <w:r w:rsidRPr="00250017">
        <w:rPr>
          <w:rFonts w:ascii="Arial" w:hAnsi="Arial" w:cs="Arial"/>
          <w:sz w:val="24"/>
          <w:szCs w:val="24"/>
        </w:rPr>
        <w:t>de Facebook</w:t>
      </w:r>
      <w:r>
        <w:rPr>
          <w:rFonts w:ascii="Arial" w:hAnsi="Arial" w:cs="Arial"/>
          <w:sz w:val="24"/>
          <w:szCs w:val="24"/>
        </w:rPr>
        <w:t xml:space="preserve">, este medio provoca que </w:t>
      </w:r>
      <w:r w:rsidRPr="00250017">
        <w:rPr>
          <w:rFonts w:ascii="Arial" w:hAnsi="Arial" w:cs="Arial"/>
          <w:sz w:val="24"/>
          <w:szCs w:val="24"/>
        </w:rPr>
        <w:t xml:space="preserve">los usuarios puedan ser generadores de contenidos o simples espectadores de la información que se difunde, </w:t>
      </w:r>
      <w:r w:rsidR="00901488">
        <w:rPr>
          <w:rFonts w:ascii="Arial" w:hAnsi="Arial" w:cs="Arial"/>
          <w:sz w:val="24"/>
          <w:szCs w:val="24"/>
        </w:rPr>
        <w:t xml:space="preserve">condición que </w:t>
      </w:r>
      <w:r w:rsidRPr="00250017">
        <w:rPr>
          <w:rFonts w:ascii="Arial" w:hAnsi="Arial" w:cs="Arial"/>
          <w:sz w:val="24"/>
          <w:szCs w:val="24"/>
        </w:rPr>
        <w:t>permite presumir que se trata de opiniones</w:t>
      </w:r>
      <w:r w:rsidR="00901488">
        <w:rPr>
          <w:rFonts w:ascii="Arial" w:hAnsi="Arial" w:cs="Arial"/>
          <w:sz w:val="24"/>
          <w:szCs w:val="24"/>
        </w:rPr>
        <w:t>, ideas o criticas</w:t>
      </w:r>
      <w:r w:rsidRPr="00250017">
        <w:rPr>
          <w:rFonts w:ascii="Arial" w:hAnsi="Arial" w:cs="Arial"/>
          <w:sz w:val="24"/>
          <w:szCs w:val="24"/>
        </w:rPr>
        <w:t xml:space="preserve"> libremente expresadas, tendentes a generar un debate político que supone que los mensajes difundidos no tengan una naturaleza unidireccional</w:t>
      </w:r>
      <w:r>
        <w:rPr>
          <w:rFonts w:ascii="Arial" w:hAnsi="Arial" w:cs="Arial"/>
          <w:sz w:val="24"/>
          <w:szCs w:val="24"/>
        </w:rPr>
        <w:t>.</w:t>
      </w:r>
    </w:p>
    <w:p w:rsidR="004F5C23" w:rsidRDefault="004F5C23" w:rsidP="004F5C23">
      <w:pPr>
        <w:spacing w:after="0" w:line="360" w:lineRule="auto"/>
        <w:jc w:val="both"/>
        <w:rPr>
          <w:rFonts w:ascii="Arial" w:hAnsi="Arial" w:cs="Arial"/>
          <w:sz w:val="24"/>
          <w:szCs w:val="24"/>
        </w:rPr>
      </w:pPr>
    </w:p>
    <w:p w:rsidR="00E972A2" w:rsidRPr="00250017" w:rsidRDefault="00E972A2" w:rsidP="00E972A2">
      <w:pPr>
        <w:spacing w:line="360" w:lineRule="auto"/>
        <w:jc w:val="both"/>
        <w:rPr>
          <w:rFonts w:ascii="Arial" w:hAnsi="Arial" w:cs="Arial"/>
          <w:sz w:val="24"/>
          <w:szCs w:val="24"/>
        </w:rPr>
      </w:pPr>
      <w:r>
        <w:rPr>
          <w:rFonts w:ascii="Arial" w:hAnsi="Arial" w:cs="Arial"/>
          <w:sz w:val="24"/>
          <w:szCs w:val="24"/>
        </w:rPr>
        <w:t>Tale</w:t>
      </w:r>
      <w:r w:rsidR="00901488">
        <w:rPr>
          <w:rFonts w:ascii="Arial" w:hAnsi="Arial" w:cs="Arial"/>
          <w:sz w:val="24"/>
          <w:szCs w:val="24"/>
        </w:rPr>
        <w:t xml:space="preserve">s </w:t>
      </w:r>
      <w:r>
        <w:rPr>
          <w:rFonts w:ascii="Arial" w:hAnsi="Arial" w:cs="Arial"/>
          <w:sz w:val="24"/>
          <w:szCs w:val="24"/>
        </w:rPr>
        <w:t>particularidades de dicha red social, genera</w:t>
      </w:r>
      <w:r w:rsidR="00901488">
        <w:rPr>
          <w:rFonts w:ascii="Arial" w:hAnsi="Arial" w:cs="Arial"/>
          <w:sz w:val="24"/>
          <w:szCs w:val="24"/>
        </w:rPr>
        <w:t>n</w:t>
      </w:r>
      <w:r w:rsidRPr="00250017">
        <w:rPr>
          <w:rFonts w:ascii="Arial" w:hAnsi="Arial" w:cs="Arial"/>
          <w:sz w:val="24"/>
          <w:szCs w:val="24"/>
        </w:rPr>
        <w:t xml:space="preserve"> una serie de presunciones en el sentido de que los mensajes divulgados son expresiones espontáneas que</w:t>
      </w:r>
      <w:r>
        <w:rPr>
          <w:rFonts w:ascii="Arial" w:hAnsi="Arial" w:cs="Arial"/>
          <w:sz w:val="24"/>
          <w:szCs w:val="24"/>
        </w:rPr>
        <w:t xml:space="preserve"> </w:t>
      </w:r>
      <w:r w:rsidRPr="004F5C23">
        <w:rPr>
          <w:rFonts w:ascii="Arial" w:hAnsi="Arial" w:cs="Arial"/>
          <w:b/>
          <w:bCs/>
          <w:sz w:val="24"/>
          <w:szCs w:val="24"/>
        </w:rPr>
        <w:t xml:space="preserve">atienden la opinión personal de quien </w:t>
      </w:r>
      <w:r w:rsidR="00901488" w:rsidRPr="004F5C23">
        <w:rPr>
          <w:rFonts w:ascii="Arial" w:hAnsi="Arial" w:cs="Arial"/>
          <w:b/>
          <w:bCs/>
          <w:sz w:val="24"/>
          <w:szCs w:val="24"/>
        </w:rPr>
        <w:t xml:space="preserve">o quienes </w:t>
      </w:r>
      <w:r w:rsidRPr="004F5C23">
        <w:rPr>
          <w:rFonts w:ascii="Arial" w:hAnsi="Arial" w:cs="Arial"/>
          <w:b/>
          <w:bCs/>
          <w:sz w:val="24"/>
          <w:szCs w:val="24"/>
        </w:rPr>
        <w:t>las difunde</w:t>
      </w:r>
      <w:r w:rsidR="00901488" w:rsidRPr="004F5C23">
        <w:rPr>
          <w:rFonts w:ascii="Arial" w:hAnsi="Arial" w:cs="Arial"/>
          <w:b/>
          <w:bCs/>
          <w:sz w:val="24"/>
          <w:szCs w:val="24"/>
        </w:rPr>
        <w:t>n</w:t>
      </w:r>
      <w:r w:rsidRPr="004F5C23">
        <w:rPr>
          <w:rFonts w:ascii="Arial" w:hAnsi="Arial" w:cs="Arial"/>
          <w:b/>
          <w:bCs/>
          <w:sz w:val="24"/>
          <w:szCs w:val="24"/>
        </w:rPr>
        <w:t>.</w:t>
      </w:r>
      <w:r>
        <w:rPr>
          <w:rFonts w:ascii="Arial" w:hAnsi="Arial" w:cs="Arial"/>
          <w:sz w:val="24"/>
          <w:szCs w:val="24"/>
        </w:rPr>
        <w:t xml:space="preserve"> Esto </w:t>
      </w:r>
      <w:r w:rsidRPr="00250017">
        <w:rPr>
          <w:rFonts w:ascii="Arial" w:hAnsi="Arial" w:cs="Arial"/>
          <w:sz w:val="24"/>
          <w:szCs w:val="24"/>
        </w:rPr>
        <w:t xml:space="preserve">es </w:t>
      </w:r>
      <w:r w:rsidR="00901488">
        <w:rPr>
          <w:rFonts w:ascii="Arial" w:hAnsi="Arial" w:cs="Arial"/>
          <w:sz w:val="24"/>
          <w:szCs w:val="24"/>
        </w:rPr>
        <w:t>importante</w:t>
      </w:r>
      <w:r w:rsidRPr="00250017">
        <w:rPr>
          <w:rFonts w:ascii="Arial" w:hAnsi="Arial" w:cs="Arial"/>
          <w:sz w:val="24"/>
          <w:szCs w:val="24"/>
        </w:rPr>
        <w:t xml:space="preserve"> para determinar si una conducta desplegada es </w:t>
      </w:r>
      <w:r w:rsidR="00901488">
        <w:rPr>
          <w:rFonts w:ascii="Arial" w:hAnsi="Arial" w:cs="Arial"/>
          <w:sz w:val="24"/>
          <w:szCs w:val="24"/>
        </w:rPr>
        <w:t>violatoria a la normativa electoral</w:t>
      </w:r>
      <w:r w:rsidRPr="00250017">
        <w:rPr>
          <w:rFonts w:ascii="Arial" w:hAnsi="Arial" w:cs="Arial"/>
          <w:sz w:val="24"/>
          <w:szCs w:val="24"/>
        </w:rPr>
        <w:t xml:space="preserve"> y</w:t>
      </w:r>
      <w:r>
        <w:rPr>
          <w:rFonts w:ascii="Arial" w:hAnsi="Arial" w:cs="Arial"/>
          <w:sz w:val="24"/>
          <w:szCs w:val="24"/>
        </w:rPr>
        <w:t>, en su caso</w:t>
      </w:r>
      <w:r w:rsidRPr="00250017">
        <w:rPr>
          <w:rFonts w:ascii="Arial" w:hAnsi="Arial" w:cs="Arial"/>
          <w:sz w:val="24"/>
          <w:szCs w:val="24"/>
        </w:rPr>
        <w:t xml:space="preserve">, </w:t>
      </w:r>
      <w:r>
        <w:rPr>
          <w:rFonts w:ascii="Arial" w:hAnsi="Arial" w:cs="Arial"/>
          <w:sz w:val="24"/>
          <w:szCs w:val="24"/>
        </w:rPr>
        <w:t xml:space="preserve">corresponde analizar la </w:t>
      </w:r>
      <w:r w:rsidRPr="00250017">
        <w:rPr>
          <w:rFonts w:ascii="Arial" w:hAnsi="Arial" w:cs="Arial"/>
          <w:sz w:val="24"/>
          <w:szCs w:val="24"/>
        </w:rPr>
        <w:t xml:space="preserve">responsabilidad de los sujetos o personas </w:t>
      </w:r>
      <w:r>
        <w:rPr>
          <w:rFonts w:ascii="Arial" w:hAnsi="Arial" w:cs="Arial"/>
          <w:sz w:val="24"/>
          <w:szCs w:val="24"/>
        </w:rPr>
        <w:t>involucradas</w:t>
      </w:r>
      <w:r w:rsidRPr="00250017">
        <w:rPr>
          <w:rFonts w:ascii="Arial" w:hAnsi="Arial" w:cs="Arial"/>
          <w:sz w:val="24"/>
          <w:szCs w:val="24"/>
        </w:rPr>
        <w:t xml:space="preserve">, o </w:t>
      </w:r>
      <w:r>
        <w:rPr>
          <w:rFonts w:ascii="Arial" w:hAnsi="Arial" w:cs="Arial"/>
          <w:sz w:val="24"/>
          <w:szCs w:val="24"/>
        </w:rPr>
        <w:t xml:space="preserve">bien, </w:t>
      </w:r>
      <w:r w:rsidR="00901488" w:rsidRPr="00250017">
        <w:rPr>
          <w:rFonts w:ascii="Arial" w:hAnsi="Arial" w:cs="Arial"/>
          <w:sz w:val="24"/>
          <w:szCs w:val="24"/>
        </w:rPr>
        <w:t>si,</w:t>
      </w:r>
      <w:r w:rsidRPr="00250017">
        <w:rPr>
          <w:rFonts w:ascii="Arial" w:hAnsi="Arial" w:cs="Arial"/>
          <w:sz w:val="24"/>
          <w:szCs w:val="24"/>
        </w:rPr>
        <w:t xml:space="preserve"> por el contrario</w:t>
      </w:r>
      <w:r w:rsidR="00901488">
        <w:rPr>
          <w:rFonts w:ascii="Arial" w:hAnsi="Arial" w:cs="Arial"/>
          <w:sz w:val="24"/>
          <w:szCs w:val="24"/>
        </w:rPr>
        <w:t xml:space="preserve">, </w:t>
      </w:r>
      <w:r w:rsidRPr="00250017">
        <w:rPr>
          <w:rFonts w:ascii="Arial" w:hAnsi="Arial" w:cs="Arial"/>
          <w:sz w:val="24"/>
          <w:szCs w:val="24"/>
        </w:rPr>
        <w:t xml:space="preserve">se trata de conductas amparadas por la libertad de expresión. </w:t>
      </w:r>
    </w:p>
    <w:p w:rsidR="00B16FDB" w:rsidRDefault="00B16FDB" w:rsidP="00E972A2">
      <w:pPr>
        <w:spacing w:line="360" w:lineRule="auto"/>
        <w:jc w:val="both"/>
        <w:rPr>
          <w:rFonts w:ascii="Arial" w:hAnsi="Arial" w:cs="Arial"/>
          <w:b/>
          <w:bCs/>
          <w:sz w:val="24"/>
          <w:szCs w:val="24"/>
        </w:rPr>
      </w:pPr>
    </w:p>
    <w:p w:rsidR="00E972A2" w:rsidRPr="00B16FDB" w:rsidRDefault="00E972A2" w:rsidP="00E972A2">
      <w:pPr>
        <w:spacing w:line="360" w:lineRule="auto"/>
        <w:jc w:val="both"/>
        <w:rPr>
          <w:rFonts w:ascii="Arial" w:hAnsi="Arial" w:cs="Arial"/>
          <w:b/>
          <w:bCs/>
          <w:sz w:val="24"/>
          <w:szCs w:val="24"/>
        </w:rPr>
      </w:pPr>
      <w:r w:rsidRPr="0079354C">
        <w:rPr>
          <w:rFonts w:ascii="Arial" w:hAnsi="Arial" w:cs="Arial"/>
          <w:b/>
          <w:bCs/>
          <w:sz w:val="24"/>
          <w:szCs w:val="24"/>
        </w:rPr>
        <w:t>Libre ejercicio del periodismo</w:t>
      </w:r>
      <w:r w:rsidR="00B16FDB">
        <w:rPr>
          <w:rFonts w:ascii="Arial" w:hAnsi="Arial" w:cs="Arial"/>
          <w:b/>
          <w:bCs/>
          <w:sz w:val="24"/>
          <w:szCs w:val="24"/>
        </w:rPr>
        <w:t>.</w:t>
      </w:r>
      <w:r w:rsidR="00901488">
        <w:rPr>
          <w:rStyle w:val="Refdenotaalpie"/>
          <w:rFonts w:ascii="Arial" w:hAnsi="Arial" w:cs="Arial"/>
          <w:b/>
          <w:bCs/>
          <w:sz w:val="24"/>
          <w:szCs w:val="24"/>
        </w:rPr>
        <w:footnoteReference w:id="7"/>
      </w:r>
    </w:p>
    <w:p w:rsidR="00E972A2" w:rsidRDefault="00E972A2" w:rsidP="00DB019B">
      <w:pPr>
        <w:spacing w:after="0" w:line="360" w:lineRule="auto"/>
        <w:jc w:val="both"/>
        <w:rPr>
          <w:rFonts w:ascii="Arial" w:hAnsi="Arial" w:cs="Arial"/>
          <w:sz w:val="24"/>
          <w:szCs w:val="24"/>
        </w:rPr>
      </w:pPr>
      <w:r>
        <w:rPr>
          <w:rFonts w:ascii="Arial" w:hAnsi="Arial" w:cs="Arial"/>
          <w:sz w:val="24"/>
          <w:szCs w:val="24"/>
        </w:rPr>
        <w:t xml:space="preserve">En cuanto al libre ejercicio del periodismo, es oportuno destacar </w:t>
      </w:r>
      <w:r w:rsidRPr="00250017">
        <w:rPr>
          <w:rFonts w:ascii="Arial" w:hAnsi="Arial" w:cs="Arial"/>
          <w:sz w:val="24"/>
          <w:szCs w:val="24"/>
        </w:rPr>
        <w:t xml:space="preserve">lo establecido por la Comisión Interamericana de Derechos Humanos, en la Declaración de Principios sobre Libertad de Expresión, </w:t>
      </w:r>
      <w:r>
        <w:rPr>
          <w:rFonts w:ascii="Arial" w:hAnsi="Arial" w:cs="Arial"/>
          <w:sz w:val="24"/>
          <w:szCs w:val="24"/>
        </w:rPr>
        <w:t xml:space="preserve">esto, en cuanto a </w:t>
      </w:r>
      <w:r w:rsidRPr="00250017">
        <w:rPr>
          <w:rFonts w:ascii="Arial" w:hAnsi="Arial" w:cs="Arial"/>
          <w:sz w:val="24"/>
          <w:szCs w:val="24"/>
        </w:rPr>
        <w:t>que la libertad de expresión</w:t>
      </w:r>
      <w:r>
        <w:rPr>
          <w:rFonts w:ascii="Arial" w:hAnsi="Arial" w:cs="Arial"/>
          <w:sz w:val="24"/>
          <w:szCs w:val="24"/>
        </w:rPr>
        <w:t>, pues se señaló que</w:t>
      </w:r>
      <w:r w:rsidRPr="00250017">
        <w:rPr>
          <w:rFonts w:ascii="Arial" w:hAnsi="Arial" w:cs="Arial"/>
          <w:sz w:val="24"/>
          <w:szCs w:val="24"/>
        </w:rPr>
        <w:t xml:space="preserve"> en todas sus formas y manifestaciones es un derecho fundamental e inalienable, </w:t>
      </w:r>
      <w:r>
        <w:rPr>
          <w:rFonts w:ascii="Arial" w:hAnsi="Arial" w:cs="Arial"/>
          <w:sz w:val="24"/>
          <w:szCs w:val="24"/>
        </w:rPr>
        <w:t xml:space="preserve">además, de ser </w:t>
      </w:r>
      <w:r w:rsidRPr="00250017">
        <w:rPr>
          <w:rFonts w:ascii="Arial" w:hAnsi="Arial" w:cs="Arial"/>
          <w:sz w:val="24"/>
          <w:szCs w:val="24"/>
        </w:rPr>
        <w:t>inherente a todas las personas</w:t>
      </w:r>
      <w:r>
        <w:rPr>
          <w:rFonts w:ascii="Arial" w:hAnsi="Arial" w:cs="Arial"/>
          <w:sz w:val="24"/>
          <w:szCs w:val="24"/>
        </w:rPr>
        <w:t xml:space="preserve">, por lo cual, </w:t>
      </w:r>
      <w:r w:rsidR="00DB019B">
        <w:rPr>
          <w:rFonts w:ascii="Arial" w:hAnsi="Arial" w:cs="Arial"/>
          <w:sz w:val="24"/>
          <w:szCs w:val="24"/>
        </w:rPr>
        <w:t>todo individuo</w:t>
      </w:r>
      <w:r w:rsidRPr="00250017">
        <w:rPr>
          <w:rFonts w:ascii="Arial" w:hAnsi="Arial" w:cs="Arial"/>
          <w:sz w:val="24"/>
          <w:szCs w:val="24"/>
        </w:rPr>
        <w:t xml:space="preserve"> tiene derecho a comunicar sus opiniones por cualquier medio</w:t>
      </w:r>
      <w:r>
        <w:rPr>
          <w:rFonts w:ascii="Arial" w:hAnsi="Arial" w:cs="Arial"/>
          <w:sz w:val="24"/>
          <w:szCs w:val="24"/>
        </w:rPr>
        <w:t xml:space="preserve">. </w:t>
      </w:r>
    </w:p>
    <w:p w:rsidR="00DB019B" w:rsidRPr="00250017" w:rsidRDefault="00DB019B" w:rsidP="00DB019B">
      <w:pPr>
        <w:spacing w:after="0" w:line="360" w:lineRule="auto"/>
        <w:jc w:val="both"/>
        <w:rPr>
          <w:rFonts w:ascii="Arial" w:hAnsi="Arial" w:cs="Arial"/>
          <w:sz w:val="24"/>
          <w:szCs w:val="24"/>
        </w:rPr>
      </w:pPr>
    </w:p>
    <w:p w:rsidR="00E972A2" w:rsidRDefault="00E972A2" w:rsidP="00DB019B">
      <w:pPr>
        <w:spacing w:after="0" w:line="360" w:lineRule="auto"/>
        <w:jc w:val="both"/>
        <w:rPr>
          <w:rFonts w:ascii="Arial" w:hAnsi="Arial" w:cs="Arial"/>
          <w:sz w:val="24"/>
          <w:szCs w:val="24"/>
        </w:rPr>
      </w:pPr>
      <w:r w:rsidRPr="00250017">
        <w:rPr>
          <w:rFonts w:ascii="Arial" w:hAnsi="Arial" w:cs="Arial"/>
          <w:sz w:val="24"/>
          <w:szCs w:val="24"/>
        </w:rPr>
        <w:t>Por otr</w:t>
      </w:r>
      <w:r>
        <w:rPr>
          <w:rFonts w:ascii="Arial" w:hAnsi="Arial" w:cs="Arial"/>
          <w:sz w:val="24"/>
          <w:szCs w:val="24"/>
        </w:rPr>
        <w:t>o lado</w:t>
      </w:r>
      <w:r w:rsidRPr="00250017">
        <w:rPr>
          <w:rFonts w:ascii="Arial" w:hAnsi="Arial" w:cs="Arial"/>
          <w:sz w:val="24"/>
          <w:szCs w:val="24"/>
        </w:rPr>
        <w:t xml:space="preserve">, la Opinión Consultiva OC-5/85 conocida como la Colegiación Obligatoria de Periodistas, </w:t>
      </w:r>
      <w:r>
        <w:rPr>
          <w:rFonts w:ascii="Arial" w:hAnsi="Arial" w:cs="Arial"/>
          <w:sz w:val="24"/>
          <w:szCs w:val="24"/>
        </w:rPr>
        <w:t xml:space="preserve">entre otros temas, </w:t>
      </w:r>
      <w:r w:rsidRPr="00250017">
        <w:rPr>
          <w:rFonts w:ascii="Arial" w:hAnsi="Arial" w:cs="Arial"/>
          <w:sz w:val="24"/>
          <w:szCs w:val="24"/>
        </w:rPr>
        <w:t xml:space="preserve">determinó que </w:t>
      </w:r>
      <w:r>
        <w:rPr>
          <w:rFonts w:ascii="Arial" w:hAnsi="Arial" w:cs="Arial"/>
          <w:sz w:val="24"/>
          <w:szCs w:val="24"/>
        </w:rPr>
        <w:t>la actividad periodística</w:t>
      </w:r>
      <w:r w:rsidRPr="00250017">
        <w:rPr>
          <w:rFonts w:ascii="Arial" w:hAnsi="Arial" w:cs="Arial"/>
          <w:sz w:val="24"/>
          <w:szCs w:val="24"/>
        </w:rPr>
        <w:t xml:space="preserve"> y los medios de comunicación tienen un propósito y una función social</w:t>
      </w:r>
      <w:r>
        <w:rPr>
          <w:rFonts w:ascii="Arial" w:hAnsi="Arial" w:cs="Arial"/>
          <w:sz w:val="24"/>
          <w:szCs w:val="24"/>
        </w:rPr>
        <w:t xml:space="preserve"> para preservar el orden público</w:t>
      </w:r>
      <w:r w:rsidR="00901488">
        <w:rPr>
          <w:rFonts w:ascii="Arial" w:hAnsi="Arial" w:cs="Arial"/>
          <w:sz w:val="24"/>
          <w:szCs w:val="24"/>
        </w:rPr>
        <w:t>, por lo cual, result</w:t>
      </w:r>
      <w:r w:rsidR="00F76AEE">
        <w:rPr>
          <w:rFonts w:ascii="Arial" w:hAnsi="Arial" w:cs="Arial"/>
          <w:sz w:val="24"/>
          <w:szCs w:val="24"/>
        </w:rPr>
        <w:t xml:space="preserve">an ser de interés social. </w:t>
      </w:r>
    </w:p>
    <w:p w:rsidR="00DB019B" w:rsidRDefault="00DB019B" w:rsidP="00DB019B">
      <w:pPr>
        <w:spacing w:after="0" w:line="360" w:lineRule="auto"/>
        <w:jc w:val="both"/>
        <w:rPr>
          <w:rFonts w:ascii="Arial" w:hAnsi="Arial" w:cs="Arial"/>
          <w:sz w:val="24"/>
          <w:szCs w:val="24"/>
        </w:rPr>
      </w:pPr>
    </w:p>
    <w:p w:rsidR="00E972A2" w:rsidRDefault="00E972A2" w:rsidP="00DB019B">
      <w:pPr>
        <w:spacing w:after="0" w:line="360" w:lineRule="auto"/>
        <w:jc w:val="both"/>
        <w:rPr>
          <w:rFonts w:ascii="Arial" w:hAnsi="Arial" w:cs="Arial"/>
          <w:sz w:val="24"/>
          <w:szCs w:val="24"/>
        </w:rPr>
      </w:pPr>
      <w:r>
        <w:rPr>
          <w:rFonts w:ascii="Arial" w:hAnsi="Arial" w:cs="Arial"/>
          <w:sz w:val="24"/>
          <w:szCs w:val="24"/>
        </w:rPr>
        <w:lastRenderedPageBreak/>
        <w:t xml:space="preserve">Lo anterior se debe a que, </w:t>
      </w:r>
      <w:r w:rsidRPr="00250017">
        <w:rPr>
          <w:rFonts w:ascii="Arial" w:hAnsi="Arial" w:cs="Arial"/>
          <w:sz w:val="24"/>
          <w:szCs w:val="24"/>
        </w:rPr>
        <w:t xml:space="preserve">la labor periodística implica buscar, recibir y difundir información </w:t>
      </w:r>
      <w:r>
        <w:rPr>
          <w:rFonts w:ascii="Arial" w:hAnsi="Arial" w:cs="Arial"/>
          <w:sz w:val="24"/>
          <w:szCs w:val="24"/>
        </w:rPr>
        <w:t xml:space="preserve">a través de medios de </w:t>
      </w:r>
      <w:r w:rsidRPr="00250017">
        <w:rPr>
          <w:rFonts w:ascii="Arial" w:hAnsi="Arial" w:cs="Arial"/>
          <w:sz w:val="24"/>
          <w:szCs w:val="24"/>
        </w:rPr>
        <w:t>comunicación</w:t>
      </w:r>
      <w:r>
        <w:rPr>
          <w:rFonts w:ascii="Arial" w:hAnsi="Arial" w:cs="Arial"/>
          <w:sz w:val="24"/>
          <w:szCs w:val="24"/>
        </w:rPr>
        <w:t xml:space="preserve">, </w:t>
      </w:r>
      <w:r w:rsidRPr="00250017">
        <w:rPr>
          <w:rFonts w:ascii="Arial" w:hAnsi="Arial" w:cs="Arial"/>
          <w:sz w:val="24"/>
          <w:szCs w:val="24"/>
        </w:rPr>
        <w:t>en una sociedad democrática</w:t>
      </w:r>
      <w:r>
        <w:rPr>
          <w:rFonts w:ascii="Arial" w:hAnsi="Arial" w:cs="Arial"/>
          <w:sz w:val="24"/>
          <w:szCs w:val="24"/>
        </w:rPr>
        <w:t xml:space="preserve">, </w:t>
      </w:r>
      <w:r w:rsidRPr="00250017">
        <w:rPr>
          <w:rFonts w:ascii="Arial" w:hAnsi="Arial" w:cs="Arial"/>
          <w:sz w:val="24"/>
          <w:szCs w:val="24"/>
        </w:rPr>
        <w:t xml:space="preserve">son verdaderos instrumentos </w:t>
      </w:r>
      <w:r>
        <w:rPr>
          <w:rFonts w:ascii="Arial" w:hAnsi="Arial" w:cs="Arial"/>
          <w:sz w:val="24"/>
          <w:szCs w:val="24"/>
        </w:rPr>
        <w:t xml:space="preserve">para hacer efectiva </w:t>
      </w:r>
      <w:r w:rsidRPr="00250017">
        <w:rPr>
          <w:rFonts w:ascii="Arial" w:hAnsi="Arial" w:cs="Arial"/>
          <w:sz w:val="24"/>
          <w:szCs w:val="24"/>
        </w:rPr>
        <w:t>la libertad de expresión e información</w:t>
      </w:r>
      <w:r>
        <w:rPr>
          <w:rFonts w:ascii="Arial" w:hAnsi="Arial" w:cs="Arial"/>
          <w:sz w:val="24"/>
          <w:szCs w:val="24"/>
        </w:rPr>
        <w:t xml:space="preserve">, en este caso, dentro de un contexto político-electoral.  </w:t>
      </w:r>
      <w:r w:rsidRPr="00250017">
        <w:rPr>
          <w:rFonts w:ascii="Arial" w:hAnsi="Arial" w:cs="Arial"/>
          <w:sz w:val="24"/>
          <w:szCs w:val="24"/>
        </w:rPr>
        <w:t xml:space="preserve"> </w:t>
      </w:r>
    </w:p>
    <w:p w:rsidR="001944C1" w:rsidRDefault="001944C1" w:rsidP="00DB019B">
      <w:pPr>
        <w:spacing w:after="0" w:line="360" w:lineRule="auto"/>
        <w:jc w:val="both"/>
        <w:rPr>
          <w:rFonts w:ascii="Arial" w:hAnsi="Arial" w:cs="Arial"/>
          <w:sz w:val="24"/>
          <w:szCs w:val="24"/>
        </w:rPr>
      </w:pPr>
    </w:p>
    <w:p w:rsidR="00E972A2" w:rsidRDefault="00E972A2" w:rsidP="00DB019B">
      <w:pPr>
        <w:spacing w:after="0" w:line="360" w:lineRule="auto"/>
        <w:jc w:val="both"/>
        <w:rPr>
          <w:rFonts w:ascii="Arial" w:hAnsi="Arial" w:cs="Arial"/>
          <w:sz w:val="24"/>
          <w:szCs w:val="24"/>
        </w:rPr>
      </w:pPr>
      <w:r w:rsidRPr="00250017">
        <w:rPr>
          <w:rFonts w:ascii="Arial" w:hAnsi="Arial" w:cs="Arial"/>
          <w:sz w:val="24"/>
          <w:szCs w:val="24"/>
        </w:rPr>
        <w:t xml:space="preserve">Al </w:t>
      </w:r>
      <w:r>
        <w:rPr>
          <w:rFonts w:ascii="Arial" w:hAnsi="Arial" w:cs="Arial"/>
          <w:sz w:val="24"/>
          <w:szCs w:val="24"/>
        </w:rPr>
        <w:t>respecto</w:t>
      </w:r>
      <w:r w:rsidRPr="00250017">
        <w:rPr>
          <w:rFonts w:ascii="Arial" w:hAnsi="Arial" w:cs="Arial"/>
          <w:sz w:val="24"/>
          <w:szCs w:val="24"/>
        </w:rPr>
        <w:t xml:space="preserve">, la Corte Interamericana de Derechos Humanos ha considerado que la libertad e independencia de los periodistas es un bien </w:t>
      </w:r>
      <w:r>
        <w:rPr>
          <w:rFonts w:ascii="Arial" w:hAnsi="Arial" w:cs="Arial"/>
          <w:sz w:val="24"/>
          <w:szCs w:val="24"/>
        </w:rPr>
        <w:t xml:space="preserve">jurídico que se debe </w:t>
      </w:r>
      <w:r w:rsidRPr="00250017">
        <w:rPr>
          <w:rFonts w:ascii="Arial" w:hAnsi="Arial" w:cs="Arial"/>
          <w:sz w:val="24"/>
          <w:szCs w:val="24"/>
        </w:rPr>
        <w:t>proteger y garantizar, por lo que las restricciones autorizadas para la libertad de expresión deben ser las necesarias para asegurar la obtención de cierto fin legítimo</w:t>
      </w:r>
      <w:r>
        <w:rPr>
          <w:rFonts w:ascii="Arial" w:hAnsi="Arial" w:cs="Arial"/>
          <w:sz w:val="24"/>
          <w:szCs w:val="24"/>
        </w:rPr>
        <w:t xml:space="preserve"> </w:t>
      </w:r>
      <w:r w:rsidRPr="00250017">
        <w:rPr>
          <w:rFonts w:ascii="Arial" w:hAnsi="Arial" w:cs="Arial"/>
          <w:sz w:val="24"/>
          <w:szCs w:val="24"/>
        </w:rPr>
        <w:t>y</w:t>
      </w:r>
      <w:r>
        <w:rPr>
          <w:rFonts w:ascii="Arial" w:hAnsi="Arial" w:cs="Arial"/>
          <w:sz w:val="24"/>
          <w:szCs w:val="24"/>
        </w:rPr>
        <w:t>, en su caso</w:t>
      </w:r>
      <w:r w:rsidRPr="00250017">
        <w:rPr>
          <w:rFonts w:ascii="Arial" w:hAnsi="Arial" w:cs="Arial"/>
          <w:sz w:val="24"/>
          <w:szCs w:val="24"/>
        </w:rPr>
        <w:t xml:space="preserve">, </w:t>
      </w:r>
      <w:r>
        <w:rPr>
          <w:rFonts w:ascii="Arial" w:hAnsi="Arial" w:cs="Arial"/>
          <w:sz w:val="24"/>
          <w:szCs w:val="24"/>
        </w:rPr>
        <w:t>estar sujetas a un</w:t>
      </w:r>
      <w:r w:rsidRPr="00250017">
        <w:rPr>
          <w:rFonts w:ascii="Arial" w:hAnsi="Arial" w:cs="Arial"/>
          <w:sz w:val="24"/>
          <w:szCs w:val="24"/>
        </w:rPr>
        <w:t xml:space="preserve"> escrutinio estricto.</w:t>
      </w:r>
    </w:p>
    <w:p w:rsidR="00DB019B" w:rsidRPr="00250017" w:rsidRDefault="00DB019B" w:rsidP="00DB019B">
      <w:pPr>
        <w:spacing w:after="0" w:line="360" w:lineRule="auto"/>
        <w:jc w:val="both"/>
        <w:rPr>
          <w:rFonts w:ascii="Arial" w:hAnsi="Arial" w:cs="Arial"/>
          <w:sz w:val="24"/>
          <w:szCs w:val="24"/>
        </w:rPr>
      </w:pPr>
    </w:p>
    <w:p w:rsidR="00E972A2" w:rsidRDefault="00E972A2" w:rsidP="00D41B27">
      <w:pPr>
        <w:spacing w:after="0" w:line="360" w:lineRule="auto"/>
        <w:jc w:val="both"/>
        <w:rPr>
          <w:rFonts w:ascii="Arial" w:hAnsi="Arial" w:cs="Arial"/>
          <w:sz w:val="24"/>
          <w:szCs w:val="24"/>
        </w:rPr>
      </w:pPr>
      <w:r w:rsidRPr="00250017">
        <w:rPr>
          <w:rFonts w:ascii="Arial" w:hAnsi="Arial" w:cs="Arial"/>
          <w:sz w:val="24"/>
          <w:szCs w:val="24"/>
        </w:rPr>
        <w:t xml:space="preserve">Por su parte, la Suprema Corte de Justicia de la Nación ha enfatizado que las libertades de expresión e información alcanzan un nivel máximo cuando tales derechos se ejercen por profesionales del periodismo, a través de cualquier medio de comunicación, al considerar que la libre expresión garantiza el libre desarrollo de una comunicación pública donde circulen las ideas, </w:t>
      </w:r>
      <w:r w:rsidR="00F76AEE">
        <w:rPr>
          <w:rFonts w:ascii="Arial" w:hAnsi="Arial" w:cs="Arial"/>
          <w:sz w:val="24"/>
          <w:szCs w:val="24"/>
        </w:rPr>
        <w:t xml:space="preserve">criticas, </w:t>
      </w:r>
      <w:r w:rsidRPr="00250017">
        <w:rPr>
          <w:rFonts w:ascii="Arial" w:hAnsi="Arial" w:cs="Arial"/>
          <w:sz w:val="24"/>
          <w:szCs w:val="24"/>
        </w:rPr>
        <w:t>opiniones, juicios de valor y toda clase de expresiones</w:t>
      </w:r>
      <w:r w:rsidR="00F76AEE">
        <w:rPr>
          <w:rFonts w:ascii="Arial" w:hAnsi="Arial" w:cs="Arial"/>
          <w:sz w:val="24"/>
          <w:szCs w:val="24"/>
        </w:rPr>
        <w:t xml:space="preserve">. </w:t>
      </w:r>
    </w:p>
    <w:p w:rsidR="00D41B27" w:rsidRPr="00250017" w:rsidRDefault="00D41B27" w:rsidP="00D41B27">
      <w:pPr>
        <w:spacing w:after="0" w:line="360" w:lineRule="auto"/>
        <w:jc w:val="both"/>
        <w:rPr>
          <w:rFonts w:ascii="Arial" w:hAnsi="Arial" w:cs="Arial"/>
          <w:sz w:val="24"/>
          <w:szCs w:val="24"/>
        </w:rPr>
      </w:pPr>
    </w:p>
    <w:p w:rsidR="00E972A2" w:rsidRDefault="00E972A2" w:rsidP="00D41B27">
      <w:pPr>
        <w:spacing w:after="0" w:line="360" w:lineRule="auto"/>
        <w:jc w:val="both"/>
        <w:rPr>
          <w:rFonts w:ascii="Arial" w:hAnsi="Arial" w:cs="Arial"/>
          <w:sz w:val="24"/>
          <w:szCs w:val="24"/>
        </w:rPr>
      </w:pPr>
      <w:r>
        <w:rPr>
          <w:rFonts w:ascii="Arial" w:hAnsi="Arial" w:cs="Arial"/>
          <w:sz w:val="24"/>
          <w:szCs w:val="24"/>
        </w:rPr>
        <w:t xml:space="preserve">Sobre tal contexto, </w:t>
      </w:r>
      <w:r w:rsidRPr="00250017">
        <w:rPr>
          <w:rFonts w:ascii="Arial" w:hAnsi="Arial" w:cs="Arial"/>
          <w:sz w:val="24"/>
          <w:szCs w:val="24"/>
        </w:rPr>
        <w:t xml:space="preserve">la Sala Superior ha reafirmado la posición de la Corte Interamericana de Derechos Humanos y la del Máximo Tribunal del país, </w:t>
      </w:r>
      <w:r>
        <w:rPr>
          <w:rFonts w:ascii="Arial" w:hAnsi="Arial" w:cs="Arial"/>
          <w:sz w:val="24"/>
          <w:szCs w:val="24"/>
        </w:rPr>
        <w:t>ya que</w:t>
      </w:r>
      <w:r w:rsidRPr="00250017">
        <w:rPr>
          <w:rFonts w:ascii="Arial" w:hAnsi="Arial" w:cs="Arial"/>
          <w:sz w:val="24"/>
          <w:szCs w:val="24"/>
        </w:rPr>
        <w:t xml:space="preserve"> ha sostenido que los canales del periodismo de cualquier naturaleza generan noticias, entrevistas, reportajes o crónicas cuyo contenido refieren elementos de relevancia pública, a fin de dar a conocer a la ciudadanía situaciones propias del debate público y plural</w:t>
      </w:r>
      <w:r>
        <w:rPr>
          <w:rFonts w:ascii="Arial" w:hAnsi="Arial" w:cs="Arial"/>
          <w:sz w:val="24"/>
          <w:szCs w:val="24"/>
        </w:rPr>
        <w:t xml:space="preserve">, lo cual, es necesario para una sociedad democrática. </w:t>
      </w:r>
    </w:p>
    <w:p w:rsidR="00D41B27" w:rsidRPr="00250017" w:rsidRDefault="00D41B27" w:rsidP="00D41B27">
      <w:pPr>
        <w:spacing w:after="0" w:line="360" w:lineRule="auto"/>
        <w:jc w:val="both"/>
        <w:rPr>
          <w:rFonts w:ascii="Arial" w:hAnsi="Arial" w:cs="Arial"/>
          <w:sz w:val="24"/>
          <w:szCs w:val="24"/>
        </w:rPr>
      </w:pPr>
    </w:p>
    <w:p w:rsidR="00E972A2" w:rsidRPr="00250017" w:rsidRDefault="00E972A2" w:rsidP="00E972A2">
      <w:pPr>
        <w:spacing w:line="360" w:lineRule="auto"/>
        <w:jc w:val="both"/>
        <w:rPr>
          <w:rFonts w:ascii="Arial" w:hAnsi="Arial" w:cs="Arial"/>
          <w:sz w:val="24"/>
          <w:szCs w:val="24"/>
        </w:rPr>
      </w:pPr>
      <w:r w:rsidRPr="00250017">
        <w:rPr>
          <w:rFonts w:ascii="Arial" w:hAnsi="Arial" w:cs="Arial"/>
          <w:sz w:val="24"/>
          <w:szCs w:val="24"/>
        </w:rPr>
        <w:t xml:space="preserve">Por </w:t>
      </w:r>
      <w:r>
        <w:rPr>
          <w:rFonts w:ascii="Arial" w:hAnsi="Arial" w:cs="Arial"/>
          <w:sz w:val="24"/>
          <w:szCs w:val="24"/>
        </w:rPr>
        <w:t>ello</w:t>
      </w:r>
      <w:r w:rsidRPr="00250017">
        <w:rPr>
          <w:rFonts w:ascii="Arial" w:hAnsi="Arial" w:cs="Arial"/>
          <w:sz w:val="24"/>
          <w:szCs w:val="24"/>
        </w:rPr>
        <w:t xml:space="preserve">, se ha enfatizado que tal </w:t>
      </w:r>
      <w:r>
        <w:rPr>
          <w:rFonts w:ascii="Arial" w:hAnsi="Arial" w:cs="Arial"/>
          <w:sz w:val="24"/>
          <w:szCs w:val="24"/>
        </w:rPr>
        <w:t xml:space="preserve">ejercicio </w:t>
      </w:r>
      <w:r w:rsidRPr="00250017">
        <w:rPr>
          <w:rFonts w:ascii="Arial" w:hAnsi="Arial" w:cs="Arial"/>
          <w:sz w:val="24"/>
          <w:szCs w:val="24"/>
        </w:rPr>
        <w:t>debe considerarse lícito</w:t>
      </w:r>
      <w:r>
        <w:rPr>
          <w:rFonts w:ascii="Arial" w:hAnsi="Arial" w:cs="Arial"/>
          <w:sz w:val="24"/>
          <w:szCs w:val="24"/>
        </w:rPr>
        <w:t xml:space="preserve">, </w:t>
      </w:r>
      <w:r w:rsidRPr="00250017">
        <w:rPr>
          <w:rFonts w:ascii="Arial" w:hAnsi="Arial" w:cs="Arial"/>
          <w:sz w:val="24"/>
          <w:szCs w:val="24"/>
        </w:rPr>
        <w:t xml:space="preserve">al amparo de los límites constitucionales y legales establecidos, </w:t>
      </w:r>
      <w:r>
        <w:rPr>
          <w:rFonts w:ascii="Arial" w:hAnsi="Arial" w:cs="Arial"/>
          <w:sz w:val="24"/>
          <w:szCs w:val="24"/>
        </w:rPr>
        <w:t xml:space="preserve">pues </w:t>
      </w:r>
      <w:r w:rsidRPr="00250017">
        <w:rPr>
          <w:rFonts w:ascii="Arial" w:hAnsi="Arial" w:cs="Arial"/>
          <w:sz w:val="24"/>
          <w:szCs w:val="24"/>
        </w:rPr>
        <w:t xml:space="preserve">en un Estado Democrático, los medios de comunicación tienen como función esencial poner a disposición de la ciudadanía todos los elementos indispensables, </w:t>
      </w:r>
      <w:r>
        <w:rPr>
          <w:rFonts w:ascii="Arial" w:hAnsi="Arial" w:cs="Arial"/>
          <w:sz w:val="24"/>
          <w:szCs w:val="24"/>
        </w:rPr>
        <w:t>con el objeto</w:t>
      </w:r>
      <w:r w:rsidRPr="00250017">
        <w:rPr>
          <w:rFonts w:ascii="Arial" w:hAnsi="Arial" w:cs="Arial"/>
          <w:sz w:val="24"/>
          <w:szCs w:val="24"/>
        </w:rPr>
        <w:t xml:space="preserve"> de fomentar una opinión libre e informada</w:t>
      </w:r>
      <w:r w:rsidR="0092479D">
        <w:rPr>
          <w:rFonts w:ascii="Arial" w:hAnsi="Arial" w:cs="Arial"/>
          <w:sz w:val="24"/>
          <w:szCs w:val="24"/>
        </w:rPr>
        <w:t>.</w:t>
      </w:r>
      <w:r w:rsidRPr="00250017">
        <w:rPr>
          <w:rStyle w:val="Refdenotaalpie"/>
          <w:rFonts w:ascii="Arial" w:hAnsi="Arial" w:cs="Arial"/>
          <w:sz w:val="24"/>
          <w:szCs w:val="24"/>
        </w:rPr>
        <w:footnoteReference w:id="8"/>
      </w:r>
    </w:p>
    <w:p w:rsidR="0092479D" w:rsidRDefault="0092479D" w:rsidP="00164667">
      <w:pPr>
        <w:spacing w:after="0" w:line="360" w:lineRule="auto"/>
        <w:jc w:val="both"/>
        <w:rPr>
          <w:rFonts w:ascii="Arial" w:hAnsi="Arial" w:cs="Arial"/>
          <w:b/>
          <w:bCs/>
          <w:sz w:val="24"/>
          <w:szCs w:val="24"/>
        </w:rPr>
      </w:pPr>
    </w:p>
    <w:p w:rsidR="00E972A2" w:rsidRDefault="00E972A2" w:rsidP="00164667">
      <w:pPr>
        <w:spacing w:after="0" w:line="360" w:lineRule="auto"/>
        <w:jc w:val="both"/>
        <w:rPr>
          <w:rFonts w:ascii="Arial" w:hAnsi="Arial" w:cs="Arial"/>
          <w:b/>
          <w:bCs/>
          <w:sz w:val="24"/>
          <w:szCs w:val="24"/>
        </w:rPr>
      </w:pPr>
      <w:r>
        <w:rPr>
          <w:rFonts w:ascii="Arial" w:hAnsi="Arial" w:cs="Arial"/>
          <w:b/>
          <w:bCs/>
          <w:sz w:val="24"/>
          <w:szCs w:val="24"/>
        </w:rPr>
        <w:t xml:space="preserve">Caso concreto. </w:t>
      </w:r>
    </w:p>
    <w:p w:rsidR="00EF50E5" w:rsidRDefault="00EF50E5" w:rsidP="00164667">
      <w:pPr>
        <w:spacing w:after="0" w:line="360" w:lineRule="auto"/>
        <w:jc w:val="both"/>
        <w:rPr>
          <w:rFonts w:ascii="Arial" w:hAnsi="Arial" w:cs="Arial"/>
          <w:b/>
          <w:bCs/>
          <w:sz w:val="24"/>
          <w:szCs w:val="24"/>
        </w:rPr>
      </w:pPr>
    </w:p>
    <w:p w:rsidR="00EF50E5" w:rsidRPr="00B16FDB" w:rsidRDefault="00EF50E5" w:rsidP="00B16FDB">
      <w:pPr>
        <w:spacing w:after="0" w:line="360" w:lineRule="auto"/>
        <w:jc w:val="both"/>
        <w:rPr>
          <w:rFonts w:ascii="Arial" w:hAnsi="Arial" w:cs="Arial"/>
          <w:sz w:val="24"/>
          <w:szCs w:val="24"/>
        </w:rPr>
      </w:pPr>
      <w:r w:rsidRPr="00B16FDB">
        <w:rPr>
          <w:rFonts w:ascii="Arial" w:hAnsi="Arial" w:cs="Arial"/>
          <w:sz w:val="24"/>
          <w:szCs w:val="24"/>
        </w:rPr>
        <w:t>En cuanto al hecho tercero que se precisa en el escrito de</w:t>
      </w:r>
      <w:r w:rsidR="00B16FDB" w:rsidRPr="00B16FDB">
        <w:rPr>
          <w:rFonts w:ascii="Arial" w:hAnsi="Arial" w:cs="Arial"/>
          <w:sz w:val="24"/>
          <w:szCs w:val="24"/>
        </w:rPr>
        <w:t>l</w:t>
      </w:r>
      <w:r w:rsidRPr="00B16FDB">
        <w:rPr>
          <w:rFonts w:ascii="Arial" w:hAnsi="Arial" w:cs="Arial"/>
          <w:sz w:val="24"/>
          <w:szCs w:val="24"/>
        </w:rPr>
        <w:t xml:space="preserve"> denu</w:t>
      </w:r>
      <w:r w:rsidR="00B16FDB" w:rsidRPr="00B16FDB">
        <w:rPr>
          <w:rFonts w:ascii="Arial" w:hAnsi="Arial" w:cs="Arial"/>
          <w:sz w:val="24"/>
          <w:szCs w:val="24"/>
        </w:rPr>
        <w:t>n</w:t>
      </w:r>
      <w:r w:rsidRPr="00B16FDB">
        <w:rPr>
          <w:rFonts w:ascii="Arial" w:hAnsi="Arial" w:cs="Arial"/>
          <w:sz w:val="24"/>
          <w:szCs w:val="24"/>
        </w:rPr>
        <w:t xml:space="preserve">ciado, </w:t>
      </w:r>
      <w:r w:rsidR="00B65538">
        <w:rPr>
          <w:rFonts w:ascii="Arial" w:hAnsi="Arial" w:cs="Arial"/>
          <w:sz w:val="24"/>
          <w:szCs w:val="24"/>
        </w:rPr>
        <w:t xml:space="preserve">si fue posible certificar cierto contenido </w:t>
      </w:r>
      <w:r w:rsidRPr="00B16FDB">
        <w:rPr>
          <w:rFonts w:ascii="Arial" w:hAnsi="Arial" w:cs="Arial"/>
          <w:sz w:val="24"/>
          <w:szCs w:val="24"/>
        </w:rPr>
        <w:t xml:space="preserve">a </w:t>
      </w:r>
      <w:r w:rsidR="00B16FDB" w:rsidRPr="00B16FDB">
        <w:rPr>
          <w:rFonts w:ascii="Arial" w:hAnsi="Arial" w:cs="Arial"/>
          <w:sz w:val="24"/>
          <w:szCs w:val="24"/>
        </w:rPr>
        <w:t>través</w:t>
      </w:r>
      <w:r w:rsidRPr="00B16FDB">
        <w:rPr>
          <w:rFonts w:ascii="Arial" w:hAnsi="Arial" w:cs="Arial"/>
          <w:sz w:val="24"/>
          <w:szCs w:val="24"/>
        </w:rPr>
        <w:t xml:space="preserve"> de la </w:t>
      </w:r>
      <w:r w:rsidR="00B16FDB" w:rsidRPr="00B16FDB">
        <w:rPr>
          <w:rFonts w:ascii="Arial" w:hAnsi="Arial" w:cs="Arial"/>
          <w:sz w:val="24"/>
          <w:szCs w:val="24"/>
        </w:rPr>
        <w:t>Oficialía</w:t>
      </w:r>
      <w:r w:rsidRPr="00B16FDB">
        <w:rPr>
          <w:rFonts w:ascii="Arial" w:hAnsi="Arial" w:cs="Arial"/>
          <w:sz w:val="24"/>
          <w:szCs w:val="24"/>
        </w:rPr>
        <w:t xml:space="preserve"> Electoral</w:t>
      </w:r>
      <w:r w:rsidRPr="00B16FDB">
        <w:rPr>
          <w:rFonts w:ascii="Arial" w:hAnsi="Arial" w:cs="Arial"/>
          <w:b/>
          <w:bCs/>
          <w:sz w:val="24"/>
          <w:szCs w:val="24"/>
        </w:rPr>
        <w:t xml:space="preserve"> </w:t>
      </w:r>
      <w:r w:rsidRPr="00B16FDB">
        <w:rPr>
          <w:rFonts w:ascii="Arial" w:hAnsi="Arial" w:cs="Arial"/>
          <w:sz w:val="24"/>
          <w:szCs w:val="24"/>
        </w:rPr>
        <w:t xml:space="preserve">identificada con el número: </w:t>
      </w:r>
      <w:r w:rsidRPr="00B16FDB">
        <w:rPr>
          <w:rFonts w:ascii="Arial" w:hAnsi="Arial" w:cs="Arial"/>
          <w:sz w:val="24"/>
          <w:szCs w:val="24"/>
        </w:rPr>
        <w:lastRenderedPageBreak/>
        <w:t>IEE/OE088/2019</w:t>
      </w:r>
      <w:r w:rsidR="00B65538">
        <w:rPr>
          <w:rFonts w:ascii="Arial" w:hAnsi="Arial" w:cs="Arial"/>
          <w:sz w:val="24"/>
          <w:szCs w:val="24"/>
        </w:rPr>
        <w:t>. Por ello,</w:t>
      </w:r>
      <w:r w:rsidRPr="00B16FDB">
        <w:rPr>
          <w:rFonts w:ascii="Arial" w:hAnsi="Arial" w:cs="Arial"/>
          <w:sz w:val="24"/>
          <w:szCs w:val="24"/>
        </w:rPr>
        <w:t xml:space="preserve"> este Tribunal considera necesario </w:t>
      </w:r>
      <w:r w:rsidR="00F76AEE">
        <w:rPr>
          <w:rFonts w:ascii="Arial" w:hAnsi="Arial" w:cs="Arial"/>
          <w:sz w:val="24"/>
          <w:szCs w:val="24"/>
        </w:rPr>
        <w:t>analizar</w:t>
      </w:r>
      <w:r w:rsidRPr="00B16FDB">
        <w:rPr>
          <w:rFonts w:ascii="Arial" w:hAnsi="Arial" w:cs="Arial"/>
          <w:sz w:val="24"/>
          <w:szCs w:val="24"/>
        </w:rPr>
        <w:t xml:space="preserve"> </w:t>
      </w:r>
      <w:r w:rsidR="00F76AEE">
        <w:rPr>
          <w:rFonts w:ascii="Arial" w:hAnsi="Arial" w:cs="Arial"/>
          <w:sz w:val="24"/>
          <w:szCs w:val="24"/>
        </w:rPr>
        <w:t xml:space="preserve">tal </w:t>
      </w:r>
      <w:r w:rsidR="00B16FDB" w:rsidRPr="00B16FDB">
        <w:rPr>
          <w:rFonts w:ascii="Arial" w:hAnsi="Arial" w:cs="Arial"/>
          <w:sz w:val="24"/>
          <w:szCs w:val="24"/>
        </w:rPr>
        <w:t>contenido</w:t>
      </w:r>
      <w:r w:rsidRPr="00B16FDB">
        <w:rPr>
          <w:rFonts w:ascii="Arial" w:hAnsi="Arial" w:cs="Arial"/>
          <w:sz w:val="24"/>
          <w:szCs w:val="24"/>
        </w:rPr>
        <w:t xml:space="preserve"> de la publicación en </w:t>
      </w:r>
      <w:r w:rsidR="00F76AEE">
        <w:rPr>
          <w:rFonts w:ascii="Arial" w:hAnsi="Arial" w:cs="Arial"/>
          <w:sz w:val="24"/>
          <w:szCs w:val="24"/>
        </w:rPr>
        <w:t xml:space="preserve">cuanto </w:t>
      </w:r>
      <w:r w:rsidRPr="00B16FDB">
        <w:rPr>
          <w:rFonts w:ascii="Arial" w:hAnsi="Arial" w:cs="Arial"/>
          <w:sz w:val="24"/>
          <w:szCs w:val="24"/>
        </w:rPr>
        <w:t xml:space="preserve">a la red social </w:t>
      </w:r>
      <w:r w:rsidR="00A63A2D" w:rsidRPr="00B16FDB">
        <w:rPr>
          <w:rFonts w:ascii="Arial" w:hAnsi="Arial" w:cs="Arial"/>
          <w:sz w:val="24"/>
          <w:szCs w:val="24"/>
        </w:rPr>
        <w:t xml:space="preserve">Facebook. </w:t>
      </w:r>
    </w:p>
    <w:p w:rsidR="00A63A2D" w:rsidRPr="00B16FDB" w:rsidRDefault="00A63A2D" w:rsidP="00B16FDB">
      <w:pPr>
        <w:spacing w:after="0" w:line="360" w:lineRule="auto"/>
        <w:jc w:val="both"/>
        <w:rPr>
          <w:rFonts w:ascii="Arial" w:hAnsi="Arial" w:cs="Arial"/>
          <w:sz w:val="24"/>
          <w:szCs w:val="24"/>
        </w:rPr>
      </w:pPr>
    </w:p>
    <w:p w:rsidR="00A63A2D" w:rsidRPr="00F76AEE" w:rsidRDefault="00A63A2D" w:rsidP="00F76AEE">
      <w:pPr>
        <w:spacing w:line="360" w:lineRule="auto"/>
        <w:jc w:val="both"/>
        <w:rPr>
          <w:rStyle w:val="Hipervnculo"/>
          <w:rFonts w:ascii="Arial" w:hAnsi="Arial" w:cs="Arial"/>
          <w:color w:val="auto"/>
          <w:sz w:val="24"/>
          <w:szCs w:val="24"/>
          <w:u w:val="none"/>
        </w:rPr>
      </w:pPr>
      <w:r w:rsidRPr="00F76AEE">
        <w:rPr>
          <w:rFonts w:ascii="Arial" w:hAnsi="Arial" w:cs="Arial"/>
          <w:sz w:val="24"/>
          <w:szCs w:val="24"/>
        </w:rPr>
        <w:t>Al respecto, es posible apreciar que</w:t>
      </w:r>
      <w:r w:rsidR="00F76AEE">
        <w:rPr>
          <w:rFonts w:ascii="Arial" w:hAnsi="Arial" w:cs="Arial"/>
          <w:sz w:val="24"/>
          <w:szCs w:val="24"/>
        </w:rPr>
        <w:t xml:space="preserve">, </w:t>
      </w:r>
      <w:r w:rsidRPr="00F76AEE">
        <w:rPr>
          <w:rFonts w:ascii="Arial" w:hAnsi="Arial" w:cs="Arial"/>
          <w:sz w:val="24"/>
          <w:szCs w:val="24"/>
        </w:rPr>
        <w:t>de la indicada certificación se accedió al siguiente enlace</w:t>
      </w:r>
      <w:r w:rsidR="00F76AEE" w:rsidRPr="00F76AEE">
        <w:rPr>
          <w:rFonts w:ascii="Arial" w:hAnsi="Arial" w:cs="Arial"/>
          <w:sz w:val="24"/>
          <w:szCs w:val="24"/>
        </w:rPr>
        <w:t>:</w:t>
      </w:r>
      <w:r w:rsidR="0092479D">
        <w:rPr>
          <w:rFonts w:ascii="Arial" w:hAnsi="Arial" w:cs="Arial"/>
          <w:sz w:val="24"/>
          <w:szCs w:val="24"/>
        </w:rPr>
        <w:t xml:space="preserve"> </w:t>
      </w:r>
      <w:hyperlink r:id="rId39" w:history="1">
        <w:r w:rsidR="0092479D" w:rsidRPr="00B8461D">
          <w:rPr>
            <w:rStyle w:val="Hipervnculo"/>
            <w:rFonts w:ascii="Arial" w:hAnsi="Arial" w:cs="Arial"/>
            <w:i/>
            <w:iCs/>
            <w:sz w:val="24"/>
            <w:szCs w:val="24"/>
          </w:rPr>
          <w:t>https://www.facebook.com/318934671542845/posts/1726062650830033/</w:t>
        </w:r>
      </w:hyperlink>
      <w:r w:rsidR="00F76AEE" w:rsidRPr="00F76AEE">
        <w:rPr>
          <w:rStyle w:val="Hipervnculo"/>
          <w:rFonts w:ascii="Arial" w:hAnsi="Arial" w:cs="Arial"/>
          <w:i/>
          <w:iCs/>
          <w:color w:val="auto"/>
          <w:sz w:val="24"/>
          <w:szCs w:val="24"/>
          <w:u w:val="none"/>
        </w:rPr>
        <w:t>,</w:t>
      </w:r>
      <w:r w:rsidR="00F76AEE">
        <w:rPr>
          <w:rStyle w:val="Hipervnculo"/>
          <w:rFonts w:ascii="Arial" w:hAnsi="Arial" w:cs="Arial"/>
          <w:i/>
          <w:iCs/>
          <w:color w:val="auto"/>
          <w:sz w:val="24"/>
          <w:szCs w:val="24"/>
          <w:u w:val="none"/>
        </w:rPr>
        <w:t xml:space="preserve"> </w:t>
      </w:r>
      <w:r w:rsidRPr="00F76AEE">
        <w:rPr>
          <w:rStyle w:val="Hipervnculo"/>
          <w:rFonts w:ascii="Arial" w:hAnsi="Arial" w:cs="Arial"/>
          <w:color w:val="auto"/>
          <w:sz w:val="24"/>
          <w:szCs w:val="24"/>
          <w:u w:val="none"/>
        </w:rPr>
        <w:t>en donde se puntualizó que se trataba de una publicación en la red social d</w:t>
      </w:r>
      <w:r w:rsidR="00B16FDB" w:rsidRPr="00F76AEE">
        <w:rPr>
          <w:rStyle w:val="Hipervnculo"/>
          <w:rFonts w:ascii="Arial" w:hAnsi="Arial" w:cs="Arial"/>
          <w:color w:val="auto"/>
          <w:sz w:val="24"/>
          <w:szCs w:val="24"/>
          <w:u w:val="none"/>
        </w:rPr>
        <w:t>e</w:t>
      </w:r>
      <w:r w:rsidRPr="00F76AEE">
        <w:rPr>
          <w:rStyle w:val="Hipervnculo"/>
          <w:rFonts w:ascii="Arial" w:hAnsi="Arial" w:cs="Arial"/>
          <w:color w:val="auto"/>
          <w:sz w:val="24"/>
          <w:szCs w:val="24"/>
          <w:u w:val="none"/>
        </w:rPr>
        <w:t xml:space="preserve"> </w:t>
      </w:r>
      <w:r w:rsidR="00B16FDB" w:rsidRPr="00F76AEE">
        <w:rPr>
          <w:rStyle w:val="Hipervnculo"/>
          <w:rFonts w:ascii="Arial" w:hAnsi="Arial" w:cs="Arial"/>
          <w:color w:val="auto"/>
          <w:sz w:val="24"/>
          <w:szCs w:val="24"/>
          <w:u w:val="none"/>
        </w:rPr>
        <w:t>Facebook</w:t>
      </w:r>
      <w:r w:rsidRPr="00F76AEE">
        <w:rPr>
          <w:rStyle w:val="Hipervnculo"/>
          <w:rFonts w:ascii="Arial" w:hAnsi="Arial" w:cs="Arial"/>
          <w:color w:val="auto"/>
          <w:sz w:val="24"/>
          <w:szCs w:val="24"/>
          <w:u w:val="none"/>
        </w:rPr>
        <w:t>, realizada por el perfil “</w:t>
      </w:r>
      <w:r w:rsidRPr="0092479D">
        <w:rPr>
          <w:rStyle w:val="Hipervnculo"/>
          <w:rFonts w:ascii="Arial" w:hAnsi="Arial" w:cs="Arial"/>
          <w:i/>
          <w:iCs/>
          <w:color w:val="auto"/>
          <w:sz w:val="24"/>
          <w:szCs w:val="24"/>
          <w:u w:val="none"/>
        </w:rPr>
        <w:t>La Contra Portada</w:t>
      </w:r>
      <w:r w:rsidRPr="00F76AEE">
        <w:rPr>
          <w:rStyle w:val="Hipervnculo"/>
          <w:rFonts w:ascii="Arial" w:hAnsi="Arial" w:cs="Arial"/>
          <w:color w:val="auto"/>
          <w:sz w:val="24"/>
          <w:szCs w:val="24"/>
          <w:u w:val="none"/>
        </w:rPr>
        <w:t xml:space="preserve">”, a las dieciocho horas </w:t>
      </w:r>
      <w:r w:rsidR="00F76AEE" w:rsidRPr="00F76AEE">
        <w:rPr>
          <w:rStyle w:val="Hipervnculo"/>
          <w:rFonts w:ascii="Arial" w:hAnsi="Arial" w:cs="Arial"/>
          <w:color w:val="auto"/>
          <w:sz w:val="24"/>
          <w:szCs w:val="24"/>
          <w:u w:val="none"/>
        </w:rPr>
        <w:t>del día</w:t>
      </w:r>
      <w:r w:rsidRPr="00F76AEE">
        <w:rPr>
          <w:rStyle w:val="Hipervnculo"/>
          <w:rFonts w:ascii="Arial" w:hAnsi="Arial" w:cs="Arial"/>
          <w:color w:val="auto"/>
          <w:sz w:val="24"/>
          <w:szCs w:val="24"/>
          <w:u w:val="none"/>
        </w:rPr>
        <w:t xml:space="preserve"> </w:t>
      </w:r>
      <w:r w:rsidR="00B16FDB" w:rsidRPr="00F76AEE">
        <w:rPr>
          <w:rStyle w:val="Hipervnculo"/>
          <w:rFonts w:ascii="Arial" w:hAnsi="Arial" w:cs="Arial"/>
          <w:color w:val="auto"/>
          <w:sz w:val="24"/>
          <w:szCs w:val="24"/>
          <w:u w:val="none"/>
        </w:rPr>
        <w:t>veintiuno</w:t>
      </w:r>
      <w:r w:rsidRPr="00F76AEE">
        <w:rPr>
          <w:rStyle w:val="Hipervnculo"/>
          <w:rFonts w:ascii="Arial" w:hAnsi="Arial" w:cs="Arial"/>
          <w:color w:val="auto"/>
          <w:sz w:val="24"/>
          <w:szCs w:val="24"/>
          <w:u w:val="none"/>
        </w:rPr>
        <w:t xml:space="preserve"> de mayo del presente año. Además, de tal publicación se describió el siguiente mensaje: </w:t>
      </w:r>
    </w:p>
    <w:p w:rsidR="00B16FDB" w:rsidRPr="00B16FDB" w:rsidRDefault="00B16FDB" w:rsidP="00B16FDB">
      <w:pPr>
        <w:spacing w:line="360" w:lineRule="auto"/>
        <w:jc w:val="both"/>
        <w:rPr>
          <w:rStyle w:val="Hipervnculo"/>
          <w:rFonts w:ascii="Arial" w:hAnsi="Arial" w:cs="Arial"/>
          <w:color w:val="auto"/>
          <w:sz w:val="24"/>
          <w:szCs w:val="24"/>
          <w:u w:val="none"/>
        </w:rPr>
      </w:pPr>
    </w:p>
    <w:p w:rsidR="00A63A2D" w:rsidRPr="00A05998" w:rsidRDefault="00A63A2D" w:rsidP="00B16FDB">
      <w:pPr>
        <w:pStyle w:val="NormalWeb"/>
        <w:shd w:val="clear" w:color="auto" w:fill="FFFFFF"/>
        <w:spacing w:before="0" w:beforeAutospacing="0" w:after="90" w:afterAutospacing="0"/>
        <w:ind w:left="709"/>
        <w:jc w:val="both"/>
        <w:rPr>
          <w:rFonts w:ascii="Arial" w:hAnsi="Arial" w:cs="Arial"/>
          <w:i/>
          <w:color w:val="1C1E21"/>
          <w:sz w:val="20"/>
          <w:szCs w:val="20"/>
        </w:rPr>
      </w:pPr>
      <w:r w:rsidRPr="00A05998">
        <w:rPr>
          <w:rFonts w:ascii="Arial" w:hAnsi="Arial" w:cs="Arial"/>
          <w:i/>
          <w:color w:val="1C1E21"/>
          <w:sz w:val="20"/>
          <w:szCs w:val="20"/>
        </w:rPr>
        <w:t>“ESPERA EL GOBIERNO MÁS “ENCONTRONAZOS” CON CAMIONEROS, PERO QUE LA DECISIÓN ES FIRME.</w:t>
      </w:r>
    </w:p>
    <w:p w:rsidR="00A63A2D" w:rsidRPr="00A05998" w:rsidRDefault="00A63A2D" w:rsidP="00B16FDB">
      <w:pPr>
        <w:pStyle w:val="NormalWeb"/>
        <w:shd w:val="clear" w:color="auto" w:fill="FFFFFF"/>
        <w:spacing w:before="90" w:beforeAutospacing="0" w:after="0" w:afterAutospacing="0"/>
        <w:ind w:left="709"/>
        <w:jc w:val="both"/>
        <w:rPr>
          <w:rFonts w:ascii="Arial" w:hAnsi="Arial" w:cs="Arial"/>
          <w:i/>
          <w:color w:val="1C1E21"/>
          <w:sz w:val="20"/>
          <w:szCs w:val="20"/>
        </w:rPr>
      </w:pPr>
      <w:r w:rsidRPr="00A05998">
        <w:rPr>
          <w:rFonts w:ascii="Arial" w:hAnsi="Arial" w:cs="Arial"/>
          <w:i/>
          <w:color w:val="1C1E21"/>
          <w:sz w:val="20"/>
          <w:szCs w:val="20"/>
        </w:rPr>
        <w:t>El Gobierno del Estado obtuvo el consentimiento de los sectores empresarial, académico, de organismos civiles e incluso hasta de la comunidad religiosa del proyecto de Movilidad “Yo Voy”, el cual anticipa que su avance será transexenal.</w:t>
      </w:r>
    </w:p>
    <w:p w:rsidR="00A63A2D" w:rsidRPr="00A05998" w:rsidRDefault="00A63A2D" w:rsidP="00B16FDB">
      <w:pPr>
        <w:pStyle w:val="NormalWeb"/>
        <w:shd w:val="clear" w:color="auto" w:fill="FFFFFF"/>
        <w:spacing w:before="90" w:beforeAutospacing="0" w:after="0" w:afterAutospacing="0"/>
        <w:ind w:left="709"/>
        <w:jc w:val="both"/>
        <w:rPr>
          <w:rFonts w:ascii="Arial" w:hAnsi="Arial" w:cs="Arial"/>
          <w:i/>
          <w:color w:val="1C1E21"/>
          <w:sz w:val="20"/>
          <w:szCs w:val="20"/>
        </w:rPr>
      </w:pPr>
      <w:r w:rsidRPr="00A05998">
        <w:rPr>
          <w:rFonts w:ascii="Arial" w:hAnsi="Arial" w:cs="Arial"/>
          <w:i/>
          <w:color w:val="1C1E21"/>
          <w:sz w:val="20"/>
          <w:szCs w:val="20"/>
        </w:rPr>
        <w:br/>
        <w:t>“Este sexenio dejará un gran avance, pero tendrá que haber continuidad”, dijo el gobernador Martín Orozco Sandoval al hacer una amplia explicación y en la que expuso que a pesar del tiempo que llevará, quedará muy firme y que no tendrán forma de revertirlo las siguientes administraciones.</w:t>
      </w:r>
    </w:p>
    <w:p w:rsidR="00A63A2D" w:rsidRPr="00A05998" w:rsidRDefault="00A63A2D" w:rsidP="00B16FDB">
      <w:pPr>
        <w:pStyle w:val="NormalWeb"/>
        <w:shd w:val="clear" w:color="auto" w:fill="FFFFFF"/>
        <w:spacing w:before="90" w:beforeAutospacing="0" w:after="0" w:afterAutospacing="0"/>
        <w:ind w:left="709"/>
        <w:jc w:val="both"/>
        <w:rPr>
          <w:rFonts w:ascii="Arial" w:hAnsi="Arial" w:cs="Arial"/>
          <w:bCs/>
          <w:i/>
          <w:color w:val="1C1E21"/>
          <w:sz w:val="20"/>
          <w:szCs w:val="20"/>
        </w:rPr>
      </w:pPr>
      <w:r w:rsidRPr="00A05998">
        <w:rPr>
          <w:rFonts w:ascii="Arial" w:hAnsi="Arial" w:cs="Arial"/>
          <w:i/>
          <w:color w:val="1C1E21"/>
          <w:sz w:val="20"/>
          <w:szCs w:val="20"/>
        </w:rPr>
        <w:br/>
      </w:r>
      <w:r w:rsidRPr="00A05998">
        <w:rPr>
          <w:rFonts w:ascii="Arial" w:hAnsi="Arial" w:cs="Arial"/>
          <w:bCs/>
          <w:i/>
          <w:color w:val="1C1E21"/>
          <w:sz w:val="20"/>
          <w:szCs w:val="20"/>
        </w:rPr>
        <w:t>El programa tiene como objetivo principal la familia y ganar espacios para el peatón. Destacó que la reducción en los tiempos de traslado y de espera del camión urbano podrán ser capitalizados en la convivencia familiar. También habrá mayor seguridad y cuidado con el medio ambiente.</w:t>
      </w:r>
    </w:p>
    <w:p w:rsidR="00A63A2D" w:rsidRPr="00A05998" w:rsidRDefault="00A63A2D" w:rsidP="00B16FDB">
      <w:pPr>
        <w:pStyle w:val="NormalWeb"/>
        <w:shd w:val="clear" w:color="auto" w:fill="FFFFFF"/>
        <w:spacing w:before="90" w:beforeAutospacing="0" w:after="0" w:afterAutospacing="0"/>
        <w:ind w:left="709"/>
        <w:jc w:val="both"/>
        <w:rPr>
          <w:rFonts w:ascii="Arial" w:hAnsi="Arial" w:cs="Arial"/>
          <w:bCs/>
          <w:i/>
          <w:color w:val="1C1E21"/>
          <w:sz w:val="20"/>
          <w:szCs w:val="20"/>
        </w:rPr>
      </w:pPr>
      <w:r w:rsidRPr="00A05998">
        <w:rPr>
          <w:rFonts w:ascii="Arial" w:hAnsi="Arial" w:cs="Arial"/>
          <w:bCs/>
          <w:i/>
          <w:color w:val="1C1E21"/>
          <w:sz w:val="20"/>
          <w:szCs w:val="20"/>
        </w:rPr>
        <w:br/>
        <w:t>En cuanto a la modernización iniciada en el sistema de transporte público, Orozco no descartó que puedan darse más “encontronazos” con los concesionarios rebeldes, pero advirtió que no se dará marcha atrás.</w:t>
      </w:r>
    </w:p>
    <w:p w:rsidR="00A63A2D" w:rsidRPr="00A05998" w:rsidRDefault="00A63A2D" w:rsidP="00B16FDB">
      <w:pPr>
        <w:pStyle w:val="NormalWeb"/>
        <w:shd w:val="clear" w:color="auto" w:fill="FFFFFF"/>
        <w:spacing w:before="90" w:beforeAutospacing="0" w:after="0" w:afterAutospacing="0"/>
        <w:ind w:left="709"/>
        <w:jc w:val="both"/>
        <w:rPr>
          <w:rFonts w:ascii="Arial" w:hAnsi="Arial" w:cs="Arial"/>
          <w:bCs/>
          <w:i/>
          <w:color w:val="1C1E21"/>
          <w:sz w:val="20"/>
          <w:szCs w:val="20"/>
        </w:rPr>
      </w:pPr>
      <w:r w:rsidRPr="00A05998">
        <w:rPr>
          <w:rFonts w:ascii="Arial" w:hAnsi="Arial" w:cs="Arial"/>
          <w:bCs/>
          <w:i/>
          <w:color w:val="1C1E21"/>
          <w:sz w:val="20"/>
          <w:szCs w:val="20"/>
        </w:rPr>
        <w:br/>
        <w:t>“Pero, aun así, ni con esas presiones no vamos a tomar decisiones a la ligera y rápido. Esto es, hacemos lo correcto paso a paso porque no es un proyecto de la noche a la mañana y es un cambio de cultura. Es un cambio que nos va a llevar tiempo y que la sociedad tiene que subirse a este tren y tiene que entender que las cosas van a ser lentas, porque hay mucha costumbre, porque requiere mucho dinero. Este proyecto tiene un costo aproximadamente de 4 mil 800 millones”.</w:t>
      </w:r>
    </w:p>
    <w:p w:rsidR="00A63A2D" w:rsidRPr="00A05998" w:rsidRDefault="00A63A2D" w:rsidP="00B16FDB">
      <w:pPr>
        <w:pStyle w:val="NormalWeb"/>
        <w:shd w:val="clear" w:color="auto" w:fill="FFFFFF"/>
        <w:spacing w:before="90" w:beforeAutospacing="0" w:after="0" w:afterAutospacing="0"/>
        <w:ind w:left="709"/>
        <w:jc w:val="both"/>
        <w:rPr>
          <w:rFonts w:ascii="Arial" w:hAnsi="Arial" w:cs="Arial"/>
          <w:bCs/>
          <w:i/>
          <w:color w:val="1C1E21"/>
          <w:sz w:val="20"/>
          <w:szCs w:val="20"/>
        </w:rPr>
      </w:pPr>
      <w:r w:rsidRPr="00A05998">
        <w:rPr>
          <w:rFonts w:ascii="Arial" w:hAnsi="Arial" w:cs="Arial"/>
          <w:bCs/>
          <w:i/>
          <w:color w:val="1C1E21"/>
          <w:sz w:val="20"/>
          <w:szCs w:val="20"/>
        </w:rPr>
        <w:br/>
        <w:t>No sólo son camiones urbanos. La estrategia de movilidad se basa en cinco proyectos estratégicos y que son: la conformación del corredor tres centurias, la red de ejes ciclistas, el Sistema Integral de Transporte Multimodal de Aguascalientes, la conclusión del libramiento carretero poniente y concretar un flujo continuo en avenida Aguascalientes.</w:t>
      </w:r>
    </w:p>
    <w:p w:rsidR="00A63A2D" w:rsidRPr="00A05998" w:rsidRDefault="00A63A2D" w:rsidP="00B16FDB">
      <w:pPr>
        <w:pStyle w:val="NormalWeb"/>
        <w:shd w:val="clear" w:color="auto" w:fill="FFFFFF"/>
        <w:spacing w:before="90" w:beforeAutospacing="0" w:after="0" w:afterAutospacing="0"/>
        <w:ind w:left="709"/>
        <w:jc w:val="both"/>
        <w:rPr>
          <w:rFonts w:ascii="Arial" w:hAnsi="Arial" w:cs="Arial"/>
          <w:i/>
          <w:color w:val="1C1E21"/>
          <w:sz w:val="20"/>
          <w:szCs w:val="20"/>
        </w:rPr>
      </w:pPr>
      <w:r w:rsidRPr="00A05998">
        <w:rPr>
          <w:rFonts w:ascii="Arial" w:hAnsi="Arial" w:cs="Arial"/>
          <w:i/>
          <w:color w:val="1C1E21"/>
          <w:sz w:val="20"/>
          <w:szCs w:val="20"/>
        </w:rPr>
        <w:br/>
        <w:t>El gobernador advirtió sobre el crecimiento demográfico y vehicular que requiere prever la infraestructura para no afectar la calidad de vida de los aguascalentenses.</w:t>
      </w:r>
      <w:r w:rsidRPr="00A05998">
        <w:rPr>
          <w:rFonts w:ascii="Arial" w:hAnsi="Arial" w:cs="Arial"/>
          <w:i/>
          <w:color w:val="1C1E21"/>
          <w:sz w:val="20"/>
          <w:szCs w:val="20"/>
        </w:rPr>
        <w:br/>
        <w:t>Y es que en el año 2030 habrá un millón 300 mil habitantes en la entidad y corresponderá un auto por cada 1.5 residentes”.</w:t>
      </w:r>
    </w:p>
    <w:p w:rsidR="00A63A2D" w:rsidRPr="00B16FDB" w:rsidRDefault="00A63A2D" w:rsidP="00B16FDB">
      <w:pPr>
        <w:pStyle w:val="NormalWeb"/>
        <w:shd w:val="clear" w:color="auto" w:fill="FFFFFF"/>
        <w:spacing w:before="90" w:beforeAutospacing="0" w:after="0" w:afterAutospacing="0"/>
        <w:ind w:left="709"/>
        <w:jc w:val="both"/>
        <w:rPr>
          <w:rFonts w:ascii="Arial" w:hAnsi="Arial" w:cs="Arial"/>
          <w:iCs/>
          <w:color w:val="000000" w:themeColor="text1"/>
        </w:rPr>
      </w:pPr>
    </w:p>
    <w:p w:rsidR="00A63A2D" w:rsidRDefault="00A63A2D" w:rsidP="00B16FDB">
      <w:pPr>
        <w:pStyle w:val="NormalWeb"/>
        <w:shd w:val="clear" w:color="auto" w:fill="FFFFFF"/>
        <w:spacing w:before="90" w:beforeAutospacing="0" w:after="0" w:afterAutospacing="0" w:line="360" w:lineRule="auto"/>
        <w:jc w:val="both"/>
        <w:rPr>
          <w:rFonts w:ascii="Arial" w:hAnsi="Arial" w:cs="Arial"/>
          <w:iCs/>
          <w:color w:val="000000" w:themeColor="text1"/>
        </w:rPr>
      </w:pPr>
      <w:r w:rsidRPr="00B16FDB">
        <w:rPr>
          <w:rFonts w:ascii="Arial" w:hAnsi="Arial" w:cs="Arial"/>
          <w:iCs/>
          <w:color w:val="000000" w:themeColor="text1"/>
        </w:rPr>
        <w:t xml:space="preserve">Finalmente, </w:t>
      </w:r>
      <w:r w:rsidR="00A257CB" w:rsidRPr="00B16FDB">
        <w:rPr>
          <w:rFonts w:ascii="Arial" w:hAnsi="Arial" w:cs="Arial"/>
          <w:iCs/>
          <w:color w:val="000000" w:themeColor="text1"/>
        </w:rPr>
        <w:t xml:space="preserve">en la indicada </w:t>
      </w:r>
      <w:r w:rsidR="00B16FDB" w:rsidRPr="00B16FDB">
        <w:rPr>
          <w:rFonts w:ascii="Arial" w:hAnsi="Arial" w:cs="Arial"/>
          <w:iCs/>
          <w:color w:val="000000" w:themeColor="text1"/>
        </w:rPr>
        <w:t>Oficialía</w:t>
      </w:r>
      <w:r w:rsidR="00A257CB" w:rsidRPr="00B16FDB">
        <w:rPr>
          <w:rFonts w:ascii="Arial" w:hAnsi="Arial" w:cs="Arial"/>
          <w:iCs/>
          <w:color w:val="000000" w:themeColor="text1"/>
        </w:rPr>
        <w:t xml:space="preserve"> Electoral, </w:t>
      </w:r>
      <w:r w:rsidR="00B16FDB">
        <w:rPr>
          <w:rFonts w:ascii="Arial" w:hAnsi="Arial" w:cs="Arial"/>
          <w:iCs/>
          <w:color w:val="000000" w:themeColor="text1"/>
        </w:rPr>
        <w:t xml:space="preserve">se hace constar </w:t>
      </w:r>
      <w:r w:rsidR="00A257CB" w:rsidRPr="00B16FDB">
        <w:rPr>
          <w:rFonts w:ascii="Arial" w:hAnsi="Arial" w:cs="Arial"/>
          <w:iCs/>
          <w:color w:val="000000" w:themeColor="text1"/>
        </w:rPr>
        <w:t xml:space="preserve">una publicación con dos fotografías. Al respecto, se puntualizó que en una de ellas </w:t>
      </w:r>
      <w:r w:rsidR="00B16FDB">
        <w:rPr>
          <w:rFonts w:ascii="Arial" w:hAnsi="Arial" w:cs="Arial"/>
          <w:iCs/>
          <w:color w:val="000000" w:themeColor="text1"/>
        </w:rPr>
        <w:t>a</w:t>
      </w:r>
      <w:r w:rsidR="00B16FDB" w:rsidRPr="00B16FDB">
        <w:rPr>
          <w:rFonts w:ascii="Arial" w:hAnsi="Arial" w:cs="Arial"/>
          <w:iCs/>
          <w:color w:val="000000" w:themeColor="text1"/>
        </w:rPr>
        <w:t>parecía</w:t>
      </w:r>
      <w:r w:rsidR="00A257CB" w:rsidRPr="00B16FDB">
        <w:rPr>
          <w:rFonts w:ascii="Arial" w:hAnsi="Arial" w:cs="Arial"/>
          <w:iCs/>
          <w:color w:val="000000" w:themeColor="text1"/>
        </w:rPr>
        <w:t xml:space="preserve"> una persona del género masculino, quien tenía rasgos físicos </w:t>
      </w:r>
      <w:r w:rsidR="00B16FDB" w:rsidRPr="00B16FDB">
        <w:rPr>
          <w:rFonts w:ascii="Arial" w:hAnsi="Arial" w:cs="Arial"/>
          <w:iCs/>
          <w:color w:val="000000" w:themeColor="text1"/>
        </w:rPr>
        <w:t>coincidentes</w:t>
      </w:r>
      <w:r w:rsidR="00A257CB" w:rsidRPr="00B16FDB">
        <w:rPr>
          <w:rFonts w:ascii="Arial" w:hAnsi="Arial" w:cs="Arial"/>
          <w:iCs/>
          <w:color w:val="000000" w:themeColor="text1"/>
        </w:rPr>
        <w:t xml:space="preserve"> con los del actual </w:t>
      </w:r>
      <w:r w:rsidR="00B16FDB" w:rsidRPr="00B16FDB">
        <w:rPr>
          <w:rFonts w:ascii="Arial" w:hAnsi="Arial" w:cs="Arial"/>
          <w:iCs/>
          <w:color w:val="000000" w:themeColor="text1"/>
        </w:rPr>
        <w:t>Gobernador</w:t>
      </w:r>
      <w:r w:rsidR="00A257CB" w:rsidRPr="00B16FDB">
        <w:rPr>
          <w:rFonts w:ascii="Arial" w:hAnsi="Arial" w:cs="Arial"/>
          <w:iCs/>
          <w:color w:val="000000" w:themeColor="text1"/>
        </w:rPr>
        <w:t xml:space="preserve"> del </w:t>
      </w:r>
      <w:r w:rsidR="00B16FDB">
        <w:rPr>
          <w:rFonts w:ascii="Arial" w:hAnsi="Arial" w:cs="Arial"/>
          <w:iCs/>
          <w:color w:val="000000" w:themeColor="text1"/>
        </w:rPr>
        <w:t>E</w:t>
      </w:r>
      <w:r w:rsidR="00A257CB" w:rsidRPr="00B16FDB">
        <w:rPr>
          <w:rFonts w:ascii="Arial" w:hAnsi="Arial" w:cs="Arial"/>
          <w:iCs/>
          <w:color w:val="000000" w:themeColor="text1"/>
        </w:rPr>
        <w:t xml:space="preserve">stado de Aguascalientes, quien aparentemente se encontraba en </w:t>
      </w:r>
      <w:r w:rsidR="00B16FDB" w:rsidRPr="00B16FDB">
        <w:rPr>
          <w:rFonts w:ascii="Arial" w:hAnsi="Arial" w:cs="Arial"/>
          <w:iCs/>
          <w:color w:val="000000" w:themeColor="text1"/>
        </w:rPr>
        <w:t>una tribuna</w:t>
      </w:r>
      <w:r w:rsidR="00A257CB" w:rsidRPr="00B16FDB">
        <w:rPr>
          <w:rFonts w:ascii="Arial" w:hAnsi="Arial" w:cs="Arial"/>
          <w:iCs/>
          <w:color w:val="000000" w:themeColor="text1"/>
        </w:rPr>
        <w:t xml:space="preserve"> en donde se observaban dos micrófonos y, en la segunda fotografía, aparecía una persona que da la espalda hacia la toma y que al parecer está sentada en una silla de ruedas. </w:t>
      </w:r>
    </w:p>
    <w:p w:rsidR="00A257CB" w:rsidRPr="00B16FDB" w:rsidRDefault="00A257CB" w:rsidP="00B16FDB">
      <w:pPr>
        <w:spacing w:after="0" w:line="360" w:lineRule="auto"/>
        <w:jc w:val="both"/>
        <w:rPr>
          <w:rFonts w:ascii="Arial" w:hAnsi="Arial" w:cs="Arial"/>
          <w:sz w:val="24"/>
          <w:szCs w:val="24"/>
        </w:rPr>
      </w:pPr>
      <w:r w:rsidRPr="00B16FDB">
        <w:rPr>
          <w:rFonts w:ascii="Arial" w:hAnsi="Arial" w:cs="Arial"/>
          <w:sz w:val="24"/>
          <w:szCs w:val="24"/>
        </w:rPr>
        <w:lastRenderedPageBreak/>
        <w:t>Así, de lo constatado por la funcionaria</w:t>
      </w:r>
      <w:r w:rsidR="00B16FDB">
        <w:rPr>
          <w:rFonts w:ascii="Arial" w:hAnsi="Arial" w:cs="Arial"/>
          <w:sz w:val="24"/>
          <w:szCs w:val="24"/>
        </w:rPr>
        <w:t xml:space="preserve"> envestida de fe pública</w:t>
      </w:r>
      <w:r w:rsidRPr="00B16FDB">
        <w:rPr>
          <w:rFonts w:ascii="Arial" w:hAnsi="Arial" w:cs="Arial"/>
          <w:sz w:val="24"/>
          <w:szCs w:val="24"/>
        </w:rPr>
        <w:t xml:space="preserve">, primeramente, es necesario precisar si la indicada </w:t>
      </w:r>
      <w:r w:rsidR="00B16FDB" w:rsidRPr="00B16FDB">
        <w:rPr>
          <w:rFonts w:ascii="Arial" w:hAnsi="Arial" w:cs="Arial"/>
          <w:sz w:val="24"/>
          <w:szCs w:val="24"/>
        </w:rPr>
        <w:t>publicación</w:t>
      </w:r>
      <w:r w:rsidRPr="00B16FDB">
        <w:rPr>
          <w:rFonts w:ascii="Arial" w:hAnsi="Arial" w:cs="Arial"/>
          <w:sz w:val="24"/>
          <w:szCs w:val="24"/>
        </w:rPr>
        <w:t xml:space="preserve"> fue difundida en la fan page del </w:t>
      </w:r>
      <w:r w:rsidR="00B65538">
        <w:rPr>
          <w:rFonts w:ascii="Arial" w:hAnsi="Arial" w:cs="Arial"/>
          <w:sz w:val="24"/>
          <w:szCs w:val="24"/>
        </w:rPr>
        <w:t>G</w:t>
      </w:r>
      <w:r w:rsidRPr="00B16FDB">
        <w:rPr>
          <w:rFonts w:ascii="Arial" w:hAnsi="Arial" w:cs="Arial"/>
          <w:sz w:val="24"/>
          <w:szCs w:val="24"/>
        </w:rPr>
        <w:t>obernador</w:t>
      </w:r>
      <w:r w:rsidR="00B65538">
        <w:rPr>
          <w:rFonts w:ascii="Arial" w:hAnsi="Arial" w:cs="Arial"/>
          <w:sz w:val="24"/>
          <w:szCs w:val="24"/>
        </w:rPr>
        <w:t xml:space="preserve"> denunciado</w:t>
      </w:r>
      <w:r w:rsidRPr="00B16FDB">
        <w:rPr>
          <w:rFonts w:ascii="Arial" w:hAnsi="Arial" w:cs="Arial"/>
          <w:sz w:val="24"/>
          <w:szCs w:val="24"/>
        </w:rPr>
        <w:t xml:space="preserve">, pues de encontrarse acreditada, será posible continuar con la determinación de </w:t>
      </w:r>
      <w:r w:rsidR="00B65538">
        <w:rPr>
          <w:rFonts w:ascii="Arial" w:hAnsi="Arial" w:cs="Arial"/>
          <w:sz w:val="24"/>
          <w:szCs w:val="24"/>
        </w:rPr>
        <w:t>si</w:t>
      </w:r>
      <w:r w:rsidRPr="00B16FDB">
        <w:rPr>
          <w:rFonts w:ascii="Arial" w:hAnsi="Arial" w:cs="Arial"/>
          <w:sz w:val="24"/>
          <w:szCs w:val="24"/>
        </w:rPr>
        <w:t xml:space="preserve"> </w:t>
      </w:r>
      <w:r w:rsidR="00B16FDB">
        <w:rPr>
          <w:rFonts w:ascii="Arial" w:hAnsi="Arial" w:cs="Arial"/>
          <w:sz w:val="24"/>
          <w:szCs w:val="24"/>
        </w:rPr>
        <w:t>esta</w:t>
      </w:r>
      <w:r w:rsidR="00B65538">
        <w:rPr>
          <w:rFonts w:ascii="Arial" w:hAnsi="Arial" w:cs="Arial"/>
          <w:sz w:val="24"/>
          <w:szCs w:val="24"/>
        </w:rPr>
        <w:t xml:space="preserve">, </w:t>
      </w:r>
      <w:r w:rsidRPr="00B16FDB">
        <w:rPr>
          <w:rFonts w:ascii="Arial" w:hAnsi="Arial" w:cs="Arial"/>
          <w:sz w:val="24"/>
          <w:szCs w:val="24"/>
        </w:rPr>
        <w:t>constituye propaganda gubernamental, y de así serlo, si ésta recae en alguna de las excepciones previstas por el artículo 41 constitucional; luego, en su caso, valorar la temporalidad, incidencia en el electorado y la responsabilidad del denunciado.</w:t>
      </w:r>
    </w:p>
    <w:p w:rsidR="00A257CB" w:rsidRPr="00B16FDB" w:rsidRDefault="00A257CB" w:rsidP="00B16FDB">
      <w:pPr>
        <w:spacing w:after="0" w:line="360" w:lineRule="auto"/>
        <w:jc w:val="both"/>
        <w:rPr>
          <w:rFonts w:ascii="Arial" w:hAnsi="Arial" w:cs="Arial"/>
          <w:sz w:val="24"/>
          <w:szCs w:val="24"/>
        </w:rPr>
      </w:pPr>
    </w:p>
    <w:p w:rsidR="00A257CB" w:rsidRPr="00B16FDB" w:rsidRDefault="00A257CB" w:rsidP="00B16FDB">
      <w:pPr>
        <w:spacing w:after="0" w:line="360" w:lineRule="auto"/>
        <w:jc w:val="both"/>
        <w:rPr>
          <w:rFonts w:ascii="Arial" w:hAnsi="Arial" w:cs="Arial"/>
          <w:sz w:val="24"/>
          <w:szCs w:val="24"/>
        </w:rPr>
      </w:pPr>
      <w:r w:rsidRPr="00B16FDB">
        <w:rPr>
          <w:rFonts w:ascii="Arial" w:hAnsi="Arial" w:cs="Arial"/>
          <w:sz w:val="24"/>
          <w:szCs w:val="24"/>
        </w:rPr>
        <w:t xml:space="preserve">En consecuencia, este Tribunal </w:t>
      </w:r>
      <w:r w:rsidR="00B16FDB" w:rsidRPr="00B16FDB">
        <w:rPr>
          <w:rFonts w:ascii="Arial" w:hAnsi="Arial" w:cs="Arial"/>
          <w:sz w:val="24"/>
          <w:szCs w:val="24"/>
        </w:rPr>
        <w:t>determina</w:t>
      </w:r>
      <w:r w:rsidRPr="00B16FDB">
        <w:rPr>
          <w:rFonts w:ascii="Arial" w:hAnsi="Arial" w:cs="Arial"/>
          <w:sz w:val="24"/>
          <w:szCs w:val="24"/>
        </w:rPr>
        <w:t xml:space="preserve"> </w:t>
      </w:r>
      <w:r w:rsidR="00B16FDB" w:rsidRPr="00B16FDB">
        <w:rPr>
          <w:rFonts w:ascii="Arial" w:hAnsi="Arial" w:cs="Arial"/>
          <w:sz w:val="24"/>
          <w:szCs w:val="24"/>
        </w:rPr>
        <w:t>que,</w:t>
      </w:r>
      <w:r w:rsidRPr="00B16FDB">
        <w:rPr>
          <w:rFonts w:ascii="Arial" w:hAnsi="Arial" w:cs="Arial"/>
          <w:sz w:val="24"/>
          <w:szCs w:val="24"/>
        </w:rPr>
        <w:t xml:space="preserve"> de </w:t>
      </w:r>
      <w:r w:rsidR="00F45DE3" w:rsidRPr="00B16FDB">
        <w:rPr>
          <w:rFonts w:ascii="Arial" w:hAnsi="Arial" w:cs="Arial"/>
          <w:sz w:val="24"/>
          <w:szCs w:val="24"/>
        </w:rPr>
        <w:t xml:space="preserve">la </w:t>
      </w:r>
      <w:r w:rsidRPr="00B16FDB">
        <w:rPr>
          <w:rFonts w:ascii="Arial" w:hAnsi="Arial" w:cs="Arial"/>
          <w:sz w:val="24"/>
          <w:szCs w:val="24"/>
        </w:rPr>
        <w:t>prueba analizada, no es</w:t>
      </w:r>
      <w:r w:rsidR="00F45DE3" w:rsidRPr="00B16FDB">
        <w:rPr>
          <w:rFonts w:ascii="Arial" w:hAnsi="Arial" w:cs="Arial"/>
          <w:sz w:val="24"/>
          <w:szCs w:val="24"/>
        </w:rPr>
        <w:t xml:space="preserve"> posible determinar que fue</w:t>
      </w:r>
      <w:r w:rsidR="00010113">
        <w:rPr>
          <w:rFonts w:ascii="Arial" w:hAnsi="Arial" w:cs="Arial"/>
          <w:sz w:val="24"/>
          <w:szCs w:val="24"/>
        </w:rPr>
        <w:t>ra</w:t>
      </w:r>
      <w:r w:rsidR="00F45DE3" w:rsidRPr="00B16FDB">
        <w:rPr>
          <w:rFonts w:ascii="Arial" w:hAnsi="Arial" w:cs="Arial"/>
          <w:sz w:val="24"/>
          <w:szCs w:val="24"/>
        </w:rPr>
        <w:t xml:space="preserve"> difundida en la fan page del </w:t>
      </w:r>
      <w:r w:rsidR="00B65538">
        <w:rPr>
          <w:rFonts w:ascii="Arial" w:hAnsi="Arial" w:cs="Arial"/>
          <w:sz w:val="24"/>
          <w:szCs w:val="24"/>
        </w:rPr>
        <w:t>G</w:t>
      </w:r>
      <w:r w:rsidR="00F45DE3" w:rsidRPr="00B16FDB">
        <w:rPr>
          <w:rFonts w:ascii="Arial" w:hAnsi="Arial" w:cs="Arial"/>
          <w:sz w:val="24"/>
          <w:szCs w:val="24"/>
        </w:rPr>
        <w:t xml:space="preserve">obernador, pues en dicha probanza se precisó que la publicación fue </w:t>
      </w:r>
      <w:r w:rsidR="00010113">
        <w:rPr>
          <w:rFonts w:ascii="Arial" w:hAnsi="Arial" w:cs="Arial"/>
          <w:sz w:val="24"/>
          <w:szCs w:val="24"/>
        </w:rPr>
        <w:t>encontrada en</w:t>
      </w:r>
      <w:r w:rsidR="00F45DE3" w:rsidRPr="00B16FDB">
        <w:rPr>
          <w:rFonts w:ascii="Arial" w:hAnsi="Arial" w:cs="Arial"/>
          <w:sz w:val="24"/>
          <w:szCs w:val="24"/>
        </w:rPr>
        <w:t xml:space="preserve"> el perfil de </w:t>
      </w:r>
      <w:r w:rsidR="00B16FDB" w:rsidRPr="00B16FDB">
        <w:rPr>
          <w:rFonts w:ascii="Arial" w:hAnsi="Arial" w:cs="Arial"/>
          <w:sz w:val="24"/>
          <w:szCs w:val="24"/>
        </w:rPr>
        <w:t>Facebook de</w:t>
      </w:r>
      <w:r w:rsidR="00F45DE3" w:rsidRPr="00B16FDB">
        <w:rPr>
          <w:rFonts w:ascii="Arial" w:hAnsi="Arial" w:cs="Arial"/>
          <w:sz w:val="24"/>
          <w:szCs w:val="24"/>
        </w:rPr>
        <w:t xml:space="preserve"> la Contra Portada, por lo cual, no es posible analizar si dicha publicación </w:t>
      </w:r>
      <w:r w:rsidR="00B16FDB" w:rsidRPr="00B16FDB">
        <w:rPr>
          <w:rFonts w:ascii="Arial" w:hAnsi="Arial" w:cs="Arial"/>
          <w:sz w:val="24"/>
          <w:szCs w:val="24"/>
        </w:rPr>
        <w:t>constituye</w:t>
      </w:r>
      <w:r w:rsidR="00F45DE3" w:rsidRPr="00B16FDB">
        <w:rPr>
          <w:rFonts w:ascii="Arial" w:hAnsi="Arial" w:cs="Arial"/>
          <w:sz w:val="24"/>
          <w:szCs w:val="24"/>
        </w:rPr>
        <w:t xml:space="preserve"> o no, propaganda gubernamental. </w:t>
      </w:r>
    </w:p>
    <w:p w:rsidR="00F45DE3" w:rsidRPr="00B16FDB" w:rsidRDefault="00F45DE3" w:rsidP="00B16FDB">
      <w:pPr>
        <w:spacing w:after="0" w:line="360" w:lineRule="auto"/>
        <w:jc w:val="both"/>
        <w:rPr>
          <w:rFonts w:ascii="Arial" w:hAnsi="Arial" w:cs="Arial"/>
          <w:sz w:val="24"/>
          <w:szCs w:val="24"/>
        </w:rPr>
      </w:pPr>
    </w:p>
    <w:p w:rsidR="00B16FDB" w:rsidRDefault="00F45DE3" w:rsidP="00B16FDB">
      <w:pPr>
        <w:spacing w:after="0" w:line="360" w:lineRule="auto"/>
        <w:jc w:val="both"/>
        <w:rPr>
          <w:rFonts w:ascii="Arial" w:hAnsi="Arial" w:cs="Arial"/>
          <w:sz w:val="24"/>
          <w:szCs w:val="24"/>
        </w:rPr>
      </w:pPr>
      <w:r w:rsidRPr="00B16FDB">
        <w:rPr>
          <w:rFonts w:ascii="Arial" w:hAnsi="Arial" w:cs="Arial"/>
          <w:sz w:val="24"/>
          <w:szCs w:val="24"/>
        </w:rPr>
        <w:t xml:space="preserve">Esto es así, porque ya se precisó que </w:t>
      </w:r>
      <w:r w:rsidR="009B237B">
        <w:rPr>
          <w:rFonts w:ascii="Arial" w:hAnsi="Arial" w:cs="Arial"/>
          <w:sz w:val="24"/>
          <w:szCs w:val="24"/>
        </w:rPr>
        <w:t>el</w:t>
      </w:r>
      <w:r w:rsidRPr="00B16FDB">
        <w:rPr>
          <w:rFonts w:ascii="Arial" w:hAnsi="Arial" w:cs="Arial"/>
          <w:sz w:val="24"/>
          <w:szCs w:val="24"/>
        </w:rPr>
        <w:t xml:space="preserve"> primer elemento a analizar, para poder determinar si se trata de propaganda gubernamental, es el concerniente a que</w:t>
      </w:r>
      <w:r w:rsidR="00B16FDB">
        <w:rPr>
          <w:rFonts w:ascii="Arial" w:hAnsi="Arial" w:cs="Arial"/>
          <w:sz w:val="24"/>
          <w:szCs w:val="24"/>
        </w:rPr>
        <w:t xml:space="preserve"> exista: </w:t>
      </w:r>
    </w:p>
    <w:p w:rsidR="0039283D" w:rsidRPr="00B16FDB" w:rsidRDefault="0039283D" w:rsidP="00B16FDB">
      <w:pPr>
        <w:spacing w:after="0" w:line="360" w:lineRule="auto"/>
        <w:jc w:val="both"/>
        <w:rPr>
          <w:rFonts w:ascii="Arial" w:hAnsi="Arial" w:cs="Arial"/>
          <w:sz w:val="24"/>
          <w:szCs w:val="24"/>
        </w:rPr>
      </w:pPr>
    </w:p>
    <w:p w:rsidR="00B65538" w:rsidRDefault="00A257CB" w:rsidP="00F167BF">
      <w:pPr>
        <w:pStyle w:val="NormalWeb"/>
        <w:numPr>
          <w:ilvl w:val="0"/>
          <w:numId w:val="12"/>
        </w:numPr>
        <w:spacing w:before="200" w:beforeAutospacing="0" w:after="0" w:afterAutospacing="0" w:line="360" w:lineRule="auto"/>
        <w:jc w:val="both"/>
        <w:rPr>
          <w:rFonts w:ascii="Arial" w:hAnsi="Arial" w:cs="Arial"/>
          <w:b/>
          <w:bCs/>
        </w:rPr>
      </w:pPr>
      <w:r w:rsidRPr="00B65538">
        <w:rPr>
          <w:rFonts w:ascii="Arial" w:hAnsi="Arial" w:cs="Arial"/>
          <w:b/>
          <w:bCs/>
        </w:rPr>
        <w:t xml:space="preserve">la </w:t>
      </w:r>
      <w:r w:rsidRPr="0039283D">
        <w:rPr>
          <w:rFonts w:ascii="Arial" w:hAnsi="Arial" w:cs="Arial"/>
          <w:b/>
          <w:bCs/>
        </w:rPr>
        <w:t>acreditación de la emisión de un mensaje por un servidor o entidad pública;</w:t>
      </w:r>
      <w:r w:rsidRPr="00B65538">
        <w:rPr>
          <w:rFonts w:ascii="Arial" w:hAnsi="Arial" w:cs="Arial"/>
        </w:rPr>
        <w:t xml:space="preserve"> </w:t>
      </w:r>
    </w:p>
    <w:p w:rsidR="0039283D" w:rsidRDefault="0039283D" w:rsidP="00010113">
      <w:pPr>
        <w:pStyle w:val="NormalWeb"/>
        <w:spacing w:before="0" w:beforeAutospacing="0" w:after="0" w:afterAutospacing="0" w:line="360" w:lineRule="auto"/>
        <w:jc w:val="both"/>
        <w:rPr>
          <w:rFonts w:ascii="Arial" w:hAnsi="Arial" w:cs="Arial"/>
        </w:rPr>
      </w:pPr>
    </w:p>
    <w:p w:rsidR="00B65538" w:rsidRDefault="00F45DE3" w:rsidP="00010113">
      <w:pPr>
        <w:pStyle w:val="NormalWeb"/>
        <w:spacing w:before="0" w:beforeAutospacing="0" w:after="0" w:afterAutospacing="0" w:line="360" w:lineRule="auto"/>
        <w:jc w:val="both"/>
        <w:rPr>
          <w:rFonts w:ascii="Arial" w:hAnsi="Arial" w:cs="Arial"/>
        </w:rPr>
      </w:pPr>
      <w:r w:rsidRPr="00B16FDB">
        <w:rPr>
          <w:rFonts w:ascii="Arial" w:hAnsi="Arial" w:cs="Arial"/>
        </w:rPr>
        <w:t>Por tal razón,</w:t>
      </w:r>
      <w:r w:rsidRPr="00B16FDB">
        <w:rPr>
          <w:rFonts w:ascii="Arial" w:hAnsi="Arial" w:cs="Arial"/>
          <w:b/>
          <w:bCs/>
        </w:rPr>
        <w:t xml:space="preserve"> </w:t>
      </w:r>
      <w:r w:rsidRPr="00B16FDB">
        <w:rPr>
          <w:rFonts w:ascii="Arial" w:hAnsi="Arial" w:cs="Arial"/>
        </w:rPr>
        <w:t xml:space="preserve">el </w:t>
      </w:r>
      <w:r w:rsidR="00B16FDB" w:rsidRPr="00B16FDB">
        <w:rPr>
          <w:rFonts w:ascii="Arial" w:hAnsi="Arial" w:cs="Arial"/>
        </w:rPr>
        <w:t>estudio de</w:t>
      </w:r>
      <w:r w:rsidRPr="00B16FDB">
        <w:rPr>
          <w:rFonts w:ascii="Arial" w:hAnsi="Arial" w:cs="Arial"/>
        </w:rPr>
        <w:t xml:space="preserve"> la presente infracción fue dirimida en el primer elemento, pues no fue posible comprobar, p</w:t>
      </w:r>
      <w:r w:rsidR="00B16FDB">
        <w:rPr>
          <w:rFonts w:ascii="Arial" w:hAnsi="Arial" w:cs="Arial"/>
        </w:rPr>
        <w:t>or</w:t>
      </w:r>
      <w:r w:rsidRPr="00B16FDB">
        <w:rPr>
          <w:rFonts w:ascii="Arial" w:hAnsi="Arial" w:cs="Arial"/>
        </w:rPr>
        <w:t xml:space="preserve"> parte del </w:t>
      </w:r>
      <w:r w:rsidR="00B16FDB" w:rsidRPr="00B16FDB">
        <w:rPr>
          <w:rFonts w:ascii="Arial" w:hAnsi="Arial" w:cs="Arial"/>
        </w:rPr>
        <w:t>denunciante</w:t>
      </w:r>
      <w:r w:rsidRPr="00B16FDB">
        <w:rPr>
          <w:rFonts w:ascii="Arial" w:hAnsi="Arial" w:cs="Arial"/>
        </w:rPr>
        <w:t>, que dicha publicación fue</w:t>
      </w:r>
      <w:r w:rsidR="00010113">
        <w:rPr>
          <w:rFonts w:ascii="Arial" w:hAnsi="Arial" w:cs="Arial"/>
        </w:rPr>
        <w:t>ra</w:t>
      </w:r>
      <w:r w:rsidRPr="00B16FDB">
        <w:rPr>
          <w:rFonts w:ascii="Arial" w:hAnsi="Arial" w:cs="Arial"/>
        </w:rPr>
        <w:t xml:space="preserve"> difundida en la fan page del </w:t>
      </w:r>
      <w:r w:rsidR="00B65538">
        <w:rPr>
          <w:rFonts w:ascii="Arial" w:hAnsi="Arial" w:cs="Arial"/>
        </w:rPr>
        <w:t>G</w:t>
      </w:r>
      <w:r w:rsidRPr="00B16FDB">
        <w:rPr>
          <w:rFonts w:ascii="Arial" w:hAnsi="Arial" w:cs="Arial"/>
        </w:rPr>
        <w:t>obernado</w:t>
      </w:r>
      <w:r w:rsidR="009B690A">
        <w:rPr>
          <w:rFonts w:ascii="Arial" w:hAnsi="Arial" w:cs="Arial"/>
        </w:rPr>
        <w:t>r</w:t>
      </w:r>
      <w:r w:rsidRPr="00B16FDB">
        <w:rPr>
          <w:rFonts w:ascii="Arial" w:hAnsi="Arial" w:cs="Arial"/>
        </w:rPr>
        <w:t xml:space="preserve">, sino que, </w:t>
      </w:r>
      <w:r w:rsidR="009B690A">
        <w:rPr>
          <w:rFonts w:ascii="Arial" w:hAnsi="Arial" w:cs="Arial"/>
        </w:rPr>
        <w:t>de</w:t>
      </w:r>
      <w:r w:rsidRPr="00B16FDB">
        <w:rPr>
          <w:rFonts w:ascii="Arial" w:hAnsi="Arial" w:cs="Arial"/>
        </w:rPr>
        <w:t xml:space="preserve"> dicho caudal probatorio, se desprende que la publicación </w:t>
      </w:r>
      <w:r w:rsidR="00D46E01">
        <w:rPr>
          <w:rFonts w:ascii="Arial" w:hAnsi="Arial" w:cs="Arial"/>
        </w:rPr>
        <w:t>existió en</w:t>
      </w:r>
      <w:r w:rsidRPr="00B16FDB">
        <w:rPr>
          <w:rFonts w:ascii="Arial" w:hAnsi="Arial" w:cs="Arial"/>
        </w:rPr>
        <w:t xml:space="preserve"> un perfil de Facebook </w:t>
      </w:r>
      <w:r w:rsidR="00B16FDB" w:rsidRPr="00B16FDB">
        <w:rPr>
          <w:rFonts w:ascii="Arial" w:hAnsi="Arial" w:cs="Arial"/>
        </w:rPr>
        <w:t>distint</w:t>
      </w:r>
      <w:r w:rsidR="00B16FDB">
        <w:rPr>
          <w:rFonts w:ascii="Arial" w:hAnsi="Arial" w:cs="Arial"/>
        </w:rPr>
        <w:t>o</w:t>
      </w:r>
      <w:r w:rsidRPr="00B16FDB">
        <w:rPr>
          <w:rFonts w:ascii="Arial" w:hAnsi="Arial" w:cs="Arial"/>
        </w:rPr>
        <w:t xml:space="preserve"> al </w:t>
      </w:r>
      <w:r w:rsidR="00B65538">
        <w:rPr>
          <w:rFonts w:ascii="Arial" w:hAnsi="Arial" w:cs="Arial"/>
        </w:rPr>
        <w:t xml:space="preserve">del </w:t>
      </w:r>
      <w:r w:rsidRPr="00B16FDB">
        <w:rPr>
          <w:rFonts w:ascii="Arial" w:hAnsi="Arial" w:cs="Arial"/>
        </w:rPr>
        <w:t xml:space="preserve">denunciado, al cual, es posible atribuirle la calidad de un mensaje dentro del ejercicio </w:t>
      </w:r>
      <w:r w:rsidR="00B16FDB" w:rsidRPr="00B16FDB">
        <w:rPr>
          <w:rFonts w:ascii="Arial" w:hAnsi="Arial" w:cs="Arial"/>
        </w:rPr>
        <w:t>periodístico</w:t>
      </w:r>
      <w:r w:rsidR="00B65538">
        <w:rPr>
          <w:rFonts w:ascii="Arial" w:hAnsi="Arial" w:cs="Arial"/>
        </w:rPr>
        <w:t xml:space="preserve">. </w:t>
      </w:r>
    </w:p>
    <w:p w:rsidR="00010113" w:rsidRDefault="00010113" w:rsidP="00010113">
      <w:pPr>
        <w:pStyle w:val="NormalWeb"/>
        <w:spacing w:before="0" w:beforeAutospacing="0" w:after="0" w:afterAutospacing="0" w:line="360" w:lineRule="auto"/>
        <w:jc w:val="both"/>
        <w:rPr>
          <w:rFonts w:ascii="Arial" w:hAnsi="Arial" w:cs="Arial"/>
        </w:rPr>
      </w:pPr>
    </w:p>
    <w:p w:rsidR="007D236B" w:rsidRDefault="007D236B" w:rsidP="00010113">
      <w:pPr>
        <w:pStyle w:val="NormalWeb"/>
        <w:spacing w:before="0" w:beforeAutospacing="0" w:after="0" w:afterAutospacing="0" w:line="360" w:lineRule="auto"/>
        <w:jc w:val="both"/>
        <w:rPr>
          <w:rFonts w:ascii="Arial" w:hAnsi="Arial" w:cs="Arial"/>
        </w:rPr>
      </w:pPr>
      <w:r w:rsidRPr="00B16FDB">
        <w:rPr>
          <w:rFonts w:ascii="Arial" w:hAnsi="Arial" w:cs="Arial"/>
        </w:rPr>
        <w:t xml:space="preserve">Lo anterior debido a que, se trata de una </w:t>
      </w:r>
      <w:r w:rsidR="00B16FDB" w:rsidRPr="00B16FDB">
        <w:rPr>
          <w:rFonts w:ascii="Arial" w:hAnsi="Arial" w:cs="Arial"/>
        </w:rPr>
        <w:t>opinión</w:t>
      </w:r>
      <w:r w:rsidRPr="00B16FDB">
        <w:rPr>
          <w:rFonts w:ascii="Arial" w:hAnsi="Arial" w:cs="Arial"/>
        </w:rPr>
        <w:t xml:space="preserve"> referente al tema del proyecto de transporte “YO VOY”, por parte de</w:t>
      </w:r>
      <w:r w:rsidR="007B1733">
        <w:rPr>
          <w:rFonts w:ascii="Arial" w:hAnsi="Arial" w:cs="Arial"/>
        </w:rPr>
        <w:t xml:space="preserve">l </w:t>
      </w:r>
      <w:r w:rsidRPr="00B16FDB">
        <w:rPr>
          <w:rFonts w:ascii="Arial" w:hAnsi="Arial" w:cs="Arial"/>
        </w:rPr>
        <w:t>usuario de Facebook</w:t>
      </w:r>
      <w:r w:rsidR="007B1733">
        <w:rPr>
          <w:rFonts w:ascii="Arial" w:hAnsi="Arial" w:cs="Arial"/>
        </w:rPr>
        <w:t xml:space="preserve"> “</w:t>
      </w:r>
      <w:r w:rsidR="007B1733" w:rsidRPr="00723CE3">
        <w:rPr>
          <w:rFonts w:ascii="Arial" w:hAnsi="Arial" w:cs="Arial"/>
          <w:i/>
          <w:iCs/>
        </w:rPr>
        <w:t>La Contra Portada</w:t>
      </w:r>
      <w:r w:rsidR="007B1733">
        <w:rPr>
          <w:rFonts w:ascii="Arial" w:hAnsi="Arial" w:cs="Arial"/>
        </w:rPr>
        <w:t>”, a</w:t>
      </w:r>
      <w:r w:rsidRPr="00B16FDB">
        <w:rPr>
          <w:rFonts w:ascii="Arial" w:hAnsi="Arial" w:cs="Arial"/>
        </w:rPr>
        <w:t>nte lo cual</w:t>
      </w:r>
      <w:r w:rsidR="009B237B">
        <w:rPr>
          <w:rFonts w:ascii="Arial" w:hAnsi="Arial" w:cs="Arial"/>
        </w:rPr>
        <w:t xml:space="preserve">, </w:t>
      </w:r>
      <w:r w:rsidR="00723CE3">
        <w:rPr>
          <w:rFonts w:ascii="Arial" w:hAnsi="Arial" w:cs="Arial"/>
        </w:rPr>
        <w:t>deviene</w:t>
      </w:r>
      <w:r w:rsidRPr="00B16FDB">
        <w:rPr>
          <w:rFonts w:ascii="Arial" w:hAnsi="Arial" w:cs="Arial"/>
        </w:rPr>
        <w:t xml:space="preserve"> que</w:t>
      </w:r>
      <w:r w:rsidR="00723CE3">
        <w:rPr>
          <w:rFonts w:ascii="Arial" w:hAnsi="Arial" w:cs="Arial"/>
        </w:rPr>
        <w:t xml:space="preserve"> no</w:t>
      </w:r>
      <w:r w:rsidRPr="00B16FDB">
        <w:rPr>
          <w:rFonts w:ascii="Arial" w:hAnsi="Arial" w:cs="Arial"/>
        </w:rPr>
        <w:t xml:space="preserve"> </w:t>
      </w:r>
      <w:r w:rsidR="00B16FDB" w:rsidRPr="00B16FDB">
        <w:rPr>
          <w:rFonts w:ascii="Arial" w:hAnsi="Arial" w:cs="Arial"/>
        </w:rPr>
        <w:t>existió</w:t>
      </w:r>
      <w:r w:rsidRPr="00B16FDB">
        <w:rPr>
          <w:rFonts w:ascii="Arial" w:hAnsi="Arial" w:cs="Arial"/>
        </w:rPr>
        <w:t xml:space="preserve"> la emisión de un mensaje por parte del </w:t>
      </w:r>
      <w:r w:rsidR="00B16FDB" w:rsidRPr="00B16FDB">
        <w:rPr>
          <w:rFonts w:ascii="Arial" w:hAnsi="Arial" w:cs="Arial"/>
        </w:rPr>
        <w:t>servidor</w:t>
      </w:r>
      <w:r w:rsidRPr="00B16FDB">
        <w:rPr>
          <w:rFonts w:ascii="Arial" w:hAnsi="Arial" w:cs="Arial"/>
        </w:rPr>
        <w:t xml:space="preserve"> público </w:t>
      </w:r>
      <w:r w:rsidR="00B16FDB" w:rsidRPr="00B16FDB">
        <w:rPr>
          <w:rFonts w:ascii="Arial" w:hAnsi="Arial" w:cs="Arial"/>
        </w:rPr>
        <w:t>denunciado</w:t>
      </w:r>
      <w:r w:rsidR="009B690A">
        <w:rPr>
          <w:rFonts w:ascii="Arial" w:hAnsi="Arial" w:cs="Arial"/>
        </w:rPr>
        <w:t xml:space="preserve">, </w:t>
      </w:r>
      <w:r w:rsidR="00953B89">
        <w:rPr>
          <w:rFonts w:ascii="Arial" w:hAnsi="Arial" w:cs="Arial"/>
        </w:rPr>
        <w:t>ya que,</w:t>
      </w:r>
      <w:r w:rsidR="009B690A">
        <w:rPr>
          <w:rFonts w:ascii="Arial" w:hAnsi="Arial" w:cs="Arial"/>
        </w:rPr>
        <w:t xml:space="preserve"> si bien es cierto que se constató la imagen del denunciado en una tribuna, est</w:t>
      </w:r>
      <w:r w:rsidR="0019351A">
        <w:rPr>
          <w:rFonts w:ascii="Arial" w:hAnsi="Arial" w:cs="Arial"/>
        </w:rPr>
        <w:t>a</w:t>
      </w:r>
      <w:r w:rsidR="009B690A">
        <w:rPr>
          <w:rFonts w:ascii="Arial" w:hAnsi="Arial" w:cs="Arial"/>
        </w:rPr>
        <w:t xml:space="preserve"> prueba, por si sola, carece de elementos indiciarios que permitan determinar que el denunciado emitió un mensaje en su calidad de servidor público</w:t>
      </w:r>
      <w:r w:rsidR="0019351A">
        <w:rPr>
          <w:rFonts w:ascii="Arial" w:hAnsi="Arial" w:cs="Arial"/>
        </w:rPr>
        <w:t>, el contenido del mismo, así como las circunstancias de tiempo y lugar</w:t>
      </w:r>
      <w:r w:rsidR="009B690A">
        <w:rPr>
          <w:rFonts w:ascii="Arial" w:hAnsi="Arial" w:cs="Arial"/>
        </w:rPr>
        <w:t xml:space="preserve">.  </w:t>
      </w:r>
    </w:p>
    <w:p w:rsidR="00010113" w:rsidRPr="00B16FDB" w:rsidRDefault="00010113" w:rsidP="00010113">
      <w:pPr>
        <w:pStyle w:val="NormalWeb"/>
        <w:spacing w:before="0" w:beforeAutospacing="0" w:after="0" w:afterAutospacing="0" w:line="360" w:lineRule="auto"/>
        <w:jc w:val="both"/>
        <w:rPr>
          <w:rFonts w:ascii="Arial" w:hAnsi="Arial" w:cs="Arial"/>
        </w:rPr>
      </w:pPr>
    </w:p>
    <w:p w:rsidR="00E972A2" w:rsidRDefault="007D236B" w:rsidP="00D77116">
      <w:pPr>
        <w:pStyle w:val="NormalWeb"/>
        <w:spacing w:before="0" w:beforeAutospacing="0" w:after="0" w:afterAutospacing="0" w:line="360" w:lineRule="auto"/>
        <w:jc w:val="both"/>
        <w:rPr>
          <w:rFonts w:ascii="Arial" w:hAnsi="Arial" w:cs="Arial"/>
        </w:rPr>
      </w:pPr>
      <w:r w:rsidRPr="00B16FDB">
        <w:rPr>
          <w:rFonts w:ascii="Arial" w:hAnsi="Arial" w:cs="Arial"/>
        </w:rPr>
        <w:t xml:space="preserve">Así, en </w:t>
      </w:r>
      <w:r w:rsidR="00B16FDB" w:rsidRPr="00B16FDB">
        <w:rPr>
          <w:rFonts w:ascii="Arial" w:hAnsi="Arial" w:cs="Arial"/>
        </w:rPr>
        <w:t>este caso</w:t>
      </w:r>
      <w:r w:rsidRPr="00B16FDB">
        <w:rPr>
          <w:rFonts w:ascii="Arial" w:hAnsi="Arial" w:cs="Arial"/>
        </w:rPr>
        <w:t xml:space="preserve">, </w:t>
      </w:r>
      <w:bookmarkStart w:id="8" w:name="_Hlk15981212"/>
      <w:r w:rsidRPr="00B16FDB">
        <w:rPr>
          <w:rFonts w:ascii="Arial" w:hAnsi="Arial" w:cs="Arial"/>
        </w:rPr>
        <w:t xml:space="preserve">se trata de una publicación </w:t>
      </w:r>
      <w:r w:rsidR="00B16FDB" w:rsidRPr="00B16FDB">
        <w:rPr>
          <w:rFonts w:ascii="Arial" w:hAnsi="Arial" w:cs="Arial"/>
        </w:rPr>
        <w:t>derivada</w:t>
      </w:r>
      <w:r w:rsidRPr="00B16FDB">
        <w:rPr>
          <w:rFonts w:ascii="Arial" w:hAnsi="Arial" w:cs="Arial"/>
        </w:rPr>
        <w:t xml:space="preserve"> de un medio de comunicación,</w:t>
      </w:r>
      <w:r w:rsidR="009B690A">
        <w:rPr>
          <w:rFonts w:ascii="Arial" w:hAnsi="Arial" w:cs="Arial"/>
        </w:rPr>
        <w:t xml:space="preserve"> el cual consiste en un </w:t>
      </w:r>
      <w:r w:rsidRPr="00B16FDB">
        <w:rPr>
          <w:rFonts w:ascii="Arial" w:hAnsi="Arial" w:cs="Arial"/>
        </w:rPr>
        <w:t xml:space="preserve">ejercicio que </w:t>
      </w:r>
      <w:r w:rsidR="009B690A" w:rsidRPr="00B16FDB">
        <w:rPr>
          <w:rFonts w:ascii="Arial" w:hAnsi="Arial" w:cs="Arial"/>
        </w:rPr>
        <w:t>está</w:t>
      </w:r>
      <w:r w:rsidRPr="00B16FDB">
        <w:rPr>
          <w:rFonts w:ascii="Arial" w:hAnsi="Arial" w:cs="Arial"/>
        </w:rPr>
        <w:t xml:space="preserve"> amparado por la libertad de expresión, además, de que la</w:t>
      </w:r>
      <w:r w:rsidR="00723CE3">
        <w:rPr>
          <w:rFonts w:ascii="Arial" w:hAnsi="Arial" w:cs="Arial"/>
        </w:rPr>
        <w:t>s</w:t>
      </w:r>
      <w:r w:rsidRPr="00B16FDB">
        <w:rPr>
          <w:rFonts w:ascii="Arial" w:hAnsi="Arial" w:cs="Arial"/>
        </w:rPr>
        <w:t xml:space="preserve"> interacci</w:t>
      </w:r>
      <w:r w:rsidR="00723CE3">
        <w:rPr>
          <w:rFonts w:ascii="Arial" w:hAnsi="Arial" w:cs="Arial"/>
        </w:rPr>
        <w:t>ones</w:t>
      </w:r>
      <w:r w:rsidRPr="00B16FDB">
        <w:rPr>
          <w:rFonts w:ascii="Arial" w:hAnsi="Arial" w:cs="Arial"/>
        </w:rPr>
        <w:t xml:space="preserve"> en las redes </w:t>
      </w:r>
      <w:r w:rsidR="009B237B">
        <w:rPr>
          <w:rFonts w:ascii="Arial" w:hAnsi="Arial" w:cs="Arial"/>
        </w:rPr>
        <w:t xml:space="preserve">sociales </w:t>
      </w:r>
      <w:r w:rsidRPr="00B16FDB">
        <w:rPr>
          <w:rFonts w:ascii="Arial" w:hAnsi="Arial" w:cs="Arial"/>
        </w:rPr>
        <w:t xml:space="preserve">gozan de un carácter de </w:t>
      </w:r>
      <w:r w:rsidR="00B16FDB" w:rsidRPr="00B16FDB">
        <w:rPr>
          <w:rFonts w:ascii="Arial" w:hAnsi="Arial" w:cs="Arial"/>
        </w:rPr>
        <w:t>espontaneidad</w:t>
      </w:r>
      <w:r w:rsidRPr="00B16FDB">
        <w:rPr>
          <w:rFonts w:ascii="Arial" w:hAnsi="Arial" w:cs="Arial"/>
        </w:rPr>
        <w:t xml:space="preserve"> en su </w:t>
      </w:r>
      <w:r w:rsidRPr="00B16FDB">
        <w:rPr>
          <w:rFonts w:ascii="Arial" w:hAnsi="Arial" w:cs="Arial"/>
        </w:rPr>
        <w:lastRenderedPageBreak/>
        <w:t xml:space="preserve">actuar, por lo que, de ninguna manera podrían ser </w:t>
      </w:r>
      <w:r w:rsidR="00A71097" w:rsidRPr="00B16FDB">
        <w:rPr>
          <w:rFonts w:ascii="Arial" w:hAnsi="Arial" w:cs="Arial"/>
        </w:rPr>
        <w:t>susc</w:t>
      </w:r>
      <w:r w:rsidR="00A71097">
        <w:rPr>
          <w:rFonts w:ascii="Arial" w:hAnsi="Arial" w:cs="Arial"/>
        </w:rPr>
        <w:t>eptibles</w:t>
      </w:r>
      <w:r w:rsidRPr="00B16FDB">
        <w:rPr>
          <w:rFonts w:ascii="Arial" w:hAnsi="Arial" w:cs="Arial"/>
        </w:rPr>
        <w:t xml:space="preserve"> de sanción </w:t>
      </w:r>
      <w:r w:rsidR="00A71097">
        <w:rPr>
          <w:rFonts w:ascii="Arial" w:hAnsi="Arial" w:cs="Arial"/>
        </w:rPr>
        <w:t xml:space="preserve">por </w:t>
      </w:r>
      <w:r w:rsidRPr="00B16FDB">
        <w:rPr>
          <w:rFonts w:ascii="Arial" w:hAnsi="Arial" w:cs="Arial"/>
        </w:rPr>
        <w:t xml:space="preserve">dicha interacción, salvo que se acredite una vulneración a la normativa </w:t>
      </w:r>
      <w:r w:rsidR="00B16FDB" w:rsidRPr="00B16FDB">
        <w:rPr>
          <w:rFonts w:ascii="Arial" w:hAnsi="Arial" w:cs="Arial"/>
        </w:rPr>
        <w:t>electoral</w:t>
      </w:r>
      <w:r w:rsidRPr="00B16FDB">
        <w:rPr>
          <w:rFonts w:ascii="Arial" w:hAnsi="Arial" w:cs="Arial"/>
        </w:rPr>
        <w:t>, lo cual, en el caso espec</w:t>
      </w:r>
      <w:r w:rsidR="0003369F">
        <w:rPr>
          <w:rFonts w:ascii="Arial" w:hAnsi="Arial" w:cs="Arial"/>
        </w:rPr>
        <w:t>í</w:t>
      </w:r>
      <w:r w:rsidRPr="00B16FDB">
        <w:rPr>
          <w:rFonts w:ascii="Arial" w:hAnsi="Arial" w:cs="Arial"/>
        </w:rPr>
        <w:t>fico no s</w:t>
      </w:r>
      <w:r w:rsidR="00E972A2" w:rsidRPr="00B16FDB">
        <w:rPr>
          <w:rFonts w:ascii="Arial" w:hAnsi="Arial" w:cs="Arial"/>
        </w:rPr>
        <w:t>ucede</w:t>
      </w:r>
      <w:r w:rsidR="00A176A8">
        <w:rPr>
          <w:rFonts w:ascii="Arial" w:hAnsi="Arial" w:cs="Arial"/>
        </w:rPr>
        <w:t>, pues se trata de un acto aislado que se presume espontáneo, y carece de sistematicidad.</w:t>
      </w:r>
    </w:p>
    <w:p w:rsidR="00723CE3" w:rsidRDefault="00723CE3" w:rsidP="00D77116">
      <w:pPr>
        <w:pStyle w:val="NormalWeb"/>
        <w:spacing w:before="0" w:beforeAutospacing="0" w:after="0" w:afterAutospacing="0" w:line="360" w:lineRule="auto"/>
        <w:jc w:val="both"/>
        <w:rPr>
          <w:rFonts w:ascii="Arial" w:hAnsi="Arial" w:cs="Arial"/>
        </w:rPr>
      </w:pPr>
    </w:p>
    <w:p w:rsidR="002575FA" w:rsidRPr="00A176A8" w:rsidRDefault="002575FA" w:rsidP="00D77116">
      <w:pPr>
        <w:pStyle w:val="NormalWeb"/>
        <w:spacing w:before="0" w:beforeAutospacing="0" w:after="0" w:afterAutospacing="0" w:line="360" w:lineRule="auto"/>
        <w:jc w:val="both"/>
        <w:rPr>
          <w:rFonts w:ascii="Arial" w:eastAsia="Arial" w:hAnsi="Arial" w:cs="Arial"/>
          <w:spacing w:val="4"/>
        </w:rPr>
      </w:pPr>
      <w:bookmarkStart w:id="9" w:name="_Hlk15981298"/>
      <w:bookmarkEnd w:id="8"/>
      <w:r>
        <w:rPr>
          <w:rFonts w:ascii="Arial" w:hAnsi="Arial" w:cs="Arial"/>
        </w:rPr>
        <w:t xml:space="preserve">En tal sentido, de su análisis se advierte que las notas electrónicas son producto de la labor periodística, </w:t>
      </w:r>
      <w:r w:rsidRPr="00A176A8">
        <w:rPr>
          <w:rFonts w:ascii="Arial" w:hAnsi="Arial" w:cs="Arial"/>
        </w:rPr>
        <w:t xml:space="preserve">ya que se trata de una narrativa individual sobre la percepción de quien lo escribió, </w:t>
      </w:r>
      <w:r w:rsidRPr="00A176A8">
        <w:rPr>
          <w:rFonts w:ascii="Arial" w:eastAsia="Arial" w:hAnsi="Arial" w:cs="Arial"/>
          <w:spacing w:val="4"/>
        </w:rPr>
        <w:t xml:space="preserve">donde el contenido es meramente informativo, </w:t>
      </w:r>
      <w:r w:rsidR="0004622C">
        <w:rPr>
          <w:rFonts w:ascii="Arial" w:eastAsia="Arial" w:hAnsi="Arial" w:cs="Arial"/>
          <w:spacing w:val="4"/>
        </w:rPr>
        <w:t>sin contener</w:t>
      </w:r>
      <w:r w:rsidRPr="00A176A8">
        <w:rPr>
          <w:rFonts w:ascii="Arial" w:eastAsia="Arial" w:hAnsi="Arial" w:cs="Arial"/>
          <w:spacing w:val="4"/>
        </w:rPr>
        <w:t xml:space="preserve"> un tinte político que presuma la finalidad </w:t>
      </w:r>
      <w:r w:rsidR="00D77116" w:rsidRPr="00A176A8">
        <w:rPr>
          <w:rFonts w:ascii="Arial" w:eastAsia="Arial" w:hAnsi="Arial" w:cs="Arial"/>
          <w:spacing w:val="4"/>
        </w:rPr>
        <w:t>de favorecer a alguna candidatura o partido.</w:t>
      </w:r>
    </w:p>
    <w:bookmarkEnd w:id="9"/>
    <w:p w:rsidR="006918D2" w:rsidRDefault="006918D2" w:rsidP="00D77116">
      <w:pPr>
        <w:pStyle w:val="NormalWeb"/>
        <w:spacing w:before="0" w:beforeAutospacing="0" w:after="0" w:afterAutospacing="0" w:line="360" w:lineRule="auto"/>
        <w:jc w:val="both"/>
        <w:rPr>
          <w:rFonts w:ascii="Arial" w:hAnsi="Arial" w:cs="Arial"/>
        </w:rPr>
      </w:pPr>
    </w:p>
    <w:p w:rsidR="006918D2" w:rsidRPr="00A176A8" w:rsidRDefault="006918D2" w:rsidP="006918D2">
      <w:pPr>
        <w:pStyle w:val="Prrafodelista"/>
        <w:spacing w:after="0" w:line="360" w:lineRule="auto"/>
        <w:ind w:left="0" w:right="36"/>
        <w:jc w:val="both"/>
        <w:rPr>
          <w:rFonts w:ascii="Arial" w:eastAsia="Arial" w:hAnsi="Arial" w:cs="Arial"/>
          <w:spacing w:val="4"/>
          <w:sz w:val="24"/>
          <w:szCs w:val="24"/>
        </w:rPr>
      </w:pPr>
      <w:r w:rsidRPr="00A176A8">
        <w:rPr>
          <w:rFonts w:ascii="Arial" w:eastAsia="Arial" w:hAnsi="Arial" w:cs="Arial"/>
          <w:spacing w:val="4"/>
          <w:sz w:val="24"/>
          <w:szCs w:val="24"/>
        </w:rPr>
        <w:t xml:space="preserve">Al respecto, del análisis en conjunto de la publicación denunciada y acreditada, es aplicable la tesis Jurisprudencial 38/2002, de rubro: </w:t>
      </w:r>
      <w:r w:rsidRPr="00A176A8">
        <w:rPr>
          <w:rFonts w:ascii="Arial" w:eastAsia="Arial" w:hAnsi="Arial" w:cs="Arial"/>
          <w:b/>
          <w:spacing w:val="4"/>
          <w:sz w:val="24"/>
          <w:szCs w:val="24"/>
        </w:rPr>
        <w:t>NOTAS PERIODISTICAS. ELEMENTOS PARA DETERMINAR SU FUERZA INDICIARIA</w:t>
      </w:r>
      <w:r w:rsidRPr="00A176A8">
        <w:rPr>
          <w:rFonts w:ascii="Arial" w:eastAsia="Arial" w:hAnsi="Arial" w:cs="Arial"/>
          <w:spacing w:val="4"/>
          <w:sz w:val="24"/>
          <w:szCs w:val="24"/>
        </w:rPr>
        <w:t>, que establece que los medios probatorios consistentes en notas de periódicos, solo pueden arrojar indicios sobre los hechos que refieren los quejosos, y deben ser valorados mediante una ponderación de las circunstancias en cada caso concreto</w:t>
      </w:r>
      <w:r w:rsidR="0047522E">
        <w:rPr>
          <w:rFonts w:ascii="Arial" w:eastAsia="Arial" w:hAnsi="Arial" w:cs="Arial"/>
          <w:spacing w:val="4"/>
          <w:sz w:val="24"/>
          <w:szCs w:val="24"/>
        </w:rPr>
        <w:t>.</w:t>
      </w:r>
      <w:r w:rsidRPr="00A176A8">
        <w:rPr>
          <w:rStyle w:val="Refdenotaalpie"/>
          <w:rFonts w:ascii="Arial" w:eastAsia="Arial" w:hAnsi="Arial" w:cs="Arial"/>
          <w:spacing w:val="4"/>
          <w:sz w:val="24"/>
          <w:szCs w:val="24"/>
        </w:rPr>
        <w:footnoteReference w:id="9"/>
      </w:r>
      <w:r w:rsidRPr="00A176A8">
        <w:rPr>
          <w:rFonts w:ascii="Arial" w:eastAsia="Arial" w:hAnsi="Arial" w:cs="Arial"/>
          <w:spacing w:val="4"/>
          <w:sz w:val="24"/>
          <w:szCs w:val="24"/>
        </w:rPr>
        <w:t xml:space="preserve"> Por lo tanto, no son prueba plena que permitan determinar con certeza la realización de los actos denunciados. </w:t>
      </w:r>
    </w:p>
    <w:p w:rsidR="002575FA" w:rsidRPr="00A176A8" w:rsidRDefault="002575FA" w:rsidP="006918D2">
      <w:pPr>
        <w:pStyle w:val="NormalWeb"/>
        <w:spacing w:before="0" w:beforeAutospacing="0" w:after="0" w:afterAutospacing="0" w:line="360" w:lineRule="auto"/>
        <w:jc w:val="both"/>
        <w:rPr>
          <w:rFonts w:ascii="Arial" w:hAnsi="Arial" w:cs="Arial"/>
        </w:rPr>
      </w:pPr>
    </w:p>
    <w:p w:rsidR="007D236B" w:rsidRPr="00A176A8" w:rsidRDefault="00924E4D" w:rsidP="006918D2">
      <w:pPr>
        <w:pStyle w:val="NormalWeb"/>
        <w:spacing w:before="0" w:beforeAutospacing="0" w:after="0" w:afterAutospacing="0" w:line="360" w:lineRule="auto"/>
        <w:jc w:val="both"/>
        <w:rPr>
          <w:rFonts w:ascii="Arial" w:hAnsi="Arial" w:cs="Arial"/>
        </w:rPr>
      </w:pPr>
      <w:bookmarkStart w:id="10" w:name="_Hlk15981331"/>
      <w:r w:rsidRPr="00A176A8">
        <w:rPr>
          <w:rFonts w:ascii="Arial" w:hAnsi="Arial" w:cs="Arial"/>
        </w:rPr>
        <w:t xml:space="preserve">Luego, como ya </w:t>
      </w:r>
      <w:r w:rsidR="007065B1">
        <w:rPr>
          <w:rFonts w:ascii="Arial" w:hAnsi="Arial" w:cs="Arial"/>
        </w:rPr>
        <w:t>ha sido reiterado en la sentencia</w:t>
      </w:r>
      <w:r w:rsidR="00E972A2" w:rsidRPr="00A176A8">
        <w:rPr>
          <w:rFonts w:ascii="Arial" w:hAnsi="Arial" w:cs="Arial"/>
        </w:rPr>
        <w:t xml:space="preserve">, el estudio de la posible infracción exige, </w:t>
      </w:r>
      <w:r w:rsidR="007D236B" w:rsidRPr="00A176A8">
        <w:rPr>
          <w:rFonts w:ascii="Arial" w:hAnsi="Arial" w:cs="Arial"/>
        </w:rPr>
        <w:t xml:space="preserve">entre </w:t>
      </w:r>
      <w:r w:rsidR="00B16FDB" w:rsidRPr="00A176A8">
        <w:rPr>
          <w:rFonts w:ascii="Arial" w:hAnsi="Arial" w:cs="Arial"/>
        </w:rPr>
        <w:t>otras condiciones</w:t>
      </w:r>
      <w:r w:rsidR="007D236B" w:rsidRPr="00A176A8">
        <w:rPr>
          <w:rFonts w:ascii="Arial" w:hAnsi="Arial" w:cs="Arial"/>
        </w:rPr>
        <w:t xml:space="preserve">, que </w:t>
      </w:r>
      <w:r w:rsidR="00E972A2" w:rsidRPr="00A176A8">
        <w:rPr>
          <w:rFonts w:ascii="Arial" w:hAnsi="Arial" w:cs="Arial"/>
        </w:rPr>
        <w:t xml:space="preserve">se acredite la emisión de un mensaje por parte de un servidor </w:t>
      </w:r>
      <w:r w:rsidR="00B16FDB" w:rsidRPr="00A176A8">
        <w:rPr>
          <w:rFonts w:ascii="Arial" w:hAnsi="Arial" w:cs="Arial"/>
        </w:rPr>
        <w:t>público</w:t>
      </w:r>
      <w:r w:rsidR="00E972A2" w:rsidRPr="00A176A8">
        <w:rPr>
          <w:rFonts w:ascii="Arial" w:hAnsi="Arial" w:cs="Arial"/>
        </w:rPr>
        <w:t>, hecho que, del caudal probatorio, no se logra acreditar</w:t>
      </w:r>
      <w:r w:rsidR="009B690A" w:rsidRPr="00A176A8">
        <w:rPr>
          <w:rFonts w:ascii="Arial" w:hAnsi="Arial" w:cs="Arial"/>
        </w:rPr>
        <w:t xml:space="preserve">, pues de tales probanzas únicamente se advierte una opinión sobre una postura que presuntamente asumió el </w:t>
      </w:r>
      <w:r w:rsidR="00B65538" w:rsidRPr="00A176A8">
        <w:rPr>
          <w:rFonts w:ascii="Arial" w:hAnsi="Arial" w:cs="Arial"/>
        </w:rPr>
        <w:t>G</w:t>
      </w:r>
      <w:r w:rsidR="009B690A" w:rsidRPr="00A176A8">
        <w:rPr>
          <w:rFonts w:ascii="Arial" w:hAnsi="Arial" w:cs="Arial"/>
        </w:rPr>
        <w:t xml:space="preserve">obernador del Estado, en relación al </w:t>
      </w:r>
      <w:r w:rsidR="00B65538" w:rsidRPr="00A176A8">
        <w:rPr>
          <w:rFonts w:ascii="Arial" w:hAnsi="Arial" w:cs="Arial"/>
        </w:rPr>
        <w:t>proyecto de movilidad “YO VOY”, sin que se logre acreditar la existencia de dicho evento o la emisión de mensajes por parte del servidor público denunciado</w:t>
      </w:r>
      <w:r w:rsidRPr="00A176A8">
        <w:rPr>
          <w:rFonts w:ascii="Arial" w:hAnsi="Arial" w:cs="Arial"/>
        </w:rPr>
        <w:t>, ni las circunstancias de tiempo y lugar.</w:t>
      </w:r>
      <w:r w:rsidR="00B65538" w:rsidRPr="00A176A8">
        <w:rPr>
          <w:rFonts w:ascii="Arial" w:hAnsi="Arial" w:cs="Arial"/>
        </w:rPr>
        <w:t xml:space="preserve"> </w:t>
      </w:r>
    </w:p>
    <w:p w:rsidR="006918D2" w:rsidRPr="00A176A8" w:rsidRDefault="006918D2" w:rsidP="006918D2">
      <w:pPr>
        <w:pStyle w:val="NormalWeb"/>
        <w:spacing w:before="0" w:beforeAutospacing="0" w:after="0" w:afterAutospacing="0" w:line="360" w:lineRule="auto"/>
        <w:jc w:val="both"/>
        <w:rPr>
          <w:rFonts w:ascii="Arial" w:hAnsi="Arial" w:cs="Arial"/>
        </w:rPr>
      </w:pPr>
    </w:p>
    <w:p w:rsidR="00E972A2" w:rsidRDefault="00E972A2" w:rsidP="00924E4D">
      <w:pPr>
        <w:pStyle w:val="NormalWeb"/>
        <w:spacing w:before="0" w:beforeAutospacing="0" w:after="0" w:afterAutospacing="0" w:line="360" w:lineRule="auto"/>
        <w:jc w:val="both"/>
        <w:rPr>
          <w:rFonts w:ascii="Arial" w:hAnsi="Arial" w:cs="Arial"/>
        </w:rPr>
      </w:pPr>
      <w:r w:rsidRPr="00A176A8">
        <w:rPr>
          <w:rFonts w:ascii="Arial" w:hAnsi="Arial" w:cs="Arial"/>
        </w:rPr>
        <w:t xml:space="preserve">Por tales </w:t>
      </w:r>
      <w:r w:rsidR="00B16FDB" w:rsidRPr="00A176A8">
        <w:rPr>
          <w:rFonts w:ascii="Arial" w:hAnsi="Arial" w:cs="Arial"/>
        </w:rPr>
        <w:t>consideraciones</w:t>
      </w:r>
      <w:r w:rsidRPr="00A176A8">
        <w:rPr>
          <w:rFonts w:ascii="Arial" w:hAnsi="Arial" w:cs="Arial"/>
        </w:rPr>
        <w:t xml:space="preserve">, </w:t>
      </w:r>
      <w:r w:rsidR="00B16FDB" w:rsidRPr="00A176A8">
        <w:rPr>
          <w:rFonts w:ascii="Arial" w:hAnsi="Arial" w:cs="Arial"/>
        </w:rPr>
        <w:t>este órgano</w:t>
      </w:r>
      <w:r w:rsidRPr="00A176A8">
        <w:rPr>
          <w:rFonts w:ascii="Arial" w:hAnsi="Arial" w:cs="Arial"/>
        </w:rPr>
        <w:t xml:space="preserve"> </w:t>
      </w:r>
      <w:r w:rsidR="00B16FDB" w:rsidRPr="00A176A8">
        <w:rPr>
          <w:rFonts w:ascii="Arial" w:hAnsi="Arial" w:cs="Arial"/>
        </w:rPr>
        <w:t>jurisdiccional</w:t>
      </w:r>
      <w:r w:rsidRPr="00A176A8">
        <w:rPr>
          <w:rFonts w:ascii="Arial" w:hAnsi="Arial" w:cs="Arial"/>
        </w:rPr>
        <w:t xml:space="preserve"> </w:t>
      </w:r>
      <w:r w:rsidR="00B16FDB" w:rsidRPr="00A176A8">
        <w:rPr>
          <w:rFonts w:ascii="Arial" w:hAnsi="Arial" w:cs="Arial"/>
        </w:rPr>
        <w:t>determina</w:t>
      </w:r>
      <w:r w:rsidRPr="00A176A8">
        <w:rPr>
          <w:rFonts w:ascii="Arial" w:hAnsi="Arial" w:cs="Arial"/>
        </w:rPr>
        <w:t xml:space="preserve"> que </w:t>
      </w:r>
      <w:r w:rsidRPr="00A176A8">
        <w:rPr>
          <w:rFonts w:ascii="Arial" w:hAnsi="Arial" w:cs="Arial"/>
          <w:b/>
          <w:bCs/>
        </w:rPr>
        <w:t xml:space="preserve">no se </w:t>
      </w:r>
      <w:r w:rsidR="00B16FDB" w:rsidRPr="00A176A8">
        <w:rPr>
          <w:rFonts w:ascii="Arial" w:hAnsi="Arial" w:cs="Arial"/>
          <w:b/>
          <w:bCs/>
        </w:rPr>
        <w:t>acredita</w:t>
      </w:r>
      <w:r w:rsidRPr="00A176A8">
        <w:rPr>
          <w:rFonts w:ascii="Arial" w:hAnsi="Arial" w:cs="Arial"/>
          <w:b/>
          <w:bCs/>
        </w:rPr>
        <w:t xml:space="preserve"> la infracción </w:t>
      </w:r>
      <w:r w:rsidR="00B16FDB" w:rsidRPr="00A176A8">
        <w:rPr>
          <w:rFonts w:ascii="Arial" w:hAnsi="Arial" w:cs="Arial"/>
          <w:b/>
          <w:bCs/>
        </w:rPr>
        <w:t>denunciada</w:t>
      </w:r>
      <w:r w:rsidRPr="00A176A8">
        <w:rPr>
          <w:rFonts w:ascii="Arial" w:hAnsi="Arial" w:cs="Arial"/>
        </w:rPr>
        <w:t xml:space="preserve">. </w:t>
      </w:r>
    </w:p>
    <w:p w:rsidR="00BD01BB" w:rsidRDefault="00BD01BB" w:rsidP="00924E4D">
      <w:pPr>
        <w:pStyle w:val="NormalWeb"/>
        <w:spacing w:before="0" w:beforeAutospacing="0" w:after="0" w:afterAutospacing="0" w:line="360" w:lineRule="auto"/>
        <w:jc w:val="both"/>
        <w:rPr>
          <w:rFonts w:ascii="Arial" w:hAnsi="Arial" w:cs="Arial"/>
        </w:rPr>
      </w:pPr>
    </w:p>
    <w:p w:rsidR="00566870" w:rsidRPr="00F71819" w:rsidRDefault="00837793" w:rsidP="00F167BF">
      <w:pPr>
        <w:pStyle w:val="Prrafodelista"/>
        <w:numPr>
          <w:ilvl w:val="0"/>
          <w:numId w:val="13"/>
        </w:numPr>
        <w:spacing w:after="0" w:line="360" w:lineRule="auto"/>
        <w:ind w:left="284" w:hanging="284"/>
        <w:jc w:val="both"/>
        <w:rPr>
          <w:rFonts w:ascii="Arial" w:hAnsi="Arial" w:cs="Arial"/>
          <w:b/>
          <w:bCs/>
          <w:sz w:val="24"/>
          <w:szCs w:val="24"/>
        </w:rPr>
      </w:pPr>
      <w:bookmarkStart w:id="11" w:name="_Hlk11593296"/>
      <w:bookmarkEnd w:id="10"/>
      <w:r w:rsidRPr="00F71819">
        <w:rPr>
          <w:rFonts w:ascii="Arial" w:hAnsi="Arial" w:cs="Arial"/>
          <w:b/>
          <w:bCs/>
          <w:sz w:val="24"/>
          <w:szCs w:val="24"/>
        </w:rPr>
        <w:t>EFECTOS.</w:t>
      </w:r>
    </w:p>
    <w:p w:rsidR="00837793" w:rsidRPr="009B11DD" w:rsidRDefault="00837793" w:rsidP="00837793">
      <w:pPr>
        <w:spacing w:after="0" w:line="360" w:lineRule="auto"/>
        <w:jc w:val="both"/>
        <w:rPr>
          <w:rFonts w:ascii="Arial" w:hAnsi="Arial" w:cs="Arial"/>
          <w:sz w:val="24"/>
          <w:szCs w:val="24"/>
        </w:rPr>
      </w:pPr>
    </w:p>
    <w:p w:rsidR="00BD01BB" w:rsidRDefault="00837793" w:rsidP="00BD01BB">
      <w:pPr>
        <w:spacing w:after="0" w:line="360" w:lineRule="auto"/>
        <w:jc w:val="both"/>
        <w:rPr>
          <w:rFonts w:ascii="Arial" w:hAnsi="Arial" w:cs="Arial"/>
          <w:sz w:val="24"/>
          <w:szCs w:val="24"/>
        </w:rPr>
      </w:pPr>
      <w:r w:rsidRPr="009B11DD">
        <w:rPr>
          <w:rFonts w:ascii="Arial" w:hAnsi="Arial" w:cs="Arial"/>
          <w:sz w:val="24"/>
          <w:szCs w:val="24"/>
        </w:rPr>
        <w:t xml:space="preserve">Por virtud de lo expuesto, </w:t>
      </w:r>
      <w:r w:rsidR="007A6851" w:rsidRPr="009B11DD">
        <w:rPr>
          <w:rFonts w:ascii="Arial" w:hAnsi="Arial" w:cs="Arial"/>
          <w:sz w:val="24"/>
          <w:szCs w:val="24"/>
        </w:rPr>
        <w:t>s</w:t>
      </w:r>
      <w:r w:rsidRPr="009B11DD">
        <w:rPr>
          <w:rFonts w:ascii="Arial" w:hAnsi="Arial" w:cs="Arial"/>
          <w:sz w:val="24"/>
          <w:szCs w:val="24"/>
        </w:rPr>
        <w:t xml:space="preserve">e </w:t>
      </w:r>
      <w:r w:rsidR="00FA0FD4">
        <w:rPr>
          <w:rFonts w:ascii="Arial" w:hAnsi="Arial" w:cs="Arial"/>
          <w:b/>
          <w:bCs/>
          <w:sz w:val="24"/>
          <w:szCs w:val="24"/>
        </w:rPr>
        <w:t>remite</w:t>
      </w:r>
      <w:r w:rsidRPr="009B11DD">
        <w:rPr>
          <w:rFonts w:ascii="Arial" w:hAnsi="Arial" w:cs="Arial"/>
          <w:sz w:val="24"/>
          <w:szCs w:val="24"/>
        </w:rPr>
        <w:t xml:space="preserve"> copia de la denuncia y demás constancias del procedimiento especial sancionador, identificado con el número de expediente TEEA-PES-023/2019, a la </w:t>
      </w:r>
      <w:r w:rsidR="00C95CE3">
        <w:rPr>
          <w:rFonts w:ascii="Arial" w:hAnsi="Arial" w:cs="Arial"/>
          <w:sz w:val="24"/>
          <w:szCs w:val="24"/>
        </w:rPr>
        <w:t>UTCE</w:t>
      </w:r>
      <w:r w:rsidRPr="009B11DD">
        <w:rPr>
          <w:rFonts w:ascii="Arial" w:hAnsi="Arial" w:cs="Arial"/>
          <w:sz w:val="24"/>
          <w:szCs w:val="24"/>
        </w:rPr>
        <w:t xml:space="preserve">, para que, de acuerdo a sus atribuciones determine lo que conforme derecho corresponda. </w:t>
      </w:r>
      <w:bookmarkEnd w:id="11"/>
    </w:p>
    <w:p w:rsidR="00164667" w:rsidRPr="009B11DD" w:rsidRDefault="00F71819" w:rsidP="00BD01BB">
      <w:pPr>
        <w:spacing w:after="0" w:line="360" w:lineRule="auto"/>
        <w:jc w:val="both"/>
        <w:rPr>
          <w:rFonts w:ascii="Arial" w:hAnsi="Arial" w:cs="Arial"/>
          <w:b/>
        </w:rPr>
      </w:pPr>
      <w:r>
        <w:rPr>
          <w:rFonts w:ascii="Arial" w:hAnsi="Arial" w:cs="Arial"/>
          <w:b/>
        </w:rPr>
        <w:lastRenderedPageBreak/>
        <w:t>8</w:t>
      </w:r>
      <w:r w:rsidR="00164667" w:rsidRPr="009B11DD">
        <w:rPr>
          <w:rFonts w:ascii="Arial" w:hAnsi="Arial" w:cs="Arial"/>
          <w:b/>
        </w:rPr>
        <w:t>. RESOLUTIVOS.</w:t>
      </w:r>
    </w:p>
    <w:p w:rsidR="00164667" w:rsidRPr="009B11DD" w:rsidRDefault="00164667" w:rsidP="00164667">
      <w:pPr>
        <w:spacing w:after="0" w:line="360" w:lineRule="auto"/>
        <w:jc w:val="both"/>
        <w:rPr>
          <w:rFonts w:ascii="Arial" w:hAnsi="Arial" w:cs="Arial"/>
          <w:sz w:val="24"/>
          <w:szCs w:val="24"/>
        </w:rPr>
      </w:pPr>
    </w:p>
    <w:p w:rsidR="007A6851" w:rsidRPr="009B11DD" w:rsidRDefault="007A6851" w:rsidP="007A6851">
      <w:pPr>
        <w:spacing w:after="0" w:line="360" w:lineRule="auto"/>
        <w:jc w:val="both"/>
        <w:rPr>
          <w:rFonts w:ascii="Arial" w:hAnsi="Arial" w:cs="Arial"/>
          <w:sz w:val="24"/>
          <w:szCs w:val="24"/>
        </w:rPr>
      </w:pPr>
      <w:r w:rsidRPr="009B11DD">
        <w:rPr>
          <w:rFonts w:ascii="Arial" w:hAnsi="Arial" w:cs="Arial"/>
          <w:b/>
          <w:sz w:val="24"/>
          <w:szCs w:val="24"/>
        </w:rPr>
        <w:t>PRIMERO</w:t>
      </w:r>
      <w:r w:rsidR="00164667" w:rsidRPr="009B11DD">
        <w:rPr>
          <w:rFonts w:ascii="Arial" w:hAnsi="Arial" w:cs="Arial"/>
          <w:b/>
          <w:sz w:val="24"/>
          <w:szCs w:val="24"/>
        </w:rPr>
        <w:t>.</w:t>
      </w:r>
      <w:r w:rsidR="00164667" w:rsidRPr="009B11DD">
        <w:rPr>
          <w:rFonts w:ascii="Arial" w:hAnsi="Arial" w:cs="Arial"/>
          <w:sz w:val="24"/>
          <w:szCs w:val="24"/>
        </w:rPr>
        <w:t xml:space="preserve"> </w:t>
      </w:r>
      <w:r w:rsidRPr="009B11DD">
        <w:rPr>
          <w:rFonts w:ascii="Arial" w:hAnsi="Arial" w:cs="Arial"/>
          <w:b/>
          <w:bCs/>
          <w:sz w:val="24"/>
          <w:szCs w:val="24"/>
        </w:rPr>
        <w:t xml:space="preserve">Se </w:t>
      </w:r>
      <w:r w:rsidR="00A51018" w:rsidRPr="009B11DD">
        <w:rPr>
          <w:rFonts w:ascii="Arial" w:hAnsi="Arial" w:cs="Arial"/>
          <w:b/>
          <w:bCs/>
          <w:sz w:val="24"/>
          <w:szCs w:val="24"/>
        </w:rPr>
        <w:t>remite</w:t>
      </w:r>
      <w:r w:rsidRPr="009B11DD">
        <w:rPr>
          <w:rFonts w:ascii="Arial" w:hAnsi="Arial" w:cs="Arial"/>
          <w:sz w:val="24"/>
          <w:szCs w:val="24"/>
        </w:rPr>
        <w:t xml:space="preserve"> a la Unidad Técnica de lo Contencioso Electoral de la Secretaria Ejecutiva del INE, </w:t>
      </w:r>
      <w:r w:rsidR="00A51018" w:rsidRPr="009B11DD">
        <w:rPr>
          <w:rFonts w:ascii="Arial" w:hAnsi="Arial" w:cs="Arial"/>
          <w:sz w:val="24"/>
          <w:szCs w:val="24"/>
        </w:rPr>
        <w:t>la documentación relacionada con</w:t>
      </w:r>
      <w:r w:rsidRPr="009B11DD">
        <w:rPr>
          <w:rFonts w:ascii="Arial" w:hAnsi="Arial" w:cs="Arial"/>
          <w:sz w:val="24"/>
          <w:szCs w:val="24"/>
        </w:rPr>
        <w:t xml:space="preserve"> lo considerado en el capítulo de efectos de la presente sentencia.</w:t>
      </w:r>
    </w:p>
    <w:p w:rsidR="007A6851" w:rsidRPr="009B11DD" w:rsidRDefault="007A6851" w:rsidP="00164667">
      <w:pPr>
        <w:spacing w:line="360" w:lineRule="auto"/>
        <w:jc w:val="both"/>
        <w:rPr>
          <w:rFonts w:ascii="Arial" w:hAnsi="Arial" w:cs="Arial"/>
          <w:sz w:val="24"/>
          <w:szCs w:val="24"/>
        </w:rPr>
      </w:pPr>
    </w:p>
    <w:p w:rsidR="00164667" w:rsidRPr="009B11DD" w:rsidRDefault="007A6851" w:rsidP="00164667">
      <w:pPr>
        <w:spacing w:line="360" w:lineRule="auto"/>
        <w:jc w:val="both"/>
        <w:rPr>
          <w:rFonts w:ascii="Arial" w:hAnsi="Arial" w:cs="Arial"/>
          <w:sz w:val="24"/>
          <w:szCs w:val="24"/>
        </w:rPr>
      </w:pPr>
      <w:r w:rsidRPr="009B11DD">
        <w:rPr>
          <w:rFonts w:ascii="Arial" w:hAnsi="Arial" w:cs="Arial"/>
          <w:b/>
          <w:bCs/>
          <w:sz w:val="24"/>
          <w:szCs w:val="24"/>
        </w:rPr>
        <w:t>SEGUNDO.</w:t>
      </w:r>
      <w:r w:rsidRPr="009B11DD">
        <w:rPr>
          <w:rFonts w:ascii="Arial" w:hAnsi="Arial" w:cs="Arial"/>
          <w:sz w:val="24"/>
          <w:szCs w:val="24"/>
        </w:rPr>
        <w:t xml:space="preserve"> </w:t>
      </w:r>
      <w:r w:rsidR="00164667" w:rsidRPr="009B11DD">
        <w:rPr>
          <w:rFonts w:ascii="Arial" w:hAnsi="Arial" w:cs="Arial"/>
          <w:sz w:val="24"/>
          <w:szCs w:val="24"/>
        </w:rPr>
        <w:t xml:space="preserve">Se declara la </w:t>
      </w:r>
      <w:r w:rsidR="00164667" w:rsidRPr="009B11DD">
        <w:rPr>
          <w:rFonts w:ascii="Arial" w:hAnsi="Arial" w:cs="Arial"/>
          <w:b/>
          <w:bCs/>
          <w:sz w:val="24"/>
          <w:szCs w:val="24"/>
        </w:rPr>
        <w:t>inexistencia</w:t>
      </w:r>
      <w:r w:rsidR="00164667" w:rsidRPr="009B11DD">
        <w:rPr>
          <w:rFonts w:ascii="Arial" w:hAnsi="Arial" w:cs="Arial"/>
          <w:sz w:val="24"/>
          <w:szCs w:val="24"/>
        </w:rPr>
        <w:t xml:space="preserve"> de la infracción a los artículos 41</w:t>
      </w:r>
      <w:r w:rsidR="00164667" w:rsidRPr="009B11DD">
        <w:rPr>
          <w:rFonts w:ascii="Arial" w:hAnsi="Arial" w:cs="Arial"/>
          <w:b/>
          <w:bCs/>
          <w:sz w:val="24"/>
          <w:szCs w:val="24"/>
        </w:rPr>
        <w:t xml:space="preserve"> </w:t>
      </w:r>
      <w:r w:rsidR="00164667" w:rsidRPr="009B11DD">
        <w:rPr>
          <w:rFonts w:ascii="Arial" w:hAnsi="Arial" w:cs="Arial"/>
          <w:sz w:val="24"/>
          <w:szCs w:val="24"/>
        </w:rPr>
        <w:t xml:space="preserve">base III, Apartado C y 134 </w:t>
      </w:r>
      <w:r w:rsidR="00164667" w:rsidRPr="009B11DD">
        <w:rPr>
          <w:rStyle w:val="Ninguno"/>
          <w:rFonts w:ascii="Arial" w:hAnsi="Arial" w:cs="Arial"/>
          <w:sz w:val="24"/>
          <w:szCs w:val="24"/>
        </w:rPr>
        <w:t>fracción VIII</w:t>
      </w:r>
      <w:r w:rsidR="00164667" w:rsidRPr="009B11DD">
        <w:rPr>
          <w:rFonts w:ascii="Arial" w:hAnsi="Arial" w:cs="Arial"/>
          <w:sz w:val="24"/>
          <w:szCs w:val="24"/>
        </w:rPr>
        <w:t xml:space="preserve"> de la Constitución Federal, por parte del Gobernador Constitucional </w:t>
      </w:r>
      <w:r w:rsidR="00164667" w:rsidRPr="009B11DD">
        <w:rPr>
          <w:rFonts w:ascii="Arial" w:hAnsi="Arial" w:cs="Arial"/>
          <w:bCs/>
          <w:sz w:val="24"/>
          <w:szCs w:val="24"/>
        </w:rPr>
        <w:t>del Estado de Aguascalientes, el C.</w:t>
      </w:r>
      <w:r w:rsidR="00164667" w:rsidRPr="009B11DD">
        <w:rPr>
          <w:rFonts w:ascii="Arial" w:hAnsi="Arial" w:cs="Arial"/>
          <w:sz w:val="24"/>
          <w:szCs w:val="24"/>
        </w:rPr>
        <w:t xml:space="preserve"> </w:t>
      </w:r>
      <w:r w:rsidR="00164667" w:rsidRPr="009B11DD">
        <w:rPr>
          <w:rFonts w:ascii="Arial" w:hAnsi="Arial" w:cs="Arial"/>
          <w:bCs/>
          <w:sz w:val="24"/>
          <w:szCs w:val="24"/>
        </w:rPr>
        <w:t>Martín Orozco Sandoval.</w:t>
      </w:r>
    </w:p>
    <w:p w:rsidR="00164667" w:rsidRPr="009B11DD" w:rsidRDefault="00164667" w:rsidP="00164667">
      <w:pPr>
        <w:spacing w:after="0" w:line="360" w:lineRule="auto"/>
        <w:jc w:val="both"/>
        <w:rPr>
          <w:rFonts w:ascii="Arial" w:hAnsi="Arial" w:cs="Arial"/>
          <w:sz w:val="24"/>
          <w:szCs w:val="24"/>
        </w:rPr>
      </w:pPr>
    </w:p>
    <w:p w:rsidR="00164667" w:rsidRPr="009B11DD" w:rsidRDefault="00164667" w:rsidP="00164667">
      <w:pPr>
        <w:pStyle w:val="NormalWeb"/>
        <w:tabs>
          <w:tab w:val="left" w:pos="0"/>
          <w:tab w:val="left" w:pos="426"/>
        </w:tabs>
        <w:spacing w:before="0" w:beforeAutospacing="0" w:after="0" w:afterAutospacing="0" w:line="360" w:lineRule="auto"/>
        <w:contextualSpacing/>
        <w:mirrorIndents/>
        <w:jc w:val="both"/>
        <w:rPr>
          <w:rFonts w:ascii="Arial" w:hAnsi="Arial" w:cs="Arial"/>
        </w:rPr>
      </w:pPr>
      <w:r w:rsidRPr="009B11DD">
        <w:rPr>
          <w:rFonts w:ascii="Arial" w:hAnsi="Arial" w:cs="Arial"/>
          <w:b/>
        </w:rPr>
        <w:t xml:space="preserve">Notifíquese.  </w:t>
      </w:r>
      <w:r w:rsidRPr="009B11DD">
        <w:rPr>
          <w:rFonts w:ascii="Arial" w:hAnsi="Arial" w:cs="Arial"/>
        </w:rPr>
        <w:t>Así lo resolvió el Tribunal Electoral del Estado de Aguascalientes, por unanimidad de votos de la Magistrada y Magistrados que lo integran, ante el Secretario General de Acuerdos, quien autoriza y da fe.</w:t>
      </w:r>
    </w:p>
    <w:p w:rsidR="00164667" w:rsidRDefault="00164667" w:rsidP="00164667">
      <w:pPr>
        <w:pStyle w:val="NormalWeb"/>
        <w:tabs>
          <w:tab w:val="left" w:pos="0"/>
          <w:tab w:val="left" w:pos="426"/>
        </w:tabs>
        <w:spacing w:before="0" w:beforeAutospacing="0" w:after="0" w:afterAutospacing="0" w:line="360" w:lineRule="auto"/>
        <w:contextualSpacing/>
        <w:mirrorIndents/>
        <w:jc w:val="both"/>
        <w:rPr>
          <w:rFonts w:ascii="Arial" w:hAnsi="Arial" w:cs="Arial"/>
        </w:rPr>
      </w:pPr>
    </w:p>
    <w:p w:rsidR="001768EE" w:rsidRPr="009B11DD" w:rsidRDefault="001768EE" w:rsidP="00164667">
      <w:pPr>
        <w:pStyle w:val="NormalWeb"/>
        <w:tabs>
          <w:tab w:val="left" w:pos="0"/>
          <w:tab w:val="left" w:pos="426"/>
        </w:tabs>
        <w:spacing w:before="0" w:beforeAutospacing="0" w:after="0" w:afterAutospacing="0" w:line="360" w:lineRule="auto"/>
        <w:contextualSpacing/>
        <w:mirrorIndents/>
        <w:jc w:val="both"/>
        <w:rPr>
          <w:rFonts w:ascii="Arial" w:hAnsi="Arial" w:cs="Arial"/>
        </w:rPr>
      </w:pPr>
    </w:p>
    <w:p w:rsidR="00164667" w:rsidRPr="009B11DD" w:rsidRDefault="00164667" w:rsidP="00164667">
      <w:pPr>
        <w:pStyle w:val="NormalWeb"/>
        <w:spacing w:before="0" w:beforeAutospacing="0" w:after="0" w:afterAutospacing="0" w:line="360" w:lineRule="auto"/>
        <w:ind w:left="142"/>
        <w:contextualSpacing/>
        <w:mirrorIndents/>
        <w:jc w:val="center"/>
        <w:rPr>
          <w:rFonts w:ascii="Arial" w:hAnsi="Arial" w:cs="Arial"/>
          <w:b/>
        </w:rPr>
      </w:pPr>
      <w:r w:rsidRPr="009B11DD">
        <w:rPr>
          <w:rFonts w:ascii="Arial" w:hAnsi="Arial" w:cs="Arial"/>
          <w:b/>
        </w:rPr>
        <w:t>MAGISTRADO PRESIDENTE</w:t>
      </w:r>
    </w:p>
    <w:p w:rsidR="00164667" w:rsidRPr="009B11DD" w:rsidRDefault="00164667" w:rsidP="00164667">
      <w:pPr>
        <w:pStyle w:val="NormalWeb"/>
        <w:spacing w:before="0" w:beforeAutospacing="0" w:after="0" w:afterAutospacing="0" w:line="360" w:lineRule="auto"/>
        <w:ind w:left="142"/>
        <w:contextualSpacing/>
        <w:mirrorIndents/>
        <w:jc w:val="center"/>
        <w:rPr>
          <w:rFonts w:ascii="Arial" w:hAnsi="Arial" w:cs="Arial"/>
          <w:b/>
        </w:rPr>
      </w:pPr>
    </w:p>
    <w:p w:rsidR="00164667" w:rsidRPr="009B11DD" w:rsidRDefault="00164667" w:rsidP="00164667">
      <w:pPr>
        <w:pStyle w:val="NormalWeb"/>
        <w:spacing w:before="0" w:beforeAutospacing="0" w:after="0" w:afterAutospacing="0" w:line="360" w:lineRule="auto"/>
        <w:ind w:left="142"/>
        <w:contextualSpacing/>
        <w:mirrorIndents/>
        <w:jc w:val="center"/>
        <w:rPr>
          <w:rFonts w:ascii="Arial" w:hAnsi="Arial" w:cs="Arial"/>
          <w:b/>
        </w:rPr>
      </w:pPr>
    </w:p>
    <w:p w:rsidR="00164667" w:rsidRPr="009B11DD" w:rsidRDefault="00164667" w:rsidP="00164667">
      <w:pPr>
        <w:pStyle w:val="NormalWeb"/>
        <w:spacing w:before="0" w:beforeAutospacing="0" w:after="0" w:afterAutospacing="0" w:line="360" w:lineRule="auto"/>
        <w:ind w:left="142"/>
        <w:contextualSpacing/>
        <w:mirrorIndents/>
        <w:jc w:val="center"/>
        <w:rPr>
          <w:rFonts w:ascii="Arial" w:hAnsi="Arial" w:cs="Arial"/>
          <w:b/>
        </w:rPr>
      </w:pPr>
      <w:r w:rsidRPr="009B11DD">
        <w:rPr>
          <w:rFonts w:ascii="Arial" w:hAnsi="Arial" w:cs="Arial"/>
          <w:b/>
        </w:rPr>
        <w:t>HÉCTOR SALVADOR HERNÁNDEZ GALLEGOS</w:t>
      </w:r>
    </w:p>
    <w:p w:rsidR="00164667" w:rsidRPr="009B11DD" w:rsidRDefault="00164667" w:rsidP="00164667">
      <w:pPr>
        <w:pStyle w:val="NormalWeb"/>
        <w:spacing w:before="0" w:beforeAutospacing="0" w:after="0" w:afterAutospacing="0" w:line="360" w:lineRule="auto"/>
        <w:ind w:left="142"/>
        <w:contextualSpacing/>
        <w:mirrorIndents/>
        <w:jc w:val="both"/>
        <w:rPr>
          <w:rFonts w:ascii="Arial" w:hAnsi="Arial" w:cs="Arial"/>
        </w:rPr>
      </w:pPr>
    </w:p>
    <w:tbl>
      <w:tblPr>
        <w:tblW w:w="0" w:type="auto"/>
        <w:tblInd w:w="142" w:type="dxa"/>
        <w:tblLook w:val="04A0" w:firstRow="1" w:lastRow="0" w:firstColumn="1" w:lastColumn="0" w:noHBand="0" w:noVBand="1"/>
      </w:tblPr>
      <w:tblGrid>
        <w:gridCol w:w="4793"/>
        <w:gridCol w:w="4279"/>
      </w:tblGrid>
      <w:tr w:rsidR="00164667" w:rsidRPr="009B11DD" w:rsidTr="00FC3D7E">
        <w:trPr>
          <w:trHeight w:val="2328"/>
        </w:trPr>
        <w:tc>
          <w:tcPr>
            <w:tcW w:w="4793" w:type="dxa"/>
          </w:tcPr>
          <w:p w:rsidR="00164667" w:rsidRPr="009B11DD" w:rsidRDefault="00164667" w:rsidP="00FC3D7E">
            <w:pPr>
              <w:pStyle w:val="NormalWeb"/>
              <w:spacing w:before="0" w:beforeAutospacing="0" w:after="0" w:afterAutospacing="0"/>
              <w:contextualSpacing/>
              <w:mirrorIndents/>
              <w:jc w:val="center"/>
              <w:rPr>
                <w:rFonts w:ascii="Arial" w:hAnsi="Arial" w:cs="Arial"/>
                <w:b/>
                <w:lang w:eastAsia="en-US"/>
              </w:rPr>
            </w:pPr>
            <w:r w:rsidRPr="009B11DD">
              <w:rPr>
                <w:rFonts w:ascii="Arial" w:hAnsi="Arial" w:cs="Arial"/>
                <w:b/>
                <w:lang w:eastAsia="en-US"/>
              </w:rPr>
              <w:t>MAGISTRADA</w:t>
            </w:r>
          </w:p>
          <w:p w:rsidR="00164667" w:rsidRPr="009B11DD" w:rsidRDefault="00164667" w:rsidP="00FC3D7E">
            <w:pPr>
              <w:pStyle w:val="NormalWeb"/>
              <w:spacing w:before="0" w:beforeAutospacing="0" w:after="0" w:afterAutospacing="0"/>
              <w:contextualSpacing/>
              <w:mirrorIndents/>
              <w:jc w:val="center"/>
              <w:rPr>
                <w:rFonts w:ascii="Arial" w:hAnsi="Arial" w:cs="Arial"/>
                <w:b/>
                <w:lang w:eastAsia="en-US"/>
              </w:rPr>
            </w:pPr>
          </w:p>
          <w:p w:rsidR="00164667" w:rsidRPr="009B11DD" w:rsidRDefault="00164667" w:rsidP="00FC3D7E">
            <w:pPr>
              <w:pStyle w:val="NormalWeb"/>
              <w:spacing w:before="0" w:beforeAutospacing="0" w:after="0" w:afterAutospacing="0"/>
              <w:contextualSpacing/>
              <w:mirrorIndents/>
              <w:jc w:val="center"/>
              <w:rPr>
                <w:rFonts w:ascii="Arial" w:hAnsi="Arial" w:cs="Arial"/>
                <w:b/>
                <w:lang w:eastAsia="en-US"/>
              </w:rPr>
            </w:pPr>
          </w:p>
          <w:p w:rsidR="00164667" w:rsidRPr="009B11DD" w:rsidRDefault="00164667" w:rsidP="00FC3D7E">
            <w:pPr>
              <w:pStyle w:val="NormalWeb"/>
              <w:spacing w:before="0" w:beforeAutospacing="0" w:after="0" w:afterAutospacing="0"/>
              <w:contextualSpacing/>
              <w:mirrorIndents/>
              <w:jc w:val="center"/>
              <w:rPr>
                <w:rFonts w:ascii="Arial" w:hAnsi="Arial" w:cs="Arial"/>
                <w:b/>
                <w:lang w:eastAsia="en-US"/>
              </w:rPr>
            </w:pPr>
          </w:p>
          <w:p w:rsidR="00164667" w:rsidRPr="009B11DD" w:rsidRDefault="00164667" w:rsidP="00FC3D7E">
            <w:pPr>
              <w:pStyle w:val="NormalWeb"/>
              <w:spacing w:before="0" w:beforeAutospacing="0" w:after="0" w:afterAutospacing="0"/>
              <w:contextualSpacing/>
              <w:mirrorIndents/>
              <w:jc w:val="center"/>
              <w:rPr>
                <w:rFonts w:ascii="Arial" w:hAnsi="Arial" w:cs="Arial"/>
                <w:b/>
                <w:lang w:eastAsia="en-US"/>
              </w:rPr>
            </w:pPr>
            <w:r w:rsidRPr="009B11DD">
              <w:rPr>
                <w:rFonts w:ascii="Arial" w:hAnsi="Arial" w:cs="Arial"/>
                <w:b/>
                <w:lang w:eastAsia="en-US"/>
              </w:rPr>
              <w:t>CLAUDIA ELOISA DÍAZ DE LEÓN GONZÁLEZ</w:t>
            </w:r>
          </w:p>
          <w:p w:rsidR="00164667" w:rsidRPr="009B11DD" w:rsidRDefault="00164667" w:rsidP="00FC3D7E">
            <w:pPr>
              <w:pStyle w:val="NormalWeb"/>
              <w:spacing w:before="0" w:beforeAutospacing="0" w:after="0" w:afterAutospacing="0"/>
              <w:contextualSpacing/>
              <w:mirrorIndents/>
              <w:jc w:val="both"/>
              <w:rPr>
                <w:rFonts w:ascii="Arial" w:hAnsi="Arial" w:cs="Arial"/>
                <w:b/>
                <w:lang w:eastAsia="en-US"/>
              </w:rPr>
            </w:pPr>
          </w:p>
          <w:p w:rsidR="00164667" w:rsidRPr="009B11DD" w:rsidRDefault="00164667" w:rsidP="00FC3D7E">
            <w:pPr>
              <w:pStyle w:val="NormalWeb"/>
              <w:spacing w:before="0" w:beforeAutospacing="0" w:after="0" w:afterAutospacing="0"/>
              <w:contextualSpacing/>
              <w:mirrorIndents/>
              <w:jc w:val="both"/>
              <w:rPr>
                <w:rFonts w:ascii="Arial" w:hAnsi="Arial" w:cs="Arial"/>
                <w:b/>
                <w:lang w:eastAsia="en-US"/>
              </w:rPr>
            </w:pPr>
          </w:p>
        </w:tc>
        <w:tc>
          <w:tcPr>
            <w:tcW w:w="4279" w:type="dxa"/>
          </w:tcPr>
          <w:p w:rsidR="00164667" w:rsidRPr="009B11DD" w:rsidRDefault="00164667" w:rsidP="00FC3D7E">
            <w:pPr>
              <w:pStyle w:val="NormalWeb"/>
              <w:spacing w:before="0" w:beforeAutospacing="0" w:after="0" w:afterAutospacing="0"/>
              <w:contextualSpacing/>
              <w:mirrorIndents/>
              <w:jc w:val="center"/>
              <w:rPr>
                <w:rFonts w:ascii="Arial" w:hAnsi="Arial" w:cs="Arial"/>
                <w:b/>
                <w:lang w:eastAsia="en-US"/>
              </w:rPr>
            </w:pPr>
            <w:r w:rsidRPr="009B11DD">
              <w:rPr>
                <w:rFonts w:ascii="Arial" w:hAnsi="Arial" w:cs="Arial"/>
                <w:b/>
                <w:lang w:eastAsia="en-US"/>
              </w:rPr>
              <w:t>MAGISTRADO</w:t>
            </w:r>
          </w:p>
          <w:p w:rsidR="00164667" w:rsidRPr="009B11DD" w:rsidRDefault="00164667" w:rsidP="00FC3D7E">
            <w:pPr>
              <w:pStyle w:val="NormalWeb"/>
              <w:spacing w:before="0" w:beforeAutospacing="0" w:after="0" w:afterAutospacing="0"/>
              <w:contextualSpacing/>
              <w:mirrorIndents/>
              <w:jc w:val="center"/>
              <w:rPr>
                <w:rFonts w:ascii="Arial" w:hAnsi="Arial" w:cs="Arial"/>
                <w:b/>
                <w:lang w:eastAsia="en-US"/>
              </w:rPr>
            </w:pPr>
          </w:p>
          <w:p w:rsidR="00164667" w:rsidRPr="009B11DD" w:rsidRDefault="00164667" w:rsidP="00FC3D7E">
            <w:pPr>
              <w:pStyle w:val="NormalWeb"/>
              <w:spacing w:before="0" w:beforeAutospacing="0" w:after="0" w:afterAutospacing="0"/>
              <w:contextualSpacing/>
              <w:mirrorIndents/>
              <w:jc w:val="center"/>
              <w:rPr>
                <w:rFonts w:ascii="Arial" w:hAnsi="Arial" w:cs="Arial"/>
                <w:b/>
                <w:lang w:eastAsia="en-US"/>
              </w:rPr>
            </w:pPr>
          </w:p>
          <w:p w:rsidR="00164667" w:rsidRPr="009B11DD" w:rsidRDefault="00164667" w:rsidP="00FC3D7E">
            <w:pPr>
              <w:pStyle w:val="NormalWeb"/>
              <w:spacing w:before="0" w:beforeAutospacing="0" w:after="0" w:afterAutospacing="0"/>
              <w:contextualSpacing/>
              <w:mirrorIndents/>
              <w:jc w:val="center"/>
              <w:rPr>
                <w:rFonts w:ascii="Arial" w:hAnsi="Arial" w:cs="Arial"/>
                <w:b/>
                <w:lang w:eastAsia="en-US"/>
              </w:rPr>
            </w:pPr>
          </w:p>
          <w:p w:rsidR="00164667" w:rsidRPr="009B11DD" w:rsidRDefault="00164667" w:rsidP="00FC3D7E">
            <w:pPr>
              <w:pStyle w:val="NormalWeb"/>
              <w:spacing w:before="0" w:beforeAutospacing="0" w:after="0" w:afterAutospacing="0"/>
              <w:contextualSpacing/>
              <w:mirrorIndents/>
              <w:jc w:val="center"/>
              <w:rPr>
                <w:rFonts w:ascii="Arial" w:hAnsi="Arial" w:cs="Arial"/>
                <w:b/>
                <w:lang w:eastAsia="en-US"/>
              </w:rPr>
            </w:pPr>
            <w:r w:rsidRPr="009B11DD">
              <w:rPr>
                <w:rFonts w:ascii="Arial" w:hAnsi="Arial" w:cs="Arial"/>
                <w:b/>
                <w:lang w:eastAsia="en-US"/>
              </w:rPr>
              <w:t>JORGE RAMÓN DÍAZ DE LEÓN GUTIÉRREZ</w:t>
            </w:r>
          </w:p>
        </w:tc>
      </w:tr>
    </w:tbl>
    <w:p w:rsidR="00164667" w:rsidRPr="009B11DD" w:rsidRDefault="00164667" w:rsidP="00164667">
      <w:pPr>
        <w:pStyle w:val="NormalWeb"/>
        <w:spacing w:before="0" w:beforeAutospacing="0" w:after="0" w:afterAutospacing="0" w:line="360" w:lineRule="auto"/>
        <w:ind w:left="142"/>
        <w:contextualSpacing/>
        <w:mirrorIndents/>
        <w:jc w:val="center"/>
        <w:rPr>
          <w:rFonts w:ascii="Arial" w:hAnsi="Arial" w:cs="Arial"/>
          <w:b/>
        </w:rPr>
      </w:pPr>
      <w:r w:rsidRPr="009B11DD">
        <w:rPr>
          <w:rFonts w:ascii="Arial" w:hAnsi="Arial" w:cs="Arial"/>
          <w:b/>
        </w:rPr>
        <w:t>SECRETARIO GENERAL DE ACUERDOS</w:t>
      </w:r>
    </w:p>
    <w:p w:rsidR="00164667" w:rsidRPr="009B11DD" w:rsidRDefault="00164667" w:rsidP="00164667">
      <w:pPr>
        <w:pStyle w:val="NormalWeb"/>
        <w:spacing w:before="0" w:beforeAutospacing="0" w:after="0" w:afterAutospacing="0" w:line="360" w:lineRule="auto"/>
        <w:ind w:left="142"/>
        <w:contextualSpacing/>
        <w:mirrorIndents/>
        <w:jc w:val="center"/>
        <w:rPr>
          <w:rFonts w:ascii="Arial" w:hAnsi="Arial" w:cs="Arial"/>
          <w:b/>
        </w:rPr>
      </w:pPr>
    </w:p>
    <w:p w:rsidR="00BE2DB7" w:rsidRPr="009B11DD" w:rsidRDefault="00164667" w:rsidP="0047522E">
      <w:pPr>
        <w:pStyle w:val="NormalWeb"/>
        <w:spacing w:before="0" w:beforeAutospacing="0" w:after="0" w:afterAutospacing="0" w:line="360" w:lineRule="auto"/>
        <w:ind w:left="142"/>
        <w:contextualSpacing/>
        <w:mirrorIndents/>
        <w:jc w:val="center"/>
        <w:rPr>
          <w:rFonts w:ascii="Arial" w:hAnsi="Arial" w:cs="Arial"/>
        </w:rPr>
      </w:pPr>
      <w:r w:rsidRPr="009B11DD">
        <w:rPr>
          <w:rFonts w:ascii="Arial" w:hAnsi="Arial" w:cs="Arial"/>
          <w:b/>
        </w:rPr>
        <w:t>JESÚS OCIEL BAENA SAUCEDO.</w:t>
      </w:r>
    </w:p>
    <w:sectPr w:rsidR="00BE2DB7" w:rsidRPr="009B11DD" w:rsidSect="00FC3D7E">
      <w:headerReference w:type="even" r:id="rId40"/>
      <w:headerReference w:type="default" r:id="rId41"/>
      <w:footerReference w:type="even" r:id="rId42"/>
      <w:footerReference w:type="default" r:id="rId43"/>
      <w:headerReference w:type="first" r:id="rId44"/>
      <w:footerReference w:type="first" r:id="rId45"/>
      <w:pgSz w:w="12240" w:h="20160" w:code="5"/>
      <w:pgMar w:top="3515"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05967" w:rsidRDefault="00205967" w:rsidP="00164667">
      <w:pPr>
        <w:spacing w:after="0" w:line="240" w:lineRule="auto"/>
      </w:pPr>
      <w:r>
        <w:separator/>
      </w:r>
    </w:p>
  </w:endnote>
  <w:endnote w:type="continuationSeparator" w:id="0">
    <w:p w:rsidR="00205967" w:rsidRDefault="00205967" w:rsidP="001646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Bahnschrift SemiBold Condensed">
    <w:panose1 w:val="020B0502040204020203"/>
    <w:charset w:val="00"/>
    <w:family w:val="swiss"/>
    <w:pitch w:val="variable"/>
    <w:sig w:usb0="A00002C7" w:usb1="00000002" w:usb2="00000000" w:usb3="00000000" w:csb0="0000019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A6693" w:rsidRDefault="007A6693">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A6693" w:rsidRDefault="007A6693">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A6693" w:rsidRDefault="007A6693">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05967" w:rsidRDefault="00205967" w:rsidP="00164667">
      <w:pPr>
        <w:spacing w:after="0" w:line="240" w:lineRule="auto"/>
      </w:pPr>
      <w:r>
        <w:separator/>
      </w:r>
    </w:p>
  </w:footnote>
  <w:footnote w:type="continuationSeparator" w:id="0">
    <w:p w:rsidR="00205967" w:rsidRDefault="00205967" w:rsidP="00164667">
      <w:pPr>
        <w:spacing w:after="0" w:line="240" w:lineRule="auto"/>
      </w:pPr>
      <w:r>
        <w:continuationSeparator/>
      </w:r>
    </w:p>
  </w:footnote>
  <w:footnote w:id="1">
    <w:p w:rsidR="00767213" w:rsidRPr="00FC209D" w:rsidRDefault="00767213" w:rsidP="00315943">
      <w:pPr>
        <w:spacing w:line="320" w:lineRule="atLeast"/>
        <w:jc w:val="both"/>
        <w:rPr>
          <w:rFonts w:ascii="Arial" w:hAnsi="Arial" w:cs="Arial"/>
          <w:b/>
          <w:bCs/>
          <w:sz w:val="16"/>
          <w:szCs w:val="16"/>
        </w:rPr>
      </w:pPr>
      <w:r w:rsidRPr="00FC209D">
        <w:rPr>
          <w:rStyle w:val="Refdenotaalpie"/>
          <w:rFonts w:ascii="Arial" w:hAnsi="Arial" w:cs="Arial"/>
          <w:sz w:val="16"/>
          <w:szCs w:val="16"/>
        </w:rPr>
        <w:footnoteRef/>
      </w:r>
      <w:r w:rsidRPr="00FC209D">
        <w:rPr>
          <w:rStyle w:val="Refdenotaalpie"/>
          <w:rFonts w:ascii="Arial" w:hAnsi="Arial" w:cs="Arial"/>
          <w:sz w:val="16"/>
          <w:szCs w:val="16"/>
        </w:rPr>
        <w:footnoteRef/>
      </w:r>
      <w:r w:rsidRPr="00FC209D">
        <w:rPr>
          <w:rFonts w:ascii="Arial" w:hAnsi="Arial" w:cs="Arial"/>
          <w:sz w:val="16"/>
          <w:szCs w:val="16"/>
        </w:rPr>
        <w:t xml:space="preserve"> Jurisprudencia 25/2015, de rubro:</w:t>
      </w:r>
      <w:r w:rsidRPr="00FC209D">
        <w:rPr>
          <w:rFonts w:ascii="Arial" w:hAnsi="Arial" w:cs="Arial"/>
          <w:b/>
          <w:bCs/>
          <w:sz w:val="16"/>
          <w:szCs w:val="16"/>
        </w:rPr>
        <w:t xml:space="preserve"> COMPETENCIA. SISTEMA DE DISTRIBUCIÓN PARA CONOCER, SUSTANCIAR Y RESOLVER PROCEDIMIENTOS SANCIONADORES. - </w:t>
      </w:r>
    </w:p>
    <w:p w:rsidR="00767213" w:rsidRDefault="00767213" w:rsidP="00315943">
      <w:pPr>
        <w:pStyle w:val="Textonotapie"/>
      </w:pPr>
    </w:p>
  </w:footnote>
  <w:footnote w:id="2">
    <w:p w:rsidR="00767213" w:rsidRPr="00B8306E" w:rsidRDefault="00767213" w:rsidP="00F167BF">
      <w:pPr>
        <w:pStyle w:val="Prrafodelista"/>
        <w:numPr>
          <w:ilvl w:val="0"/>
          <w:numId w:val="7"/>
        </w:numPr>
        <w:spacing w:after="160" w:line="259" w:lineRule="auto"/>
        <w:ind w:left="360"/>
        <w:jc w:val="both"/>
        <w:rPr>
          <w:rFonts w:ascii="Arial" w:hAnsi="Arial" w:cs="Arial"/>
          <w:sz w:val="16"/>
          <w:szCs w:val="16"/>
        </w:rPr>
      </w:pPr>
      <w:r w:rsidRPr="00B8306E">
        <w:rPr>
          <w:rStyle w:val="Refdenotaalpie"/>
          <w:rFonts w:ascii="Arial" w:hAnsi="Arial" w:cs="Arial"/>
          <w:sz w:val="16"/>
          <w:szCs w:val="16"/>
        </w:rPr>
        <w:footnoteRef/>
      </w:r>
      <w:r w:rsidRPr="00B8306E">
        <w:rPr>
          <w:rFonts w:ascii="Arial" w:hAnsi="Arial" w:cs="Arial"/>
          <w:sz w:val="16"/>
          <w:szCs w:val="16"/>
        </w:rPr>
        <w:t xml:space="preserve"> </w:t>
      </w:r>
      <w:hyperlink r:id="rId1" w:history="1">
        <w:r w:rsidRPr="00B8306E">
          <w:rPr>
            <w:rStyle w:val="Hipervnculo"/>
            <w:rFonts w:ascii="Arial" w:hAnsi="Arial" w:cs="Arial"/>
            <w:color w:val="auto"/>
            <w:sz w:val="16"/>
            <w:szCs w:val="16"/>
          </w:rPr>
          <w:t>https://www.facebook.com/MartinOrozcoAgs/videos/411868972989122/</w:t>
        </w:r>
      </w:hyperlink>
    </w:p>
    <w:p w:rsidR="00767213" w:rsidRPr="00B8306E" w:rsidRDefault="00205967" w:rsidP="00F167BF">
      <w:pPr>
        <w:pStyle w:val="Prrafodelista"/>
        <w:numPr>
          <w:ilvl w:val="0"/>
          <w:numId w:val="7"/>
        </w:numPr>
        <w:spacing w:after="160" w:line="259" w:lineRule="auto"/>
        <w:ind w:left="360"/>
        <w:jc w:val="both"/>
        <w:rPr>
          <w:rFonts w:ascii="Arial" w:hAnsi="Arial" w:cs="Arial"/>
          <w:sz w:val="16"/>
          <w:szCs w:val="16"/>
        </w:rPr>
      </w:pPr>
      <w:hyperlink r:id="rId2" w:history="1">
        <w:r w:rsidR="00767213" w:rsidRPr="00B8306E">
          <w:rPr>
            <w:rStyle w:val="Hipervnculo"/>
            <w:rFonts w:ascii="Arial" w:hAnsi="Arial" w:cs="Arial"/>
            <w:color w:val="auto"/>
            <w:sz w:val="16"/>
            <w:szCs w:val="16"/>
          </w:rPr>
          <w:t>https://www.facebook.com/MartinOrozcoAgs/videos/321504841874842/</w:t>
        </w:r>
      </w:hyperlink>
    </w:p>
    <w:p w:rsidR="00767213" w:rsidRPr="00B8306E" w:rsidRDefault="00205967" w:rsidP="00F167BF">
      <w:pPr>
        <w:pStyle w:val="Prrafodelista"/>
        <w:numPr>
          <w:ilvl w:val="0"/>
          <w:numId w:val="7"/>
        </w:numPr>
        <w:spacing w:after="160" w:line="259" w:lineRule="auto"/>
        <w:ind w:left="360"/>
        <w:jc w:val="both"/>
        <w:rPr>
          <w:rFonts w:ascii="Arial" w:hAnsi="Arial" w:cs="Arial"/>
          <w:sz w:val="16"/>
          <w:szCs w:val="16"/>
        </w:rPr>
      </w:pPr>
      <w:hyperlink r:id="rId3" w:history="1">
        <w:r w:rsidR="00767213" w:rsidRPr="00B8306E">
          <w:rPr>
            <w:rStyle w:val="Hipervnculo"/>
            <w:rFonts w:ascii="Arial" w:hAnsi="Arial" w:cs="Arial"/>
            <w:color w:val="auto"/>
            <w:sz w:val="16"/>
            <w:szCs w:val="16"/>
          </w:rPr>
          <w:t>https://www.facebook.com/318934671542845/posts/1726062650830033/</w:t>
        </w:r>
      </w:hyperlink>
    </w:p>
    <w:p w:rsidR="00767213" w:rsidRPr="00B8306E" w:rsidRDefault="00205967" w:rsidP="00F167BF">
      <w:pPr>
        <w:pStyle w:val="Prrafodelista"/>
        <w:numPr>
          <w:ilvl w:val="0"/>
          <w:numId w:val="7"/>
        </w:numPr>
        <w:spacing w:after="160" w:line="259" w:lineRule="auto"/>
        <w:ind w:left="360"/>
        <w:jc w:val="both"/>
        <w:rPr>
          <w:rFonts w:ascii="Arial" w:hAnsi="Arial" w:cs="Arial"/>
          <w:sz w:val="16"/>
          <w:szCs w:val="16"/>
        </w:rPr>
      </w:pPr>
      <w:hyperlink r:id="rId4" w:history="1">
        <w:r w:rsidR="00767213" w:rsidRPr="00B8306E">
          <w:rPr>
            <w:rStyle w:val="Hipervnculo"/>
            <w:rFonts w:ascii="Arial" w:hAnsi="Arial" w:cs="Arial"/>
            <w:color w:val="auto"/>
            <w:sz w:val="16"/>
            <w:szCs w:val="16"/>
          </w:rPr>
          <w:t>https://www.facebook.com/239582775483/posts/10161748496440484/</w:t>
        </w:r>
      </w:hyperlink>
    </w:p>
    <w:p w:rsidR="00767213" w:rsidRPr="00B8306E" w:rsidRDefault="00205967" w:rsidP="00F167BF">
      <w:pPr>
        <w:pStyle w:val="Prrafodelista"/>
        <w:numPr>
          <w:ilvl w:val="0"/>
          <w:numId w:val="7"/>
        </w:numPr>
        <w:spacing w:after="160" w:line="259" w:lineRule="auto"/>
        <w:ind w:left="360"/>
        <w:jc w:val="both"/>
        <w:rPr>
          <w:rFonts w:ascii="Arial" w:hAnsi="Arial" w:cs="Arial"/>
          <w:sz w:val="16"/>
          <w:szCs w:val="16"/>
        </w:rPr>
      </w:pPr>
      <w:hyperlink r:id="rId5" w:history="1">
        <w:r w:rsidR="00767213" w:rsidRPr="00B8306E">
          <w:rPr>
            <w:rStyle w:val="Hipervnculo"/>
            <w:rFonts w:ascii="Arial" w:hAnsi="Arial" w:cs="Arial"/>
            <w:color w:val="auto"/>
            <w:sz w:val="16"/>
            <w:szCs w:val="16"/>
          </w:rPr>
          <w:t>https://www.facebook.com/239582775483/posts/10161747303690484/</w:t>
        </w:r>
      </w:hyperlink>
    </w:p>
    <w:p w:rsidR="00767213" w:rsidRPr="00B8306E" w:rsidRDefault="00205967" w:rsidP="00F167BF">
      <w:pPr>
        <w:pStyle w:val="Prrafodelista"/>
        <w:numPr>
          <w:ilvl w:val="0"/>
          <w:numId w:val="7"/>
        </w:numPr>
        <w:spacing w:after="160" w:line="259" w:lineRule="auto"/>
        <w:ind w:left="360"/>
        <w:jc w:val="both"/>
        <w:rPr>
          <w:rFonts w:ascii="Arial" w:hAnsi="Arial" w:cs="Arial"/>
          <w:sz w:val="16"/>
          <w:szCs w:val="16"/>
        </w:rPr>
      </w:pPr>
      <w:hyperlink r:id="rId6" w:history="1">
        <w:r w:rsidR="00767213" w:rsidRPr="00B8306E">
          <w:rPr>
            <w:rStyle w:val="Hipervnculo"/>
            <w:rFonts w:ascii="Arial" w:hAnsi="Arial" w:cs="Arial"/>
            <w:color w:val="auto"/>
            <w:sz w:val="16"/>
            <w:szCs w:val="16"/>
          </w:rPr>
          <w:t>https://www.facebook.com/239582775483/posts/10161752313200484/</w:t>
        </w:r>
      </w:hyperlink>
    </w:p>
    <w:p w:rsidR="00767213" w:rsidRPr="00B8306E" w:rsidRDefault="00205967" w:rsidP="00F167BF">
      <w:pPr>
        <w:pStyle w:val="Prrafodelista"/>
        <w:numPr>
          <w:ilvl w:val="0"/>
          <w:numId w:val="7"/>
        </w:numPr>
        <w:spacing w:after="160" w:line="259" w:lineRule="auto"/>
        <w:ind w:left="360"/>
        <w:jc w:val="both"/>
        <w:rPr>
          <w:rFonts w:ascii="Arial" w:hAnsi="Arial" w:cs="Arial"/>
          <w:sz w:val="16"/>
          <w:szCs w:val="16"/>
        </w:rPr>
      </w:pPr>
      <w:hyperlink r:id="rId7" w:history="1">
        <w:r w:rsidR="00767213" w:rsidRPr="00B8306E">
          <w:rPr>
            <w:rStyle w:val="Hipervnculo"/>
            <w:rFonts w:ascii="Arial" w:hAnsi="Arial" w:cs="Arial"/>
            <w:color w:val="auto"/>
            <w:sz w:val="16"/>
            <w:szCs w:val="16"/>
          </w:rPr>
          <w:t>https://www.facebook.com/239582775483/posts/10161751800765484/</w:t>
        </w:r>
      </w:hyperlink>
    </w:p>
    <w:p w:rsidR="00767213" w:rsidRPr="009F1DB2" w:rsidRDefault="00205967" w:rsidP="00F167BF">
      <w:pPr>
        <w:pStyle w:val="Prrafodelista"/>
        <w:numPr>
          <w:ilvl w:val="0"/>
          <w:numId w:val="7"/>
        </w:numPr>
        <w:spacing w:after="160" w:line="259" w:lineRule="auto"/>
        <w:ind w:left="360"/>
        <w:jc w:val="both"/>
        <w:rPr>
          <w:rFonts w:ascii="Arial" w:hAnsi="Arial" w:cs="Arial"/>
          <w:sz w:val="16"/>
          <w:szCs w:val="16"/>
        </w:rPr>
      </w:pPr>
      <w:hyperlink r:id="rId8" w:history="1">
        <w:r w:rsidR="00767213" w:rsidRPr="009F1DB2">
          <w:rPr>
            <w:rStyle w:val="Hipervnculo"/>
            <w:rFonts w:ascii="Arial" w:hAnsi="Arial" w:cs="Arial"/>
            <w:color w:val="auto"/>
            <w:sz w:val="16"/>
            <w:szCs w:val="16"/>
            <w:u w:val="none"/>
          </w:rPr>
          <w:t>https://www.facebook.com/239582775483/posts/10161751770295484/</w:t>
        </w:r>
      </w:hyperlink>
    </w:p>
    <w:p w:rsidR="00767213" w:rsidRPr="00B8306E" w:rsidRDefault="00205967" w:rsidP="00F167BF">
      <w:pPr>
        <w:pStyle w:val="Prrafodelista"/>
        <w:numPr>
          <w:ilvl w:val="0"/>
          <w:numId w:val="7"/>
        </w:numPr>
        <w:spacing w:after="160" w:line="259" w:lineRule="auto"/>
        <w:ind w:left="360"/>
        <w:jc w:val="both"/>
        <w:rPr>
          <w:rFonts w:ascii="Arial" w:hAnsi="Arial" w:cs="Arial"/>
          <w:sz w:val="16"/>
          <w:szCs w:val="16"/>
        </w:rPr>
      </w:pPr>
      <w:hyperlink r:id="rId9" w:history="1">
        <w:r w:rsidR="00767213" w:rsidRPr="00B8306E">
          <w:rPr>
            <w:rStyle w:val="Hipervnculo"/>
            <w:rFonts w:ascii="Arial" w:hAnsi="Arial" w:cs="Arial"/>
            <w:color w:val="auto"/>
            <w:sz w:val="16"/>
            <w:szCs w:val="16"/>
            <w:u w:val="none"/>
          </w:rPr>
          <w:t>https://www.facebook.com/239582775483/posts/10161751842220484/</w:t>
        </w:r>
      </w:hyperlink>
    </w:p>
    <w:p w:rsidR="00767213" w:rsidRPr="00B8306E" w:rsidRDefault="00205967" w:rsidP="00F167BF">
      <w:pPr>
        <w:pStyle w:val="Prrafodelista"/>
        <w:numPr>
          <w:ilvl w:val="0"/>
          <w:numId w:val="7"/>
        </w:numPr>
        <w:spacing w:after="160" w:line="259" w:lineRule="auto"/>
        <w:ind w:left="360"/>
        <w:jc w:val="both"/>
        <w:rPr>
          <w:rFonts w:ascii="Arial" w:hAnsi="Arial" w:cs="Arial"/>
          <w:sz w:val="16"/>
          <w:szCs w:val="16"/>
        </w:rPr>
      </w:pPr>
      <w:hyperlink r:id="rId10" w:history="1">
        <w:r w:rsidR="00767213" w:rsidRPr="00B8306E">
          <w:rPr>
            <w:rStyle w:val="Hipervnculo"/>
            <w:rFonts w:ascii="Arial" w:hAnsi="Arial" w:cs="Arial"/>
            <w:color w:val="auto"/>
            <w:sz w:val="16"/>
            <w:szCs w:val="16"/>
            <w:u w:val="none"/>
          </w:rPr>
          <w:t>https://www.facebook.com/MartinOrozcoAgs/videos/402891320308317/</w:t>
        </w:r>
      </w:hyperlink>
    </w:p>
    <w:p w:rsidR="00767213" w:rsidRPr="00B8306E" w:rsidRDefault="00205967" w:rsidP="00F167BF">
      <w:pPr>
        <w:pStyle w:val="Prrafodelista"/>
        <w:numPr>
          <w:ilvl w:val="0"/>
          <w:numId w:val="7"/>
        </w:numPr>
        <w:spacing w:after="160" w:line="259" w:lineRule="auto"/>
        <w:ind w:left="360"/>
        <w:jc w:val="both"/>
        <w:rPr>
          <w:rFonts w:ascii="Arial" w:hAnsi="Arial" w:cs="Arial"/>
          <w:sz w:val="16"/>
          <w:szCs w:val="16"/>
        </w:rPr>
      </w:pPr>
      <w:hyperlink r:id="rId11" w:history="1">
        <w:r w:rsidR="00767213" w:rsidRPr="00B8306E">
          <w:rPr>
            <w:rStyle w:val="Hipervnculo"/>
            <w:rFonts w:ascii="Arial" w:hAnsi="Arial" w:cs="Arial"/>
            <w:color w:val="auto"/>
            <w:sz w:val="16"/>
            <w:szCs w:val="16"/>
            <w:u w:val="none"/>
          </w:rPr>
          <w:t>https://www.facebook.com/239582775483/posts/10161751937395484/</w:t>
        </w:r>
      </w:hyperlink>
    </w:p>
    <w:p w:rsidR="00767213" w:rsidRPr="00B8306E" w:rsidRDefault="00205967" w:rsidP="00F167BF">
      <w:pPr>
        <w:pStyle w:val="Prrafodelista"/>
        <w:numPr>
          <w:ilvl w:val="0"/>
          <w:numId w:val="7"/>
        </w:numPr>
        <w:spacing w:after="160" w:line="259" w:lineRule="auto"/>
        <w:ind w:left="360"/>
        <w:jc w:val="both"/>
        <w:rPr>
          <w:rFonts w:ascii="Arial" w:hAnsi="Arial" w:cs="Arial"/>
          <w:sz w:val="16"/>
          <w:szCs w:val="16"/>
        </w:rPr>
      </w:pPr>
      <w:hyperlink r:id="rId12" w:history="1">
        <w:r w:rsidR="00767213" w:rsidRPr="00B8306E">
          <w:rPr>
            <w:rStyle w:val="Hipervnculo"/>
            <w:rFonts w:ascii="Arial" w:hAnsi="Arial" w:cs="Arial"/>
            <w:color w:val="auto"/>
            <w:sz w:val="16"/>
            <w:szCs w:val="16"/>
            <w:u w:val="none"/>
          </w:rPr>
          <w:t>https://www.facebook.com/MartinOrozcoAgs/videos/356041565270304/</w:t>
        </w:r>
      </w:hyperlink>
    </w:p>
    <w:p w:rsidR="00767213" w:rsidRPr="00D020CD" w:rsidRDefault="00767213" w:rsidP="00164667">
      <w:pPr>
        <w:pStyle w:val="Textonotapie"/>
        <w:jc w:val="both"/>
        <w:rPr>
          <w:rFonts w:ascii="Arial" w:hAnsi="Arial" w:cs="Arial"/>
          <w:sz w:val="16"/>
          <w:szCs w:val="16"/>
        </w:rPr>
      </w:pPr>
    </w:p>
  </w:footnote>
  <w:footnote w:id="3">
    <w:p w:rsidR="00767213" w:rsidRPr="00B8306E" w:rsidRDefault="00767213" w:rsidP="00F167BF">
      <w:pPr>
        <w:pStyle w:val="Prrafodelista"/>
        <w:numPr>
          <w:ilvl w:val="0"/>
          <w:numId w:val="7"/>
        </w:numPr>
        <w:spacing w:after="160" w:line="259" w:lineRule="auto"/>
        <w:ind w:left="360"/>
        <w:jc w:val="both"/>
        <w:rPr>
          <w:rFonts w:ascii="Arial" w:hAnsi="Arial" w:cs="Arial"/>
          <w:sz w:val="16"/>
          <w:szCs w:val="16"/>
        </w:rPr>
      </w:pPr>
      <w:r w:rsidRPr="00B8306E">
        <w:rPr>
          <w:rStyle w:val="Refdenotaalpie"/>
          <w:rFonts w:ascii="Arial" w:hAnsi="Arial" w:cs="Arial"/>
          <w:sz w:val="16"/>
          <w:szCs w:val="16"/>
        </w:rPr>
        <w:footnoteRef/>
      </w:r>
      <w:r w:rsidRPr="00B8306E">
        <w:rPr>
          <w:rFonts w:ascii="Arial" w:hAnsi="Arial" w:cs="Arial"/>
          <w:sz w:val="16"/>
          <w:szCs w:val="16"/>
        </w:rPr>
        <w:t xml:space="preserve"> </w:t>
      </w:r>
      <w:hyperlink r:id="rId13" w:history="1">
        <w:r w:rsidRPr="00B8306E">
          <w:rPr>
            <w:rStyle w:val="Hipervnculo"/>
            <w:rFonts w:ascii="Arial" w:hAnsi="Arial" w:cs="Arial"/>
            <w:color w:val="auto"/>
            <w:sz w:val="16"/>
            <w:szCs w:val="16"/>
            <w:u w:val="none"/>
          </w:rPr>
          <w:t>https://www.facebook.com/MartinOrozcoAgs/videos/411868972989122/</w:t>
        </w:r>
      </w:hyperlink>
    </w:p>
    <w:p w:rsidR="00767213" w:rsidRPr="00B8306E" w:rsidRDefault="00205967" w:rsidP="00F167BF">
      <w:pPr>
        <w:pStyle w:val="Prrafodelista"/>
        <w:numPr>
          <w:ilvl w:val="0"/>
          <w:numId w:val="7"/>
        </w:numPr>
        <w:spacing w:after="160" w:line="259" w:lineRule="auto"/>
        <w:ind w:left="360"/>
        <w:jc w:val="both"/>
        <w:rPr>
          <w:rFonts w:ascii="Arial" w:hAnsi="Arial" w:cs="Arial"/>
          <w:sz w:val="16"/>
          <w:szCs w:val="16"/>
        </w:rPr>
      </w:pPr>
      <w:hyperlink r:id="rId14" w:history="1">
        <w:r w:rsidR="00767213" w:rsidRPr="00B8306E">
          <w:rPr>
            <w:rStyle w:val="Hipervnculo"/>
            <w:rFonts w:ascii="Arial" w:hAnsi="Arial" w:cs="Arial"/>
            <w:color w:val="auto"/>
            <w:sz w:val="16"/>
            <w:szCs w:val="16"/>
            <w:u w:val="none"/>
          </w:rPr>
          <w:t>https://www.facebook.com/MartinOrozcoAgs/videos/321504841874842/</w:t>
        </w:r>
      </w:hyperlink>
    </w:p>
    <w:p w:rsidR="00767213" w:rsidRPr="00B8306E" w:rsidRDefault="00205967" w:rsidP="00F167BF">
      <w:pPr>
        <w:pStyle w:val="Prrafodelista"/>
        <w:numPr>
          <w:ilvl w:val="0"/>
          <w:numId w:val="7"/>
        </w:numPr>
        <w:spacing w:after="160" w:line="259" w:lineRule="auto"/>
        <w:ind w:left="360"/>
        <w:jc w:val="both"/>
        <w:rPr>
          <w:rFonts w:ascii="Arial" w:hAnsi="Arial" w:cs="Arial"/>
          <w:sz w:val="16"/>
          <w:szCs w:val="16"/>
        </w:rPr>
      </w:pPr>
      <w:hyperlink r:id="rId15" w:history="1">
        <w:r w:rsidR="00767213" w:rsidRPr="00B8306E">
          <w:rPr>
            <w:rStyle w:val="Hipervnculo"/>
            <w:rFonts w:ascii="Arial" w:hAnsi="Arial" w:cs="Arial"/>
            <w:color w:val="auto"/>
            <w:sz w:val="16"/>
            <w:szCs w:val="16"/>
            <w:u w:val="none"/>
          </w:rPr>
          <w:t>https://www.facebook.com/318934671542845/posts/1726062650830033/</w:t>
        </w:r>
      </w:hyperlink>
    </w:p>
    <w:p w:rsidR="00767213" w:rsidRPr="00B8306E" w:rsidRDefault="00205967" w:rsidP="00F167BF">
      <w:pPr>
        <w:pStyle w:val="Prrafodelista"/>
        <w:numPr>
          <w:ilvl w:val="0"/>
          <w:numId w:val="7"/>
        </w:numPr>
        <w:spacing w:after="160" w:line="259" w:lineRule="auto"/>
        <w:ind w:left="360"/>
        <w:jc w:val="both"/>
        <w:rPr>
          <w:rFonts w:ascii="Arial" w:hAnsi="Arial" w:cs="Arial"/>
          <w:sz w:val="16"/>
          <w:szCs w:val="16"/>
        </w:rPr>
      </w:pPr>
      <w:hyperlink r:id="rId16" w:history="1">
        <w:r w:rsidR="00767213" w:rsidRPr="00B8306E">
          <w:rPr>
            <w:rStyle w:val="Hipervnculo"/>
            <w:rFonts w:ascii="Arial" w:hAnsi="Arial" w:cs="Arial"/>
            <w:color w:val="auto"/>
            <w:sz w:val="16"/>
            <w:szCs w:val="16"/>
            <w:u w:val="none"/>
          </w:rPr>
          <w:t>https://www.facebook.com/239582775483/posts/10161748496440484/</w:t>
        </w:r>
      </w:hyperlink>
    </w:p>
    <w:p w:rsidR="00767213" w:rsidRPr="00B8306E" w:rsidRDefault="00205967" w:rsidP="00F167BF">
      <w:pPr>
        <w:pStyle w:val="Prrafodelista"/>
        <w:numPr>
          <w:ilvl w:val="0"/>
          <w:numId w:val="7"/>
        </w:numPr>
        <w:spacing w:after="160" w:line="259" w:lineRule="auto"/>
        <w:ind w:left="360"/>
        <w:jc w:val="both"/>
        <w:rPr>
          <w:rFonts w:ascii="Arial" w:hAnsi="Arial" w:cs="Arial"/>
          <w:sz w:val="16"/>
          <w:szCs w:val="16"/>
        </w:rPr>
      </w:pPr>
      <w:hyperlink r:id="rId17" w:history="1">
        <w:r w:rsidR="00767213" w:rsidRPr="00B8306E">
          <w:rPr>
            <w:rStyle w:val="Hipervnculo"/>
            <w:rFonts w:ascii="Arial" w:hAnsi="Arial" w:cs="Arial"/>
            <w:color w:val="auto"/>
            <w:sz w:val="16"/>
            <w:szCs w:val="16"/>
            <w:u w:val="none"/>
          </w:rPr>
          <w:t>https://www.facebook.com/239582775483/posts/10161747303690484/</w:t>
        </w:r>
      </w:hyperlink>
    </w:p>
    <w:p w:rsidR="00767213" w:rsidRPr="00B8306E" w:rsidRDefault="00205967" w:rsidP="00F167BF">
      <w:pPr>
        <w:pStyle w:val="Prrafodelista"/>
        <w:numPr>
          <w:ilvl w:val="0"/>
          <w:numId w:val="7"/>
        </w:numPr>
        <w:spacing w:after="160" w:line="259" w:lineRule="auto"/>
        <w:ind w:left="360"/>
        <w:jc w:val="both"/>
        <w:rPr>
          <w:rFonts w:ascii="Arial" w:hAnsi="Arial" w:cs="Arial"/>
          <w:sz w:val="16"/>
          <w:szCs w:val="16"/>
        </w:rPr>
      </w:pPr>
      <w:hyperlink r:id="rId18" w:history="1">
        <w:r w:rsidR="00767213" w:rsidRPr="00B8306E">
          <w:rPr>
            <w:rStyle w:val="Hipervnculo"/>
            <w:rFonts w:ascii="Arial" w:hAnsi="Arial" w:cs="Arial"/>
            <w:color w:val="auto"/>
            <w:sz w:val="16"/>
            <w:szCs w:val="16"/>
            <w:u w:val="none"/>
          </w:rPr>
          <w:t>https://www.facebook.com/239582775483/posts/10161752313200484/</w:t>
        </w:r>
      </w:hyperlink>
    </w:p>
    <w:p w:rsidR="00767213" w:rsidRPr="00B8306E" w:rsidRDefault="00205967" w:rsidP="00F167BF">
      <w:pPr>
        <w:pStyle w:val="Prrafodelista"/>
        <w:numPr>
          <w:ilvl w:val="0"/>
          <w:numId w:val="7"/>
        </w:numPr>
        <w:spacing w:after="160" w:line="259" w:lineRule="auto"/>
        <w:ind w:left="360"/>
        <w:jc w:val="both"/>
        <w:rPr>
          <w:rFonts w:ascii="Arial" w:hAnsi="Arial" w:cs="Arial"/>
          <w:sz w:val="16"/>
          <w:szCs w:val="16"/>
        </w:rPr>
      </w:pPr>
      <w:hyperlink r:id="rId19" w:history="1">
        <w:r w:rsidR="00767213" w:rsidRPr="00B8306E">
          <w:rPr>
            <w:rStyle w:val="Hipervnculo"/>
            <w:rFonts w:ascii="Arial" w:hAnsi="Arial" w:cs="Arial"/>
            <w:color w:val="auto"/>
            <w:sz w:val="16"/>
            <w:szCs w:val="16"/>
            <w:u w:val="none"/>
          </w:rPr>
          <w:t>https://www.facebook.com/239582775483/posts/10161751800765484/</w:t>
        </w:r>
      </w:hyperlink>
    </w:p>
    <w:p w:rsidR="00767213" w:rsidRPr="00B8306E" w:rsidRDefault="00205967" w:rsidP="00F167BF">
      <w:pPr>
        <w:pStyle w:val="Prrafodelista"/>
        <w:numPr>
          <w:ilvl w:val="0"/>
          <w:numId w:val="7"/>
        </w:numPr>
        <w:spacing w:after="160" w:line="259" w:lineRule="auto"/>
        <w:ind w:left="360"/>
        <w:jc w:val="both"/>
        <w:rPr>
          <w:rFonts w:ascii="Arial" w:hAnsi="Arial" w:cs="Arial"/>
          <w:sz w:val="16"/>
          <w:szCs w:val="16"/>
        </w:rPr>
      </w:pPr>
      <w:hyperlink r:id="rId20" w:history="1">
        <w:r w:rsidR="00767213" w:rsidRPr="00B8306E">
          <w:rPr>
            <w:rStyle w:val="Hipervnculo"/>
            <w:rFonts w:ascii="Arial" w:hAnsi="Arial" w:cs="Arial"/>
            <w:color w:val="auto"/>
            <w:sz w:val="16"/>
            <w:szCs w:val="16"/>
            <w:u w:val="none"/>
          </w:rPr>
          <w:t>https://www.facebook.com/239582775483/posts/101617517770295484/</w:t>
        </w:r>
      </w:hyperlink>
    </w:p>
    <w:p w:rsidR="00767213" w:rsidRPr="00B8306E" w:rsidRDefault="00205967" w:rsidP="00F167BF">
      <w:pPr>
        <w:pStyle w:val="Prrafodelista"/>
        <w:numPr>
          <w:ilvl w:val="0"/>
          <w:numId w:val="7"/>
        </w:numPr>
        <w:spacing w:after="160" w:line="259" w:lineRule="auto"/>
        <w:ind w:left="360"/>
        <w:jc w:val="both"/>
        <w:rPr>
          <w:rFonts w:ascii="Arial" w:hAnsi="Arial" w:cs="Arial"/>
          <w:sz w:val="16"/>
          <w:szCs w:val="16"/>
        </w:rPr>
      </w:pPr>
      <w:hyperlink r:id="rId21" w:history="1">
        <w:r w:rsidR="00767213" w:rsidRPr="00B8306E">
          <w:rPr>
            <w:rStyle w:val="Hipervnculo"/>
            <w:rFonts w:ascii="Arial" w:hAnsi="Arial" w:cs="Arial"/>
            <w:color w:val="auto"/>
            <w:sz w:val="16"/>
            <w:szCs w:val="16"/>
            <w:u w:val="none"/>
          </w:rPr>
          <w:t>https://www.facebook.com/239582775483/posts/10161751842220484/</w:t>
        </w:r>
      </w:hyperlink>
    </w:p>
    <w:p w:rsidR="00767213" w:rsidRPr="00B8306E" w:rsidRDefault="00205967" w:rsidP="00F167BF">
      <w:pPr>
        <w:pStyle w:val="Prrafodelista"/>
        <w:numPr>
          <w:ilvl w:val="0"/>
          <w:numId w:val="7"/>
        </w:numPr>
        <w:spacing w:after="160" w:line="259" w:lineRule="auto"/>
        <w:ind w:left="360"/>
        <w:jc w:val="both"/>
        <w:rPr>
          <w:rFonts w:ascii="Arial" w:hAnsi="Arial" w:cs="Arial"/>
          <w:sz w:val="16"/>
          <w:szCs w:val="16"/>
        </w:rPr>
      </w:pPr>
      <w:hyperlink r:id="rId22" w:history="1">
        <w:r w:rsidR="00767213" w:rsidRPr="00B8306E">
          <w:rPr>
            <w:rStyle w:val="Hipervnculo"/>
            <w:rFonts w:ascii="Arial" w:hAnsi="Arial" w:cs="Arial"/>
            <w:color w:val="auto"/>
            <w:sz w:val="16"/>
            <w:szCs w:val="16"/>
            <w:u w:val="none"/>
          </w:rPr>
          <w:t>https://www.facebook.com/MartinOrozcoAgs/videos/402891320308317/</w:t>
        </w:r>
      </w:hyperlink>
    </w:p>
    <w:p w:rsidR="00767213" w:rsidRPr="00B8306E" w:rsidRDefault="00205967" w:rsidP="00F167BF">
      <w:pPr>
        <w:pStyle w:val="Prrafodelista"/>
        <w:numPr>
          <w:ilvl w:val="0"/>
          <w:numId w:val="7"/>
        </w:numPr>
        <w:spacing w:after="160" w:line="259" w:lineRule="auto"/>
        <w:ind w:left="360"/>
        <w:jc w:val="both"/>
        <w:rPr>
          <w:rFonts w:ascii="Arial" w:hAnsi="Arial" w:cs="Arial"/>
          <w:sz w:val="16"/>
          <w:szCs w:val="16"/>
        </w:rPr>
      </w:pPr>
      <w:hyperlink r:id="rId23" w:history="1">
        <w:r w:rsidR="00767213" w:rsidRPr="00B8306E">
          <w:rPr>
            <w:rStyle w:val="Hipervnculo"/>
            <w:rFonts w:ascii="Arial" w:hAnsi="Arial" w:cs="Arial"/>
            <w:color w:val="auto"/>
            <w:sz w:val="16"/>
            <w:szCs w:val="16"/>
            <w:u w:val="none"/>
          </w:rPr>
          <w:t>https://www.facebook.com/239582775483/posts/10161751937395484/</w:t>
        </w:r>
      </w:hyperlink>
    </w:p>
    <w:p w:rsidR="00767213" w:rsidRPr="00B8306E" w:rsidRDefault="00205967" w:rsidP="00F167BF">
      <w:pPr>
        <w:pStyle w:val="Prrafodelista"/>
        <w:numPr>
          <w:ilvl w:val="0"/>
          <w:numId w:val="7"/>
        </w:numPr>
        <w:spacing w:after="160" w:line="259" w:lineRule="auto"/>
        <w:ind w:left="360"/>
        <w:jc w:val="both"/>
        <w:rPr>
          <w:rFonts w:ascii="Arial" w:hAnsi="Arial" w:cs="Arial"/>
          <w:sz w:val="16"/>
          <w:szCs w:val="16"/>
        </w:rPr>
      </w:pPr>
      <w:hyperlink r:id="rId24" w:history="1">
        <w:r w:rsidR="00767213" w:rsidRPr="00B8306E">
          <w:rPr>
            <w:rStyle w:val="Hipervnculo"/>
            <w:rFonts w:ascii="Arial" w:hAnsi="Arial" w:cs="Arial"/>
            <w:color w:val="auto"/>
            <w:sz w:val="16"/>
            <w:szCs w:val="16"/>
            <w:u w:val="none"/>
          </w:rPr>
          <w:t>https://www.facebook.com/MartinOrozcoAgs/videos/356041565270304/</w:t>
        </w:r>
      </w:hyperlink>
    </w:p>
    <w:p w:rsidR="00767213" w:rsidRPr="00D020CD" w:rsidRDefault="00767213" w:rsidP="00164667">
      <w:pPr>
        <w:pStyle w:val="Textonotapie"/>
        <w:jc w:val="both"/>
        <w:rPr>
          <w:rFonts w:ascii="Arial" w:hAnsi="Arial" w:cs="Arial"/>
          <w:sz w:val="16"/>
          <w:szCs w:val="16"/>
        </w:rPr>
      </w:pPr>
    </w:p>
  </w:footnote>
  <w:footnote w:id="4">
    <w:p w:rsidR="003C799F" w:rsidRPr="003C799F" w:rsidRDefault="003C799F" w:rsidP="003C799F">
      <w:pPr>
        <w:pStyle w:val="Textonotapie"/>
        <w:rPr>
          <w:rFonts w:ascii="Arial" w:hAnsi="Arial" w:cs="Arial"/>
          <w:sz w:val="16"/>
          <w:szCs w:val="16"/>
        </w:rPr>
      </w:pPr>
      <w:r w:rsidRPr="003C799F">
        <w:rPr>
          <w:rStyle w:val="Refdenotaalpie"/>
          <w:rFonts w:ascii="Arial" w:hAnsi="Arial" w:cs="Arial"/>
          <w:sz w:val="16"/>
          <w:szCs w:val="16"/>
        </w:rPr>
        <w:footnoteRef/>
      </w:r>
      <w:r w:rsidRPr="003C799F">
        <w:rPr>
          <w:rFonts w:ascii="Arial" w:hAnsi="Arial" w:cs="Arial"/>
          <w:sz w:val="16"/>
          <w:szCs w:val="16"/>
        </w:rPr>
        <w:t xml:space="preserve"> </w:t>
      </w:r>
      <w:r>
        <w:rPr>
          <w:rFonts w:ascii="Arial" w:hAnsi="Arial" w:cs="Arial"/>
          <w:b/>
          <w:bCs/>
          <w:sz w:val="16"/>
          <w:szCs w:val="16"/>
        </w:rPr>
        <w:t>T</w:t>
      </w:r>
      <w:r w:rsidRPr="003C799F">
        <w:rPr>
          <w:rFonts w:ascii="Arial" w:hAnsi="Arial" w:cs="Arial"/>
          <w:b/>
          <w:bCs/>
          <w:sz w:val="16"/>
          <w:szCs w:val="16"/>
        </w:rPr>
        <w:t xml:space="preserve">al y como lo </w:t>
      </w:r>
      <w:r w:rsidR="00FA0FD4">
        <w:rPr>
          <w:rFonts w:ascii="Arial" w:hAnsi="Arial" w:cs="Arial"/>
          <w:b/>
          <w:bCs/>
          <w:sz w:val="16"/>
          <w:szCs w:val="16"/>
        </w:rPr>
        <w:t>instruy</w:t>
      </w:r>
      <w:r w:rsidRPr="003C799F">
        <w:rPr>
          <w:rFonts w:ascii="Arial" w:hAnsi="Arial" w:cs="Arial"/>
          <w:b/>
          <w:bCs/>
          <w:sz w:val="16"/>
          <w:szCs w:val="16"/>
        </w:rPr>
        <w:t xml:space="preserve">ó en la sentencia del Juicio </w:t>
      </w:r>
      <w:r w:rsidR="00AB3A26">
        <w:rPr>
          <w:rFonts w:ascii="Arial" w:hAnsi="Arial" w:cs="Arial"/>
          <w:b/>
          <w:bCs/>
          <w:sz w:val="16"/>
          <w:szCs w:val="16"/>
        </w:rPr>
        <w:t>E</w:t>
      </w:r>
      <w:r w:rsidRPr="003C799F">
        <w:rPr>
          <w:rFonts w:ascii="Arial" w:hAnsi="Arial" w:cs="Arial"/>
          <w:b/>
          <w:bCs/>
          <w:sz w:val="16"/>
          <w:szCs w:val="16"/>
        </w:rPr>
        <w:t>lectoral 43 de este año, la Sala Monterrey</w:t>
      </w:r>
      <w:r w:rsidR="00AB3A26">
        <w:rPr>
          <w:rFonts w:ascii="Arial" w:hAnsi="Arial" w:cs="Arial"/>
          <w:b/>
          <w:bCs/>
          <w:sz w:val="16"/>
          <w:szCs w:val="16"/>
        </w:rPr>
        <w:t>.</w:t>
      </w:r>
    </w:p>
  </w:footnote>
  <w:footnote w:id="5">
    <w:p w:rsidR="00767213" w:rsidRPr="00F81861" w:rsidRDefault="00767213" w:rsidP="008B5AFE">
      <w:pPr>
        <w:spacing w:after="0" w:line="240" w:lineRule="auto"/>
        <w:jc w:val="both"/>
        <w:rPr>
          <w:rFonts w:ascii="Arial" w:hAnsi="Arial" w:cs="Arial"/>
          <w:sz w:val="16"/>
          <w:szCs w:val="16"/>
        </w:rPr>
      </w:pPr>
      <w:r w:rsidRPr="00F81861">
        <w:rPr>
          <w:rStyle w:val="Refdenotaalpie"/>
          <w:rFonts w:ascii="Arial" w:hAnsi="Arial" w:cs="Arial"/>
          <w:sz w:val="16"/>
          <w:szCs w:val="16"/>
        </w:rPr>
        <w:footnoteRef/>
      </w:r>
      <w:r w:rsidRPr="00F81861">
        <w:rPr>
          <w:rFonts w:ascii="Arial" w:hAnsi="Arial" w:cs="Arial"/>
          <w:sz w:val="16"/>
          <w:szCs w:val="16"/>
        </w:rPr>
        <w:t xml:space="preserve"> </w:t>
      </w:r>
      <w:r w:rsidRPr="00F81861">
        <w:rPr>
          <w:rFonts w:ascii="Arial" w:hAnsi="Arial" w:cs="Arial"/>
          <w:b/>
          <w:bCs/>
          <w:sz w:val="16"/>
          <w:szCs w:val="16"/>
        </w:rPr>
        <w:t>Jurisprudencia 36/2014 PRUEBAS TÉCNICAS. POR SU NATURALEZA REQUIEREN DE LA DESCRIPCIÓN PRECISA DE LOS HECHOS Y CIRCUNSTANCIAS QUE SE PRETENDEN DEMOSTRAR.</w:t>
      </w:r>
    </w:p>
  </w:footnote>
  <w:footnote w:id="6">
    <w:p w:rsidR="00767213" w:rsidRPr="004F5C23" w:rsidRDefault="00767213" w:rsidP="004F5C23">
      <w:pPr>
        <w:spacing w:line="240" w:lineRule="auto"/>
        <w:jc w:val="both"/>
        <w:rPr>
          <w:rFonts w:ascii="Arial" w:hAnsi="Arial" w:cs="Arial"/>
          <w:sz w:val="18"/>
          <w:szCs w:val="18"/>
        </w:rPr>
      </w:pPr>
      <w:r w:rsidRPr="004F5C23">
        <w:rPr>
          <w:rStyle w:val="Refdenotaalpie"/>
          <w:rFonts w:ascii="Arial" w:hAnsi="Arial" w:cs="Arial"/>
          <w:sz w:val="16"/>
          <w:szCs w:val="16"/>
        </w:rPr>
        <w:footnoteRef/>
      </w:r>
      <w:r w:rsidRPr="004F5C23">
        <w:rPr>
          <w:rFonts w:ascii="Arial" w:hAnsi="Arial" w:cs="Arial"/>
          <w:sz w:val="16"/>
          <w:szCs w:val="16"/>
        </w:rPr>
        <w:t xml:space="preserve"> </w:t>
      </w:r>
      <w:r w:rsidRPr="004F5C23">
        <w:rPr>
          <w:rFonts w:ascii="Arial" w:eastAsia="Arial" w:hAnsi="Arial" w:cs="Arial"/>
          <w:spacing w:val="4"/>
          <w:sz w:val="16"/>
          <w:szCs w:val="16"/>
        </w:rPr>
        <w:t>SUP-REP-0123-2017</w:t>
      </w:r>
    </w:p>
  </w:footnote>
  <w:footnote w:id="7">
    <w:p w:rsidR="00767213" w:rsidRPr="00901488" w:rsidRDefault="00767213" w:rsidP="004F5C23">
      <w:pPr>
        <w:pStyle w:val="Textonotapie"/>
        <w:jc w:val="both"/>
        <w:rPr>
          <w:i/>
          <w:iCs/>
        </w:rPr>
      </w:pPr>
      <w:r w:rsidRPr="004F5C23">
        <w:rPr>
          <w:rStyle w:val="Refdenotaalpie"/>
          <w:rFonts w:ascii="Arial" w:hAnsi="Arial" w:cs="Arial"/>
          <w:sz w:val="16"/>
          <w:szCs w:val="16"/>
        </w:rPr>
        <w:footnoteRef/>
      </w:r>
      <w:r w:rsidRPr="004F5C23">
        <w:rPr>
          <w:rFonts w:ascii="Arial" w:hAnsi="Arial" w:cs="Arial"/>
          <w:sz w:val="16"/>
          <w:szCs w:val="16"/>
        </w:rPr>
        <w:t xml:space="preserve"> SRE-PSD-17/2019 Y ACUMULADOS</w:t>
      </w:r>
    </w:p>
  </w:footnote>
  <w:footnote w:id="8">
    <w:p w:rsidR="00767213" w:rsidRPr="0092479D" w:rsidRDefault="00767213" w:rsidP="00E972A2">
      <w:pPr>
        <w:pStyle w:val="Textonotapie"/>
        <w:rPr>
          <w:rFonts w:ascii="Arial" w:hAnsi="Arial" w:cs="Arial"/>
        </w:rPr>
      </w:pPr>
      <w:r w:rsidRPr="0092479D">
        <w:rPr>
          <w:rStyle w:val="Refdenotaalpie"/>
          <w:rFonts w:ascii="Arial" w:hAnsi="Arial" w:cs="Arial"/>
          <w:sz w:val="16"/>
          <w:szCs w:val="16"/>
        </w:rPr>
        <w:footnoteRef/>
      </w:r>
      <w:r w:rsidRPr="0092479D">
        <w:rPr>
          <w:rFonts w:ascii="Arial" w:hAnsi="Arial" w:cs="Arial"/>
          <w:sz w:val="16"/>
          <w:szCs w:val="16"/>
        </w:rPr>
        <w:t xml:space="preserve"> SUP-JDC-1578/2016</w:t>
      </w:r>
    </w:p>
  </w:footnote>
  <w:footnote w:id="9">
    <w:p w:rsidR="00767213" w:rsidRPr="002C3814" w:rsidRDefault="00767213" w:rsidP="006918D2">
      <w:pPr>
        <w:pStyle w:val="Textonotapie"/>
        <w:rPr>
          <w:rFonts w:ascii="Arial" w:hAnsi="Arial" w:cs="Arial"/>
          <w:sz w:val="16"/>
          <w:szCs w:val="16"/>
        </w:rPr>
      </w:pPr>
      <w:r w:rsidRPr="002C3814">
        <w:rPr>
          <w:rStyle w:val="Refdenotaalpie"/>
          <w:rFonts w:ascii="Arial" w:hAnsi="Arial" w:cs="Arial"/>
          <w:sz w:val="16"/>
          <w:szCs w:val="16"/>
        </w:rPr>
        <w:footnoteRef/>
      </w:r>
      <w:r w:rsidRPr="002C3814">
        <w:rPr>
          <w:rFonts w:ascii="Arial" w:hAnsi="Arial" w:cs="Arial"/>
          <w:sz w:val="16"/>
          <w:szCs w:val="16"/>
        </w:rPr>
        <w:t xml:space="preserve"> Criterio Sala Superior SUP-JRC-151/2018</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A6693" w:rsidRDefault="007A6693">
    <w:pPr>
      <w:pStyle w:val="Encabezado"/>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50" type="#_x0000_t136" style="position:absolute;margin-left:0;margin-top:0;width:520.9pt;height:142.05pt;rotation:315;z-index:-251652096;mso-position-horizontal:center;mso-position-horizontal-relative:margin;mso-position-vertical:center;mso-position-vertical-relative:margin" o:allowincell="f" fillcolor="silver" stroked="f">
          <v:fill opacity=".5"/>
          <v:textpath style="font-family:&quot;Calibri&quot;;font-size:1pt" string="Para consulta"/>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67213" w:rsidRPr="008E51BB" w:rsidRDefault="007A6693" w:rsidP="00FC3D7E">
    <w:pPr>
      <w:pStyle w:val="Encabezado"/>
      <w:jc w:val="right"/>
      <w:rPr>
        <w:b/>
      </w:rP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51" type="#_x0000_t136" style="position:absolute;left:0;text-align:left;margin-left:0;margin-top:0;width:520.9pt;height:142.05pt;rotation:315;z-index:-251650048;mso-position-horizontal:center;mso-position-horizontal-relative:margin;mso-position-vertical:center;mso-position-vertical-relative:margin" o:allowincell="f" fillcolor="silver" stroked="f">
          <v:fill opacity=".5"/>
          <v:textpath style="font-family:&quot;Calibri&quot;;font-size:1pt" string="Para consulta"/>
        </v:shape>
      </w:pict>
    </w:r>
    <w:sdt>
      <w:sdtPr>
        <w:rPr>
          <w:b/>
        </w:rPr>
        <w:id w:val="629287806"/>
        <w:docPartObj>
          <w:docPartGallery w:val="Page Numbers (Margins)"/>
          <w:docPartUnique/>
        </w:docPartObj>
      </w:sdtPr>
      <w:sdtEndPr/>
      <w:sdtContent>
        <w:r w:rsidR="00767213" w:rsidRPr="006D07B6">
          <w:rPr>
            <w:b/>
            <w:noProof/>
          </w:rPr>
          <mc:AlternateContent>
            <mc:Choice Requires="wps">
              <w:drawing>
                <wp:anchor distT="0" distB="0" distL="114300" distR="114300" simplePos="0" relativeHeight="251660288" behindDoc="0" locked="0" layoutInCell="0" allowOverlap="1" wp14:anchorId="313E1A91" wp14:editId="368E0C5C">
                  <wp:simplePos x="0" y="0"/>
                  <wp:positionH relativeFrom="rightMargin">
                    <wp:align>center</wp:align>
                  </wp:positionH>
                  <wp:positionV relativeFrom="page">
                    <wp:align>center</wp:align>
                  </wp:positionV>
                  <wp:extent cx="762000" cy="895350"/>
                  <wp:effectExtent l="0" t="0" r="0" b="0"/>
                  <wp:wrapNone/>
                  <wp:docPr id="9" name="Rectángulo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Bahnschrift SemiBold Condensed" w:eastAsiaTheme="majorEastAsia" w:hAnsi="Bahnschrift SemiBold Condensed" w:cstheme="majorBidi"/>
                                  <w:sz w:val="40"/>
                                  <w:szCs w:val="48"/>
                                </w:rPr>
                                <w:id w:val="-1807150379"/>
                                <w:docPartObj>
                                  <w:docPartGallery w:val="Page Numbers (Margins)"/>
                                  <w:docPartUnique/>
                                </w:docPartObj>
                              </w:sdtPr>
                              <w:sdtEndPr/>
                              <w:sdtContent>
                                <w:p w:rsidR="00767213" w:rsidRPr="006D07B6" w:rsidRDefault="00767213">
                                  <w:pPr>
                                    <w:jc w:val="center"/>
                                    <w:rPr>
                                      <w:rFonts w:ascii="Bahnschrift SemiBold Condensed" w:eastAsiaTheme="majorEastAsia" w:hAnsi="Bahnschrift SemiBold Condensed" w:cstheme="majorBidi"/>
                                      <w:sz w:val="52"/>
                                      <w:szCs w:val="72"/>
                                    </w:rPr>
                                  </w:pPr>
                                  <w:r w:rsidRPr="006D07B6">
                                    <w:rPr>
                                      <w:rFonts w:ascii="Bahnschrift SemiBold Condensed" w:eastAsiaTheme="minorEastAsia" w:hAnsi="Bahnschrift SemiBold Condensed" w:cs="Times New Roman"/>
                                      <w:sz w:val="18"/>
                                    </w:rPr>
                                    <w:fldChar w:fldCharType="begin"/>
                                  </w:r>
                                  <w:r w:rsidRPr="006D07B6">
                                    <w:rPr>
                                      <w:rFonts w:ascii="Bahnschrift SemiBold Condensed" w:hAnsi="Bahnschrift SemiBold Condensed"/>
                                      <w:sz w:val="18"/>
                                    </w:rPr>
                                    <w:instrText>PAGE  \* MERGEFORMAT</w:instrText>
                                  </w:r>
                                  <w:r w:rsidRPr="006D07B6">
                                    <w:rPr>
                                      <w:rFonts w:ascii="Bahnschrift SemiBold Condensed" w:eastAsiaTheme="minorEastAsia" w:hAnsi="Bahnschrift SemiBold Condensed" w:cs="Times New Roman"/>
                                      <w:sz w:val="18"/>
                                    </w:rPr>
                                    <w:fldChar w:fldCharType="separate"/>
                                  </w:r>
                                  <w:r w:rsidRPr="00FF38CB">
                                    <w:rPr>
                                      <w:rFonts w:ascii="Bahnschrift SemiBold Condensed" w:eastAsiaTheme="majorEastAsia" w:hAnsi="Bahnschrift SemiBold Condensed" w:cstheme="majorBidi"/>
                                      <w:noProof/>
                                      <w:sz w:val="40"/>
                                      <w:szCs w:val="48"/>
                                      <w:lang w:val="es-ES"/>
                                    </w:rPr>
                                    <w:t>1</w:t>
                                  </w:r>
                                  <w:r w:rsidRPr="006D07B6">
                                    <w:rPr>
                                      <w:rFonts w:ascii="Bahnschrift SemiBold Condensed" w:eastAsiaTheme="majorEastAsia" w:hAnsi="Bahnschrift SemiBold Condensed" w:cstheme="majorBidi"/>
                                      <w:sz w:val="40"/>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13E1A91" id="Rectángulo 9" o:spid="_x0000_s1026" style="position:absolute;left:0;text-align:left;margin-left:0;margin-top:0;width:60pt;height:70.5pt;z-index:251660288;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" o:allowincell="f" stroked="f">
                  <v:textbox>
                    <w:txbxContent>
                      <w:sdt>
                        <w:sdtPr>
                          <w:rPr>
                            <w:rFonts w:ascii="Bahnschrift SemiBold Condensed" w:eastAsiaTheme="majorEastAsia" w:hAnsi="Bahnschrift SemiBold Condensed" w:cstheme="majorBidi"/>
                            <w:sz w:val="40"/>
                            <w:szCs w:val="48"/>
                          </w:rPr>
                          <w:id w:val="-1807150379"/>
                          <w:docPartObj>
                            <w:docPartGallery w:val="Page Numbers (Margins)"/>
                            <w:docPartUnique/>
                          </w:docPartObj>
                        </w:sdtPr>
                        <w:sdtEndPr/>
                        <w:sdtContent>
                          <w:p w:rsidR="00767213" w:rsidRPr="006D07B6" w:rsidRDefault="00767213">
                            <w:pPr>
                              <w:jc w:val="center"/>
                              <w:rPr>
                                <w:rFonts w:ascii="Bahnschrift SemiBold Condensed" w:eastAsiaTheme="majorEastAsia" w:hAnsi="Bahnschrift SemiBold Condensed" w:cstheme="majorBidi"/>
                                <w:sz w:val="52"/>
                                <w:szCs w:val="72"/>
                              </w:rPr>
                            </w:pPr>
                            <w:r w:rsidRPr="006D07B6">
                              <w:rPr>
                                <w:rFonts w:ascii="Bahnschrift SemiBold Condensed" w:eastAsiaTheme="minorEastAsia" w:hAnsi="Bahnschrift SemiBold Condensed" w:cs="Times New Roman"/>
                                <w:sz w:val="18"/>
                              </w:rPr>
                              <w:fldChar w:fldCharType="begin"/>
                            </w:r>
                            <w:r w:rsidRPr="006D07B6">
                              <w:rPr>
                                <w:rFonts w:ascii="Bahnschrift SemiBold Condensed" w:hAnsi="Bahnschrift SemiBold Condensed"/>
                                <w:sz w:val="18"/>
                              </w:rPr>
                              <w:instrText>PAGE  \* MERGEFORMAT</w:instrText>
                            </w:r>
                            <w:r w:rsidRPr="006D07B6">
                              <w:rPr>
                                <w:rFonts w:ascii="Bahnschrift SemiBold Condensed" w:eastAsiaTheme="minorEastAsia" w:hAnsi="Bahnschrift SemiBold Condensed" w:cs="Times New Roman"/>
                                <w:sz w:val="18"/>
                              </w:rPr>
                              <w:fldChar w:fldCharType="separate"/>
                            </w:r>
                            <w:r w:rsidRPr="00FF38CB">
                              <w:rPr>
                                <w:rFonts w:ascii="Bahnschrift SemiBold Condensed" w:eastAsiaTheme="majorEastAsia" w:hAnsi="Bahnschrift SemiBold Condensed" w:cstheme="majorBidi"/>
                                <w:noProof/>
                                <w:sz w:val="40"/>
                                <w:szCs w:val="48"/>
                                <w:lang w:val="es-ES"/>
                              </w:rPr>
                              <w:t>1</w:t>
                            </w:r>
                            <w:r w:rsidRPr="006D07B6">
                              <w:rPr>
                                <w:rFonts w:ascii="Bahnschrift SemiBold Condensed" w:eastAsiaTheme="majorEastAsia" w:hAnsi="Bahnschrift SemiBold Condensed" w:cstheme="majorBidi"/>
                                <w:sz w:val="40"/>
                                <w:szCs w:val="48"/>
                              </w:rPr>
                              <w:fldChar w:fldCharType="end"/>
                            </w:r>
                          </w:p>
                        </w:sdtContent>
                      </w:sdt>
                    </w:txbxContent>
                  </v:textbox>
                  <w10:wrap anchorx="margin" anchory="page"/>
                </v:rect>
              </w:pict>
            </mc:Fallback>
          </mc:AlternateContent>
        </w:r>
      </w:sdtContent>
    </w:sdt>
    <w:r w:rsidR="00767213" w:rsidRPr="008E51BB">
      <w:rPr>
        <w:rFonts w:ascii="Century Gothic" w:hAnsi="Century Gothic"/>
        <w:b/>
        <w:noProof/>
      </w:rPr>
      <w:drawing>
        <wp:anchor distT="0" distB="0" distL="114300" distR="114300" simplePos="0" relativeHeight="251659264" behindDoc="0" locked="0" layoutInCell="1" allowOverlap="1" wp14:anchorId="027CFD8B" wp14:editId="101761FD">
          <wp:simplePos x="0" y="0"/>
          <wp:positionH relativeFrom="margin">
            <wp:align>left</wp:align>
          </wp:positionH>
          <wp:positionV relativeFrom="paragraph">
            <wp:posOffset>-1905</wp:posOffset>
          </wp:positionV>
          <wp:extent cx="1457325" cy="1734874"/>
          <wp:effectExtent l="0" t="0" r="0" b="0"/>
          <wp:wrapNone/>
          <wp:docPr id="23"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scudo Tribunal.jpg"/>
                  <pic:cNvPicPr/>
                </pic:nvPicPr>
                <pic:blipFill>
                  <a:blip r:embed="rId1">
                    <a:extLst>
                      <a:ext uri="{28A0092B-C50C-407E-A947-70E740481C1C}">
                        <a14:useLocalDpi xmlns:a14="http://schemas.microsoft.com/office/drawing/2010/main" val="0"/>
                      </a:ext>
                    </a:extLst>
                  </a:blip>
                  <a:stretch>
                    <a:fillRect/>
                  </a:stretch>
                </pic:blipFill>
                <pic:spPr>
                  <a:xfrm>
                    <a:off x="0" y="0"/>
                    <a:ext cx="1457325" cy="1734874"/>
                  </a:xfrm>
                  <a:prstGeom prst="rect">
                    <a:avLst/>
                  </a:prstGeom>
                </pic:spPr>
              </pic:pic>
            </a:graphicData>
          </a:graphic>
          <wp14:sizeRelH relativeFrom="page">
            <wp14:pctWidth>0</wp14:pctWidth>
          </wp14:sizeRelH>
          <wp14:sizeRelV relativeFrom="page">
            <wp14:pctHeight>0</wp14:pctHeight>
          </wp14:sizeRelV>
        </wp:anchor>
      </w:drawing>
    </w:r>
    <w:r w:rsidR="00767213" w:rsidRPr="008E51BB">
      <w:rPr>
        <w:b/>
      </w:rPr>
      <w:t>TEEA-PES-0</w:t>
    </w:r>
    <w:r w:rsidR="00767213">
      <w:rPr>
        <w:b/>
      </w:rPr>
      <w:t>23</w:t>
    </w:r>
    <w:r w:rsidR="00767213" w:rsidRPr="008E51BB">
      <w:rPr>
        <w:b/>
      </w:rPr>
      <w:t>/2019</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A6693" w:rsidRDefault="007A6693">
    <w:pPr>
      <w:pStyle w:val="Encabezado"/>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 o:spid="_x0000_s2049" type="#_x0000_t136" style="position:absolute;margin-left:0;margin-top:0;width:520.9pt;height:142.05pt;rotation:315;z-index:-251654144;mso-position-horizontal:center;mso-position-horizontal-relative:margin;mso-position-vertical:center;mso-position-vertical-relative:margin" o:allowincell="f" fillcolor="silver" stroked="f">
          <v:fill opacity=".5"/>
          <v:textpath style="font-family:&quot;Calibri&quot;;font-size:1pt" string="Para consulta"/>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6115B4"/>
    <w:multiLevelType w:val="hybridMultilevel"/>
    <w:tmpl w:val="F7ECBF22"/>
    <w:lvl w:ilvl="0" w:tplc="0408F3EC">
      <w:start w:val="1"/>
      <w:numFmt w:val="lowerRoman"/>
      <w:lvlText w:val="%1)"/>
      <w:lvlJc w:val="left"/>
      <w:pPr>
        <w:ind w:left="1080" w:hanging="720"/>
      </w:pPr>
      <w:rPr>
        <w:rFonts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0CBC408B"/>
    <w:multiLevelType w:val="hybridMultilevel"/>
    <w:tmpl w:val="FFE2445A"/>
    <w:lvl w:ilvl="0" w:tplc="080A000F">
      <w:start w:val="7"/>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1634796D"/>
    <w:multiLevelType w:val="hybridMultilevel"/>
    <w:tmpl w:val="D1F2E232"/>
    <w:lvl w:ilvl="0" w:tplc="3CB433E6">
      <w:start w:val="1"/>
      <w:numFmt w:val="lowerLetter"/>
      <w:lvlText w:val="%1)"/>
      <w:lvlJc w:val="left"/>
      <w:pPr>
        <w:ind w:left="720" w:hanging="360"/>
      </w:pPr>
      <w:rPr>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2BB503A8"/>
    <w:multiLevelType w:val="hybridMultilevel"/>
    <w:tmpl w:val="49F0EA64"/>
    <w:lvl w:ilvl="0" w:tplc="92F43964">
      <w:start w:val="1"/>
      <w:numFmt w:val="lowerRoman"/>
      <w:lvlText w:val="%1."/>
      <w:lvlJc w:val="right"/>
      <w:pPr>
        <w:ind w:left="720" w:hanging="360"/>
      </w:pPr>
      <w:rPr>
        <w:rFonts w:hint="default"/>
        <w:b/>
        <w:bCs/>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35FF27C7"/>
    <w:multiLevelType w:val="hybridMultilevel"/>
    <w:tmpl w:val="1B004760"/>
    <w:lvl w:ilvl="0" w:tplc="080A0013">
      <w:start w:val="1"/>
      <w:numFmt w:val="upperRoman"/>
      <w:lvlText w:val="%1."/>
      <w:lvlJc w:val="right"/>
      <w:pPr>
        <w:ind w:left="720" w:hanging="720"/>
      </w:pPr>
      <w:rPr>
        <w:rFonts w:hint="default"/>
        <w:b/>
        <w:bCs/>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5" w15:restartNumberingAfterBreak="0">
    <w:nsid w:val="39BC1955"/>
    <w:multiLevelType w:val="hybridMultilevel"/>
    <w:tmpl w:val="D236019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43886F17"/>
    <w:multiLevelType w:val="hybridMultilevel"/>
    <w:tmpl w:val="F7ECBF22"/>
    <w:lvl w:ilvl="0" w:tplc="0408F3EC">
      <w:start w:val="1"/>
      <w:numFmt w:val="lowerRoman"/>
      <w:lvlText w:val="%1)"/>
      <w:lvlJc w:val="left"/>
      <w:pPr>
        <w:ind w:left="1080" w:hanging="720"/>
      </w:pPr>
      <w:rPr>
        <w:rFonts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455A61DB"/>
    <w:multiLevelType w:val="hybridMultilevel"/>
    <w:tmpl w:val="95EC2C0E"/>
    <w:lvl w:ilvl="0" w:tplc="6846A36C">
      <w:start w:val="1"/>
      <w:numFmt w:val="decimal"/>
      <w:lvlText w:val="%1."/>
      <w:lvlJc w:val="left"/>
      <w:pPr>
        <w:ind w:left="720" w:hanging="360"/>
      </w:pPr>
      <w:rPr>
        <w:rFonts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64F95F20"/>
    <w:multiLevelType w:val="multilevel"/>
    <w:tmpl w:val="922C48A0"/>
    <w:lvl w:ilvl="0">
      <w:start w:val="1"/>
      <w:numFmt w:val="decimal"/>
      <w:lvlText w:val="%1."/>
      <w:lvlJc w:val="left"/>
      <w:pPr>
        <w:ind w:left="77" w:hanging="360"/>
      </w:pPr>
      <w:rPr>
        <w:rFonts w:hint="default"/>
        <w:b/>
      </w:rPr>
    </w:lvl>
    <w:lvl w:ilvl="1">
      <w:start w:val="7"/>
      <w:numFmt w:val="decimal"/>
      <w:isLgl/>
      <w:lvlText w:val="%1.%2."/>
      <w:lvlJc w:val="left"/>
      <w:pPr>
        <w:ind w:left="578" w:hanging="720"/>
      </w:pPr>
      <w:rPr>
        <w:rFonts w:eastAsia="Times New Roman" w:hint="default"/>
        <w:b/>
        <w:color w:val="000000"/>
      </w:rPr>
    </w:lvl>
    <w:lvl w:ilvl="2">
      <w:start w:val="1"/>
      <w:numFmt w:val="decimal"/>
      <w:isLgl/>
      <w:lvlText w:val="%1.%2.%3."/>
      <w:lvlJc w:val="left"/>
      <w:pPr>
        <w:ind w:left="2989" w:hanging="720"/>
      </w:pPr>
      <w:rPr>
        <w:rFonts w:eastAsia="Times New Roman" w:hint="default"/>
        <w:b/>
        <w:color w:val="000000"/>
      </w:rPr>
    </w:lvl>
    <w:lvl w:ilvl="3">
      <w:start w:val="1"/>
      <w:numFmt w:val="decimal"/>
      <w:isLgl/>
      <w:lvlText w:val="%1.%2.%3.%4."/>
      <w:lvlJc w:val="left"/>
      <w:pPr>
        <w:ind w:left="1220" w:hanging="1080"/>
      </w:pPr>
      <w:rPr>
        <w:rFonts w:eastAsia="Times New Roman" w:hint="default"/>
        <w:b/>
        <w:color w:val="000000"/>
      </w:rPr>
    </w:lvl>
    <w:lvl w:ilvl="4">
      <w:start w:val="1"/>
      <w:numFmt w:val="decimal"/>
      <w:isLgl/>
      <w:lvlText w:val="%1.%2.%3.%4.%5."/>
      <w:lvlJc w:val="left"/>
      <w:pPr>
        <w:ind w:left="1361" w:hanging="1080"/>
      </w:pPr>
      <w:rPr>
        <w:rFonts w:eastAsia="Times New Roman" w:hint="default"/>
        <w:b/>
        <w:color w:val="000000"/>
      </w:rPr>
    </w:lvl>
    <w:lvl w:ilvl="5">
      <w:start w:val="1"/>
      <w:numFmt w:val="decimal"/>
      <w:isLgl/>
      <w:lvlText w:val="%1.%2.%3.%4.%5.%6."/>
      <w:lvlJc w:val="left"/>
      <w:pPr>
        <w:ind w:left="1862" w:hanging="1440"/>
      </w:pPr>
      <w:rPr>
        <w:rFonts w:eastAsia="Times New Roman" w:hint="default"/>
        <w:b/>
        <w:color w:val="000000"/>
      </w:rPr>
    </w:lvl>
    <w:lvl w:ilvl="6">
      <w:start w:val="1"/>
      <w:numFmt w:val="decimal"/>
      <w:isLgl/>
      <w:lvlText w:val="%1.%2.%3.%4.%5.%6.%7."/>
      <w:lvlJc w:val="left"/>
      <w:pPr>
        <w:ind w:left="2003" w:hanging="1440"/>
      </w:pPr>
      <w:rPr>
        <w:rFonts w:eastAsia="Times New Roman" w:hint="default"/>
        <w:b/>
        <w:color w:val="000000"/>
      </w:rPr>
    </w:lvl>
    <w:lvl w:ilvl="7">
      <w:start w:val="1"/>
      <w:numFmt w:val="decimal"/>
      <w:isLgl/>
      <w:lvlText w:val="%1.%2.%3.%4.%5.%6.%7.%8."/>
      <w:lvlJc w:val="left"/>
      <w:pPr>
        <w:ind w:left="2504" w:hanging="1800"/>
      </w:pPr>
      <w:rPr>
        <w:rFonts w:eastAsia="Times New Roman" w:hint="default"/>
        <w:b/>
        <w:color w:val="000000"/>
      </w:rPr>
    </w:lvl>
    <w:lvl w:ilvl="8">
      <w:start w:val="1"/>
      <w:numFmt w:val="decimal"/>
      <w:isLgl/>
      <w:lvlText w:val="%1.%2.%3.%4.%5.%6.%7.%8.%9."/>
      <w:lvlJc w:val="left"/>
      <w:pPr>
        <w:ind w:left="3005" w:hanging="2160"/>
      </w:pPr>
      <w:rPr>
        <w:rFonts w:eastAsia="Times New Roman" w:hint="default"/>
        <w:b/>
        <w:color w:val="000000"/>
      </w:rPr>
    </w:lvl>
  </w:abstractNum>
  <w:abstractNum w:abstractNumId="9" w15:restartNumberingAfterBreak="0">
    <w:nsid w:val="6A2134E0"/>
    <w:multiLevelType w:val="hybridMultilevel"/>
    <w:tmpl w:val="150852F2"/>
    <w:lvl w:ilvl="0" w:tplc="E22670C0">
      <w:start w:val="1"/>
      <w:numFmt w:val="upperLetter"/>
      <w:lvlText w:val="%1)"/>
      <w:lvlJc w:val="left"/>
      <w:pPr>
        <w:ind w:left="2487" w:hanging="360"/>
      </w:pPr>
      <w:rPr>
        <w:rFonts w:hint="default"/>
        <w:b/>
      </w:rPr>
    </w:lvl>
    <w:lvl w:ilvl="1" w:tplc="080A0019" w:tentative="1">
      <w:start w:val="1"/>
      <w:numFmt w:val="lowerLetter"/>
      <w:lvlText w:val="%2."/>
      <w:lvlJc w:val="left"/>
      <w:pPr>
        <w:ind w:left="3207" w:hanging="360"/>
      </w:pPr>
    </w:lvl>
    <w:lvl w:ilvl="2" w:tplc="080A001B" w:tentative="1">
      <w:start w:val="1"/>
      <w:numFmt w:val="lowerRoman"/>
      <w:lvlText w:val="%3."/>
      <w:lvlJc w:val="right"/>
      <w:pPr>
        <w:ind w:left="3927" w:hanging="180"/>
      </w:pPr>
    </w:lvl>
    <w:lvl w:ilvl="3" w:tplc="080A000F" w:tentative="1">
      <w:start w:val="1"/>
      <w:numFmt w:val="decimal"/>
      <w:lvlText w:val="%4."/>
      <w:lvlJc w:val="left"/>
      <w:pPr>
        <w:ind w:left="4647" w:hanging="360"/>
      </w:pPr>
    </w:lvl>
    <w:lvl w:ilvl="4" w:tplc="080A0019" w:tentative="1">
      <w:start w:val="1"/>
      <w:numFmt w:val="lowerLetter"/>
      <w:lvlText w:val="%5."/>
      <w:lvlJc w:val="left"/>
      <w:pPr>
        <w:ind w:left="5367" w:hanging="360"/>
      </w:pPr>
    </w:lvl>
    <w:lvl w:ilvl="5" w:tplc="080A001B" w:tentative="1">
      <w:start w:val="1"/>
      <w:numFmt w:val="lowerRoman"/>
      <w:lvlText w:val="%6."/>
      <w:lvlJc w:val="right"/>
      <w:pPr>
        <w:ind w:left="6087" w:hanging="180"/>
      </w:pPr>
    </w:lvl>
    <w:lvl w:ilvl="6" w:tplc="080A000F" w:tentative="1">
      <w:start w:val="1"/>
      <w:numFmt w:val="decimal"/>
      <w:lvlText w:val="%7."/>
      <w:lvlJc w:val="left"/>
      <w:pPr>
        <w:ind w:left="6807" w:hanging="360"/>
      </w:pPr>
    </w:lvl>
    <w:lvl w:ilvl="7" w:tplc="080A0019" w:tentative="1">
      <w:start w:val="1"/>
      <w:numFmt w:val="lowerLetter"/>
      <w:lvlText w:val="%8."/>
      <w:lvlJc w:val="left"/>
      <w:pPr>
        <w:ind w:left="7527" w:hanging="360"/>
      </w:pPr>
    </w:lvl>
    <w:lvl w:ilvl="8" w:tplc="080A001B" w:tentative="1">
      <w:start w:val="1"/>
      <w:numFmt w:val="lowerRoman"/>
      <w:lvlText w:val="%9."/>
      <w:lvlJc w:val="right"/>
      <w:pPr>
        <w:ind w:left="8247" w:hanging="180"/>
      </w:pPr>
    </w:lvl>
  </w:abstractNum>
  <w:abstractNum w:abstractNumId="10" w15:restartNumberingAfterBreak="0">
    <w:nsid w:val="74121D2C"/>
    <w:multiLevelType w:val="multilevel"/>
    <w:tmpl w:val="71F4053A"/>
    <w:lvl w:ilvl="0">
      <w:start w:val="1"/>
      <w:numFmt w:val="decimal"/>
      <w:lvlText w:val="%1."/>
      <w:lvlJc w:val="left"/>
      <w:pPr>
        <w:ind w:left="720" w:hanging="360"/>
      </w:pPr>
      <w:rPr>
        <w:rFonts w:hint="default"/>
        <w:b/>
        <w:bCs/>
      </w:rPr>
    </w:lvl>
    <w:lvl w:ilvl="1">
      <w:start w:val="2"/>
      <w:numFmt w:val="decimal"/>
      <w:isLgl/>
      <w:lvlText w:val="%1.%2."/>
      <w:lvlJc w:val="left"/>
      <w:pPr>
        <w:ind w:left="1080" w:hanging="720"/>
      </w:pPr>
      <w:rPr>
        <w:rFonts w:hint="default"/>
        <w:b/>
        <w:bCs/>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1" w15:restartNumberingAfterBreak="0">
    <w:nsid w:val="768C338E"/>
    <w:multiLevelType w:val="multilevel"/>
    <w:tmpl w:val="1DF8F282"/>
    <w:lvl w:ilvl="0">
      <w:start w:val="1"/>
      <w:numFmt w:val="decimal"/>
      <w:lvlText w:val="%1."/>
      <w:lvlJc w:val="left"/>
      <w:pPr>
        <w:ind w:left="76" w:hanging="360"/>
      </w:pPr>
      <w:rPr>
        <w:rFonts w:hint="default"/>
        <w:b/>
      </w:rPr>
    </w:lvl>
    <w:lvl w:ilvl="1">
      <w:start w:val="1"/>
      <w:numFmt w:val="decimal"/>
      <w:isLgl/>
      <w:lvlText w:val="%1.%2."/>
      <w:lvlJc w:val="left"/>
      <w:pPr>
        <w:ind w:left="436" w:hanging="720"/>
      </w:pPr>
      <w:rPr>
        <w:rFonts w:hint="default"/>
        <w:b/>
      </w:rPr>
    </w:lvl>
    <w:lvl w:ilvl="2">
      <w:start w:val="1"/>
      <w:numFmt w:val="decimal"/>
      <w:isLgl/>
      <w:lvlText w:val="%1.%2.%3."/>
      <w:lvlJc w:val="left"/>
      <w:pPr>
        <w:ind w:left="436" w:hanging="720"/>
      </w:pPr>
      <w:rPr>
        <w:rFonts w:hint="default"/>
      </w:rPr>
    </w:lvl>
    <w:lvl w:ilvl="3">
      <w:start w:val="1"/>
      <w:numFmt w:val="decimal"/>
      <w:isLgl/>
      <w:lvlText w:val="%1.%2.%3.%4."/>
      <w:lvlJc w:val="left"/>
      <w:pPr>
        <w:ind w:left="796" w:hanging="1080"/>
      </w:pPr>
      <w:rPr>
        <w:rFonts w:hint="default"/>
      </w:rPr>
    </w:lvl>
    <w:lvl w:ilvl="4">
      <w:start w:val="1"/>
      <w:numFmt w:val="decimal"/>
      <w:isLgl/>
      <w:lvlText w:val="%1.%2.%3.%4.%5."/>
      <w:lvlJc w:val="left"/>
      <w:pPr>
        <w:ind w:left="796" w:hanging="1080"/>
      </w:pPr>
      <w:rPr>
        <w:rFonts w:hint="default"/>
      </w:rPr>
    </w:lvl>
    <w:lvl w:ilvl="5">
      <w:start w:val="1"/>
      <w:numFmt w:val="decimal"/>
      <w:isLgl/>
      <w:lvlText w:val="%1.%2.%3.%4.%5.%6."/>
      <w:lvlJc w:val="left"/>
      <w:pPr>
        <w:ind w:left="1156" w:hanging="1440"/>
      </w:pPr>
      <w:rPr>
        <w:rFonts w:hint="default"/>
      </w:rPr>
    </w:lvl>
    <w:lvl w:ilvl="6">
      <w:start w:val="1"/>
      <w:numFmt w:val="decimal"/>
      <w:isLgl/>
      <w:lvlText w:val="%1.%2.%3.%4.%5.%6.%7."/>
      <w:lvlJc w:val="left"/>
      <w:pPr>
        <w:ind w:left="1156" w:hanging="1440"/>
      </w:pPr>
      <w:rPr>
        <w:rFonts w:hint="default"/>
      </w:rPr>
    </w:lvl>
    <w:lvl w:ilvl="7">
      <w:start w:val="1"/>
      <w:numFmt w:val="decimal"/>
      <w:isLgl/>
      <w:lvlText w:val="%1.%2.%3.%4.%5.%6.%7.%8."/>
      <w:lvlJc w:val="left"/>
      <w:pPr>
        <w:ind w:left="1516" w:hanging="1800"/>
      </w:pPr>
      <w:rPr>
        <w:rFonts w:hint="default"/>
      </w:rPr>
    </w:lvl>
    <w:lvl w:ilvl="8">
      <w:start w:val="1"/>
      <w:numFmt w:val="decimal"/>
      <w:isLgl/>
      <w:lvlText w:val="%1.%2.%3.%4.%5.%6.%7.%8.%9."/>
      <w:lvlJc w:val="left"/>
      <w:pPr>
        <w:ind w:left="1876" w:hanging="2160"/>
      </w:pPr>
      <w:rPr>
        <w:rFonts w:hint="default"/>
      </w:rPr>
    </w:lvl>
  </w:abstractNum>
  <w:abstractNum w:abstractNumId="12" w15:restartNumberingAfterBreak="0">
    <w:nsid w:val="7711227C"/>
    <w:multiLevelType w:val="hybridMultilevel"/>
    <w:tmpl w:val="0D90B71C"/>
    <w:lvl w:ilvl="0" w:tplc="2084AD54">
      <w:start w:val="1"/>
      <w:numFmt w:val="upperLetter"/>
      <w:lvlText w:val="%1)"/>
      <w:lvlJc w:val="left"/>
      <w:pPr>
        <w:ind w:left="1183" w:hanging="900"/>
      </w:pPr>
      <w:rPr>
        <w:rFonts w:hint="default"/>
        <w:b/>
        <w:bCs w:val="0"/>
      </w:rPr>
    </w:lvl>
    <w:lvl w:ilvl="1" w:tplc="080A0019" w:tentative="1">
      <w:start w:val="1"/>
      <w:numFmt w:val="lowerLetter"/>
      <w:lvlText w:val="%2."/>
      <w:lvlJc w:val="left"/>
      <w:pPr>
        <w:ind w:left="1363" w:hanging="360"/>
      </w:pPr>
    </w:lvl>
    <w:lvl w:ilvl="2" w:tplc="080A001B" w:tentative="1">
      <w:start w:val="1"/>
      <w:numFmt w:val="lowerRoman"/>
      <w:lvlText w:val="%3."/>
      <w:lvlJc w:val="right"/>
      <w:pPr>
        <w:ind w:left="2083" w:hanging="180"/>
      </w:pPr>
    </w:lvl>
    <w:lvl w:ilvl="3" w:tplc="080A000F" w:tentative="1">
      <w:start w:val="1"/>
      <w:numFmt w:val="decimal"/>
      <w:lvlText w:val="%4."/>
      <w:lvlJc w:val="left"/>
      <w:pPr>
        <w:ind w:left="2803" w:hanging="360"/>
      </w:pPr>
    </w:lvl>
    <w:lvl w:ilvl="4" w:tplc="080A0019" w:tentative="1">
      <w:start w:val="1"/>
      <w:numFmt w:val="lowerLetter"/>
      <w:lvlText w:val="%5."/>
      <w:lvlJc w:val="left"/>
      <w:pPr>
        <w:ind w:left="3523" w:hanging="360"/>
      </w:pPr>
    </w:lvl>
    <w:lvl w:ilvl="5" w:tplc="080A001B" w:tentative="1">
      <w:start w:val="1"/>
      <w:numFmt w:val="lowerRoman"/>
      <w:lvlText w:val="%6."/>
      <w:lvlJc w:val="right"/>
      <w:pPr>
        <w:ind w:left="4243" w:hanging="180"/>
      </w:pPr>
    </w:lvl>
    <w:lvl w:ilvl="6" w:tplc="080A000F" w:tentative="1">
      <w:start w:val="1"/>
      <w:numFmt w:val="decimal"/>
      <w:lvlText w:val="%7."/>
      <w:lvlJc w:val="left"/>
      <w:pPr>
        <w:ind w:left="4963" w:hanging="360"/>
      </w:pPr>
    </w:lvl>
    <w:lvl w:ilvl="7" w:tplc="080A0019" w:tentative="1">
      <w:start w:val="1"/>
      <w:numFmt w:val="lowerLetter"/>
      <w:lvlText w:val="%8."/>
      <w:lvlJc w:val="left"/>
      <w:pPr>
        <w:ind w:left="5683" w:hanging="360"/>
      </w:pPr>
    </w:lvl>
    <w:lvl w:ilvl="8" w:tplc="080A001B" w:tentative="1">
      <w:start w:val="1"/>
      <w:numFmt w:val="lowerRoman"/>
      <w:lvlText w:val="%9."/>
      <w:lvlJc w:val="right"/>
      <w:pPr>
        <w:ind w:left="6403" w:hanging="180"/>
      </w:pPr>
    </w:lvl>
  </w:abstractNum>
  <w:num w:numId="1">
    <w:abstractNumId w:val="8"/>
  </w:num>
  <w:num w:numId="2">
    <w:abstractNumId w:val="11"/>
  </w:num>
  <w:num w:numId="3">
    <w:abstractNumId w:val="4"/>
  </w:num>
  <w:num w:numId="4">
    <w:abstractNumId w:val="9"/>
  </w:num>
  <w:num w:numId="5">
    <w:abstractNumId w:val="5"/>
  </w:num>
  <w:num w:numId="6">
    <w:abstractNumId w:val="12"/>
  </w:num>
  <w:num w:numId="7">
    <w:abstractNumId w:val="7"/>
  </w:num>
  <w:num w:numId="8">
    <w:abstractNumId w:val="0"/>
  </w:num>
  <w:num w:numId="9">
    <w:abstractNumId w:val="10"/>
  </w:num>
  <w:num w:numId="10">
    <w:abstractNumId w:val="3"/>
  </w:num>
  <w:num w:numId="11">
    <w:abstractNumId w:val="2"/>
  </w:num>
  <w:num w:numId="12">
    <w:abstractNumId w:val="6"/>
  </w:num>
  <w:num w:numId="13">
    <w:abstractNumId w:val="1"/>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4667"/>
    <w:rsid w:val="00003079"/>
    <w:rsid w:val="00010113"/>
    <w:rsid w:val="00033254"/>
    <w:rsid w:val="0003369F"/>
    <w:rsid w:val="0004622C"/>
    <w:rsid w:val="000517BF"/>
    <w:rsid w:val="000745E4"/>
    <w:rsid w:val="000903DF"/>
    <w:rsid w:val="000A25FF"/>
    <w:rsid w:val="000B6604"/>
    <w:rsid w:val="000C4F12"/>
    <w:rsid w:val="000E3BFE"/>
    <w:rsid w:val="001113F8"/>
    <w:rsid w:val="00122818"/>
    <w:rsid w:val="00131F83"/>
    <w:rsid w:val="001450B3"/>
    <w:rsid w:val="00145FCB"/>
    <w:rsid w:val="00153DE1"/>
    <w:rsid w:val="00164667"/>
    <w:rsid w:val="001768EE"/>
    <w:rsid w:val="0019351A"/>
    <w:rsid w:val="001936BC"/>
    <w:rsid w:val="001944C1"/>
    <w:rsid w:val="001C1F4E"/>
    <w:rsid w:val="001C3FC7"/>
    <w:rsid w:val="001D258F"/>
    <w:rsid w:val="00205967"/>
    <w:rsid w:val="00226DDE"/>
    <w:rsid w:val="002333AC"/>
    <w:rsid w:val="00252A24"/>
    <w:rsid w:val="002575FA"/>
    <w:rsid w:val="00276587"/>
    <w:rsid w:val="0028285E"/>
    <w:rsid w:val="00283760"/>
    <w:rsid w:val="002940B3"/>
    <w:rsid w:val="002A078A"/>
    <w:rsid w:val="002A4B89"/>
    <w:rsid w:val="002C3814"/>
    <w:rsid w:val="002C7A96"/>
    <w:rsid w:val="002D278E"/>
    <w:rsid w:val="003105A5"/>
    <w:rsid w:val="003115F9"/>
    <w:rsid w:val="00315943"/>
    <w:rsid w:val="00327F8C"/>
    <w:rsid w:val="00356EC1"/>
    <w:rsid w:val="00384054"/>
    <w:rsid w:val="0038536E"/>
    <w:rsid w:val="00390510"/>
    <w:rsid w:val="0039283D"/>
    <w:rsid w:val="003B0974"/>
    <w:rsid w:val="003B1397"/>
    <w:rsid w:val="003C0246"/>
    <w:rsid w:val="003C799F"/>
    <w:rsid w:val="003D2B46"/>
    <w:rsid w:val="003D60CA"/>
    <w:rsid w:val="00412714"/>
    <w:rsid w:val="00412C04"/>
    <w:rsid w:val="00427FCE"/>
    <w:rsid w:val="00451C64"/>
    <w:rsid w:val="0047522E"/>
    <w:rsid w:val="00475636"/>
    <w:rsid w:val="00495FE6"/>
    <w:rsid w:val="004C1E2C"/>
    <w:rsid w:val="004C665F"/>
    <w:rsid w:val="004C715A"/>
    <w:rsid w:val="004D7909"/>
    <w:rsid w:val="004F0505"/>
    <w:rsid w:val="004F2803"/>
    <w:rsid w:val="004F55F0"/>
    <w:rsid w:val="004F5C23"/>
    <w:rsid w:val="0052616D"/>
    <w:rsid w:val="0054209F"/>
    <w:rsid w:val="0055072B"/>
    <w:rsid w:val="00566870"/>
    <w:rsid w:val="00570020"/>
    <w:rsid w:val="005B5FF2"/>
    <w:rsid w:val="005C34F1"/>
    <w:rsid w:val="005D0449"/>
    <w:rsid w:val="005F7573"/>
    <w:rsid w:val="006140C4"/>
    <w:rsid w:val="00621552"/>
    <w:rsid w:val="00623C85"/>
    <w:rsid w:val="00632B24"/>
    <w:rsid w:val="0063781A"/>
    <w:rsid w:val="00681E04"/>
    <w:rsid w:val="006918D2"/>
    <w:rsid w:val="006B2CDC"/>
    <w:rsid w:val="006E3EB0"/>
    <w:rsid w:val="007065B1"/>
    <w:rsid w:val="00723CE3"/>
    <w:rsid w:val="00730861"/>
    <w:rsid w:val="00735FAB"/>
    <w:rsid w:val="0076458A"/>
    <w:rsid w:val="00767213"/>
    <w:rsid w:val="0077698B"/>
    <w:rsid w:val="007832A0"/>
    <w:rsid w:val="00786A92"/>
    <w:rsid w:val="00796A19"/>
    <w:rsid w:val="007A6693"/>
    <w:rsid w:val="007A6851"/>
    <w:rsid w:val="007B1733"/>
    <w:rsid w:val="007B4547"/>
    <w:rsid w:val="007D236B"/>
    <w:rsid w:val="007D76ED"/>
    <w:rsid w:val="007F68C5"/>
    <w:rsid w:val="00837793"/>
    <w:rsid w:val="008629FC"/>
    <w:rsid w:val="008645B2"/>
    <w:rsid w:val="00865D4F"/>
    <w:rsid w:val="00870092"/>
    <w:rsid w:val="008A30C9"/>
    <w:rsid w:val="008A4707"/>
    <w:rsid w:val="008B5AFE"/>
    <w:rsid w:val="008E5CBA"/>
    <w:rsid w:val="00901488"/>
    <w:rsid w:val="0090716E"/>
    <w:rsid w:val="00916123"/>
    <w:rsid w:val="0092479D"/>
    <w:rsid w:val="00924E4D"/>
    <w:rsid w:val="0094772F"/>
    <w:rsid w:val="00953B89"/>
    <w:rsid w:val="00965CF0"/>
    <w:rsid w:val="00976BDB"/>
    <w:rsid w:val="009B11DD"/>
    <w:rsid w:val="009B237B"/>
    <w:rsid w:val="009B690A"/>
    <w:rsid w:val="009C0EEB"/>
    <w:rsid w:val="009D3A3A"/>
    <w:rsid w:val="009E47A0"/>
    <w:rsid w:val="009E4BD9"/>
    <w:rsid w:val="00A023B7"/>
    <w:rsid w:val="00A0330C"/>
    <w:rsid w:val="00A05998"/>
    <w:rsid w:val="00A07924"/>
    <w:rsid w:val="00A176A8"/>
    <w:rsid w:val="00A257CB"/>
    <w:rsid w:val="00A37796"/>
    <w:rsid w:val="00A40520"/>
    <w:rsid w:val="00A45915"/>
    <w:rsid w:val="00A4670C"/>
    <w:rsid w:val="00A50641"/>
    <w:rsid w:val="00A51018"/>
    <w:rsid w:val="00A61D17"/>
    <w:rsid w:val="00A63A2D"/>
    <w:rsid w:val="00A71097"/>
    <w:rsid w:val="00A96144"/>
    <w:rsid w:val="00AA6CFA"/>
    <w:rsid w:val="00AB3A26"/>
    <w:rsid w:val="00B0235E"/>
    <w:rsid w:val="00B0336D"/>
    <w:rsid w:val="00B07DAD"/>
    <w:rsid w:val="00B13E39"/>
    <w:rsid w:val="00B16FDB"/>
    <w:rsid w:val="00B22D77"/>
    <w:rsid w:val="00B27760"/>
    <w:rsid w:val="00B56203"/>
    <w:rsid w:val="00B65538"/>
    <w:rsid w:val="00B70383"/>
    <w:rsid w:val="00BD01BB"/>
    <w:rsid w:val="00BD12D9"/>
    <w:rsid w:val="00BE2DB7"/>
    <w:rsid w:val="00BF571E"/>
    <w:rsid w:val="00C00745"/>
    <w:rsid w:val="00C0669F"/>
    <w:rsid w:val="00C50121"/>
    <w:rsid w:val="00C52355"/>
    <w:rsid w:val="00C82D83"/>
    <w:rsid w:val="00C95CE3"/>
    <w:rsid w:val="00CA2FA7"/>
    <w:rsid w:val="00CE0498"/>
    <w:rsid w:val="00D41B27"/>
    <w:rsid w:val="00D456E6"/>
    <w:rsid w:val="00D46E01"/>
    <w:rsid w:val="00D571F1"/>
    <w:rsid w:val="00D76FD6"/>
    <w:rsid w:val="00D77116"/>
    <w:rsid w:val="00D82C9C"/>
    <w:rsid w:val="00D96BB2"/>
    <w:rsid w:val="00DB019B"/>
    <w:rsid w:val="00DB117E"/>
    <w:rsid w:val="00DF2E79"/>
    <w:rsid w:val="00DF4082"/>
    <w:rsid w:val="00E55C7A"/>
    <w:rsid w:val="00E7474F"/>
    <w:rsid w:val="00E972A2"/>
    <w:rsid w:val="00EA2478"/>
    <w:rsid w:val="00EC6D4C"/>
    <w:rsid w:val="00EE7AA8"/>
    <w:rsid w:val="00EF15DA"/>
    <w:rsid w:val="00EF1D1A"/>
    <w:rsid w:val="00EF50E5"/>
    <w:rsid w:val="00F167BF"/>
    <w:rsid w:val="00F24929"/>
    <w:rsid w:val="00F37CAB"/>
    <w:rsid w:val="00F431E5"/>
    <w:rsid w:val="00F45DE3"/>
    <w:rsid w:val="00F50EC6"/>
    <w:rsid w:val="00F71819"/>
    <w:rsid w:val="00F76AEE"/>
    <w:rsid w:val="00F9653D"/>
    <w:rsid w:val="00FA0FD4"/>
    <w:rsid w:val="00FC3D7E"/>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5:chartTrackingRefBased/>
  <w15:docId w15:val="{B9ED93D5-9418-4957-B2A3-67BFDD2203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64667"/>
  </w:style>
  <w:style w:type="paragraph" w:styleId="Ttulo2">
    <w:name w:val="heading 2"/>
    <w:basedOn w:val="Normal"/>
    <w:next w:val="Normal"/>
    <w:link w:val="Ttulo2Car"/>
    <w:uiPriority w:val="9"/>
    <w:unhideWhenUsed/>
    <w:qFormat/>
    <w:rsid w:val="00164667"/>
    <w:pPr>
      <w:keepNext/>
      <w:keepLines/>
      <w:spacing w:before="40" w:after="0" w:line="276" w:lineRule="auto"/>
      <w:outlineLvl w:val="1"/>
    </w:pPr>
    <w:rPr>
      <w:rFonts w:asciiTheme="majorHAnsi" w:eastAsiaTheme="majorEastAsia" w:hAnsiTheme="majorHAnsi" w:cstheme="majorBidi"/>
      <w:color w:val="2F5496" w:themeColor="accent1" w:themeShade="BF"/>
      <w:sz w:val="26"/>
      <w:szCs w:val="26"/>
      <w:lang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basedOn w:val="Fuentedeprrafopredeter"/>
    <w:link w:val="Ttulo2"/>
    <w:uiPriority w:val="9"/>
    <w:rsid w:val="00164667"/>
    <w:rPr>
      <w:rFonts w:asciiTheme="majorHAnsi" w:eastAsiaTheme="majorEastAsia" w:hAnsiTheme="majorHAnsi" w:cstheme="majorBidi"/>
      <w:color w:val="2F5496" w:themeColor="accent1" w:themeShade="BF"/>
      <w:sz w:val="26"/>
      <w:szCs w:val="26"/>
      <w:lang w:eastAsia="es-MX"/>
    </w:rPr>
  </w:style>
  <w:style w:type="paragraph" w:styleId="Textonotaalfinal">
    <w:name w:val="endnote text"/>
    <w:basedOn w:val="Normal"/>
    <w:link w:val="TextonotaalfinalCar"/>
    <w:uiPriority w:val="99"/>
    <w:unhideWhenUsed/>
    <w:rsid w:val="00164667"/>
    <w:pPr>
      <w:spacing w:after="0" w:line="240" w:lineRule="auto"/>
    </w:pPr>
    <w:rPr>
      <w:rFonts w:eastAsiaTheme="minorEastAsia"/>
      <w:sz w:val="20"/>
      <w:szCs w:val="20"/>
      <w:lang w:eastAsia="es-MX"/>
    </w:rPr>
  </w:style>
  <w:style w:type="character" w:customStyle="1" w:styleId="TextonotaalfinalCar">
    <w:name w:val="Texto nota al final Car"/>
    <w:basedOn w:val="Fuentedeprrafopredeter"/>
    <w:link w:val="Textonotaalfinal"/>
    <w:uiPriority w:val="99"/>
    <w:rsid w:val="00164667"/>
    <w:rPr>
      <w:rFonts w:eastAsiaTheme="minorEastAsia"/>
      <w:sz w:val="20"/>
      <w:szCs w:val="20"/>
      <w:lang w:eastAsia="es-MX"/>
    </w:rPr>
  </w:style>
  <w:style w:type="paragraph" w:styleId="Encabezado">
    <w:name w:val="header"/>
    <w:basedOn w:val="Normal"/>
    <w:link w:val="EncabezadoCar"/>
    <w:uiPriority w:val="99"/>
    <w:unhideWhenUsed/>
    <w:rsid w:val="00164667"/>
    <w:pPr>
      <w:tabs>
        <w:tab w:val="center" w:pos="4419"/>
        <w:tab w:val="right" w:pos="8838"/>
      </w:tabs>
      <w:spacing w:after="0" w:line="240" w:lineRule="auto"/>
    </w:pPr>
    <w:rPr>
      <w:rFonts w:eastAsiaTheme="minorEastAsia"/>
      <w:lang w:eastAsia="es-MX"/>
    </w:rPr>
  </w:style>
  <w:style w:type="character" w:customStyle="1" w:styleId="EncabezadoCar">
    <w:name w:val="Encabezado Car"/>
    <w:basedOn w:val="Fuentedeprrafopredeter"/>
    <w:link w:val="Encabezado"/>
    <w:uiPriority w:val="99"/>
    <w:rsid w:val="00164667"/>
    <w:rPr>
      <w:rFonts w:eastAsiaTheme="minorEastAsia"/>
      <w:lang w:eastAsia="es-MX"/>
    </w:rPr>
  </w:style>
  <w:style w:type="paragraph" w:styleId="Prrafodelista">
    <w:name w:val="List Paragraph"/>
    <w:basedOn w:val="Normal"/>
    <w:link w:val="PrrafodelistaCar"/>
    <w:uiPriority w:val="34"/>
    <w:qFormat/>
    <w:rsid w:val="00164667"/>
    <w:pPr>
      <w:spacing w:after="200" w:line="276" w:lineRule="auto"/>
      <w:ind w:left="720"/>
      <w:contextualSpacing/>
    </w:pPr>
    <w:rPr>
      <w:rFonts w:eastAsiaTheme="minorEastAsia"/>
      <w:lang w:eastAsia="es-MX"/>
    </w:rPr>
  </w:style>
  <w:style w:type="character" w:customStyle="1" w:styleId="PrrafodelistaCar">
    <w:name w:val="Párrafo de lista Car"/>
    <w:link w:val="Prrafodelista"/>
    <w:uiPriority w:val="34"/>
    <w:locked/>
    <w:rsid w:val="00164667"/>
    <w:rPr>
      <w:rFonts w:eastAsiaTheme="minorEastAsia"/>
      <w:lang w:eastAsia="es-MX"/>
    </w:rPr>
  </w:style>
  <w:style w:type="paragraph" w:styleId="NormalWeb">
    <w:name w:val="Normal (Web)"/>
    <w:basedOn w:val="Normal"/>
    <w:uiPriority w:val="99"/>
    <w:unhideWhenUsed/>
    <w:rsid w:val="00164667"/>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styleId="Textoennegrita">
    <w:name w:val="Strong"/>
    <w:basedOn w:val="Fuentedeprrafopredeter"/>
    <w:uiPriority w:val="22"/>
    <w:qFormat/>
    <w:rsid w:val="00164667"/>
    <w:rPr>
      <w:b/>
      <w:bCs/>
    </w:rPr>
  </w:style>
  <w:style w:type="character" w:styleId="Hipervnculo">
    <w:name w:val="Hyperlink"/>
    <w:basedOn w:val="Fuentedeprrafopredeter"/>
    <w:uiPriority w:val="99"/>
    <w:unhideWhenUsed/>
    <w:rsid w:val="00164667"/>
    <w:rPr>
      <w:color w:val="0563C1" w:themeColor="hyperlink"/>
      <w:u w:val="single"/>
    </w:rPr>
  </w:style>
  <w:style w:type="table" w:styleId="Tablaconcuadrcula">
    <w:name w:val="Table Grid"/>
    <w:basedOn w:val="Tablanormal"/>
    <w:uiPriority w:val="39"/>
    <w:rsid w:val="0016466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notapie">
    <w:name w:val="footnote text"/>
    <w:basedOn w:val="Normal"/>
    <w:link w:val="TextonotapieCar"/>
    <w:uiPriority w:val="99"/>
    <w:semiHidden/>
    <w:unhideWhenUsed/>
    <w:rsid w:val="00164667"/>
    <w:pPr>
      <w:spacing w:after="0" w:line="240" w:lineRule="auto"/>
    </w:pPr>
    <w:rPr>
      <w:rFonts w:eastAsiaTheme="minorEastAsia"/>
      <w:sz w:val="20"/>
      <w:szCs w:val="20"/>
      <w:lang w:eastAsia="es-MX"/>
    </w:rPr>
  </w:style>
  <w:style w:type="character" w:customStyle="1" w:styleId="TextonotapieCar">
    <w:name w:val="Texto nota pie Car"/>
    <w:basedOn w:val="Fuentedeprrafopredeter"/>
    <w:link w:val="Textonotapie"/>
    <w:uiPriority w:val="99"/>
    <w:semiHidden/>
    <w:rsid w:val="00164667"/>
    <w:rPr>
      <w:rFonts w:eastAsiaTheme="minorEastAsia"/>
      <w:sz w:val="20"/>
      <w:szCs w:val="20"/>
      <w:lang w:eastAsia="es-MX"/>
    </w:rPr>
  </w:style>
  <w:style w:type="character" w:styleId="Refdenotaalpie">
    <w:name w:val="footnote reference"/>
    <w:basedOn w:val="Fuentedeprrafopredeter"/>
    <w:uiPriority w:val="99"/>
    <w:semiHidden/>
    <w:unhideWhenUsed/>
    <w:rsid w:val="00164667"/>
    <w:rPr>
      <w:vertAlign w:val="superscript"/>
    </w:rPr>
  </w:style>
  <w:style w:type="paragraph" w:styleId="Piedepgina">
    <w:name w:val="footer"/>
    <w:basedOn w:val="Normal"/>
    <w:link w:val="PiedepginaCar"/>
    <w:uiPriority w:val="99"/>
    <w:unhideWhenUsed/>
    <w:rsid w:val="00164667"/>
    <w:pPr>
      <w:tabs>
        <w:tab w:val="center" w:pos="4419"/>
        <w:tab w:val="right" w:pos="8838"/>
      </w:tabs>
      <w:spacing w:after="0" w:line="240" w:lineRule="auto"/>
    </w:pPr>
    <w:rPr>
      <w:rFonts w:eastAsiaTheme="minorEastAsia"/>
      <w:lang w:eastAsia="es-MX"/>
    </w:rPr>
  </w:style>
  <w:style w:type="character" w:customStyle="1" w:styleId="PiedepginaCar">
    <w:name w:val="Pie de página Car"/>
    <w:basedOn w:val="Fuentedeprrafopredeter"/>
    <w:link w:val="Piedepgina"/>
    <w:uiPriority w:val="99"/>
    <w:rsid w:val="00164667"/>
    <w:rPr>
      <w:rFonts w:eastAsiaTheme="minorEastAsia"/>
      <w:lang w:eastAsia="es-MX"/>
    </w:rPr>
  </w:style>
  <w:style w:type="character" w:customStyle="1" w:styleId="TextodegloboCar">
    <w:name w:val="Texto de globo Car"/>
    <w:basedOn w:val="Fuentedeprrafopredeter"/>
    <w:link w:val="Textodeglobo"/>
    <w:uiPriority w:val="99"/>
    <w:semiHidden/>
    <w:rsid w:val="00164667"/>
    <w:rPr>
      <w:rFonts w:ascii="Segoe UI" w:eastAsiaTheme="minorEastAsia" w:hAnsi="Segoe UI" w:cs="Segoe UI"/>
      <w:sz w:val="18"/>
      <w:szCs w:val="18"/>
      <w:lang w:eastAsia="es-MX"/>
    </w:rPr>
  </w:style>
  <w:style w:type="paragraph" w:styleId="Textodeglobo">
    <w:name w:val="Balloon Text"/>
    <w:basedOn w:val="Normal"/>
    <w:link w:val="TextodegloboCar"/>
    <w:uiPriority w:val="99"/>
    <w:semiHidden/>
    <w:unhideWhenUsed/>
    <w:rsid w:val="00164667"/>
    <w:pPr>
      <w:spacing w:after="0" w:line="240" w:lineRule="auto"/>
    </w:pPr>
    <w:rPr>
      <w:rFonts w:ascii="Segoe UI" w:eastAsiaTheme="minorEastAsia" w:hAnsi="Segoe UI" w:cs="Segoe UI"/>
      <w:sz w:val="18"/>
      <w:szCs w:val="18"/>
      <w:lang w:eastAsia="es-MX"/>
    </w:rPr>
  </w:style>
  <w:style w:type="character" w:customStyle="1" w:styleId="TextodegloboCar1">
    <w:name w:val="Texto de globo Car1"/>
    <w:basedOn w:val="Fuentedeprrafopredeter"/>
    <w:uiPriority w:val="99"/>
    <w:semiHidden/>
    <w:rsid w:val="00164667"/>
    <w:rPr>
      <w:rFonts w:ascii="Segoe UI" w:hAnsi="Segoe UI" w:cs="Segoe UI"/>
      <w:sz w:val="18"/>
      <w:szCs w:val="18"/>
    </w:rPr>
  </w:style>
  <w:style w:type="character" w:customStyle="1" w:styleId="EstiloCar">
    <w:name w:val="Estilo Car"/>
    <w:basedOn w:val="Fuentedeprrafopredeter"/>
    <w:link w:val="Estilo"/>
    <w:locked/>
    <w:rsid w:val="00164667"/>
    <w:rPr>
      <w:rFonts w:ascii="Arial" w:eastAsiaTheme="minorEastAsia" w:hAnsi="Arial" w:cs="Arial"/>
      <w:sz w:val="24"/>
      <w:lang w:eastAsia="es-MX"/>
    </w:rPr>
  </w:style>
  <w:style w:type="paragraph" w:customStyle="1" w:styleId="Estilo">
    <w:name w:val="Estilo"/>
    <w:basedOn w:val="Sinespaciado"/>
    <w:link w:val="EstiloCar"/>
    <w:qFormat/>
    <w:rsid w:val="00164667"/>
    <w:pPr>
      <w:jc w:val="both"/>
    </w:pPr>
    <w:rPr>
      <w:rFonts w:ascii="Arial" w:hAnsi="Arial" w:cs="Arial"/>
      <w:sz w:val="24"/>
    </w:rPr>
  </w:style>
  <w:style w:type="paragraph" w:styleId="Sinespaciado">
    <w:name w:val="No Spacing"/>
    <w:uiPriority w:val="1"/>
    <w:qFormat/>
    <w:rsid w:val="00164667"/>
    <w:pPr>
      <w:spacing w:after="0" w:line="240" w:lineRule="auto"/>
    </w:pPr>
    <w:rPr>
      <w:rFonts w:eastAsiaTheme="minorEastAsia"/>
      <w:lang w:eastAsia="es-MX"/>
    </w:rPr>
  </w:style>
  <w:style w:type="paragraph" w:customStyle="1" w:styleId="Default">
    <w:name w:val="Default"/>
    <w:uiPriority w:val="99"/>
    <w:rsid w:val="00164667"/>
    <w:pPr>
      <w:autoSpaceDE w:val="0"/>
      <w:autoSpaceDN w:val="0"/>
      <w:adjustRightInd w:val="0"/>
      <w:spacing w:after="0" w:line="240" w:lineRule="auto"/>
    </w:pPr>
    <w:rPr>
      <w:rFonts w:ascii="Arial" w:hAnsi="Arial" w:cs="Arial"/>
      <w:color w:val="000000"/>
      <w:sz w:val="24"/>
      <w:szCs w:val="24"/>
    </w:rPr>
  </w:style>
  <w:style w:type="paragraph" w:customStyle="1" w:styleId="Texto">
    <w:name w:val="Texto"/>
    <w:basedOn w:val="Normal"/>
    <w:link w:val="TextoCar"/>
    <w:rsid w:val="00164667"/>
    <w:pPr>
      <w:spacing w:after="101" w:line="216" w:lineRule="exact"/>
      <w:ind w:firstLine="288"/>
      <w:jc w:val="both"/>
    </w:pPr>
    <w:rPr>
      <w:rFonts w:ascii="Arial" w:eastAsia="Times New Roman" w:hAnsi="Arial" w:cs="Arial"/>
      <w:sz w:val="18"/>
      <w:szCs w:val="18"/>
      <w:lang w:eastAsia="es-ES"/>
    </w:rPr>
  </w:style>
  <w:style w:type="character" w:customStyle="1" w:styleId="TextoCar">
    <w:name w:val="Texto Car"/>
    <w:link w:val="Texto"/>
    <w:locked/>
    <w:rsid w:val="00164667"/>
    <w:rPr>
      <w:rFonts w:ascii="Arial" w:eastAsia="Times New Roman" w:hAnsi="Arial" w:cs="Arial"/>
      <w:sz w:val="18"/>
      <w:szCs w:val="18"/>
      <w:lang w:eastAsia="es-ES"/>
    </w:rPr>
  </w:style>
  <w:style w:type="table" w:styleId="Tablaconcuadrcula6concolores">
    <w:name w:val="Grid Table 6 Colorful"/>
    <w:basedOn w:val="Tablanormal"/>
    <w:uiPriority w:val="51"/>
    <w:rsid w:val="00164667"/>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adecuadrcula4">
    <w:name w:val="Grid Table 4"/>
    <w:basedOn w:val="Tablanormal"/>
    <w:uiPriority w:val="49"/>
    <w:rsid w:val="00164667"/>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Mencinsinresolver">
    <w:name w:val="Unresolved Mention"/>
    <w:basedOn w:val="Fuentedeprrafopredeter"/>
    <w:uiPriority w:val="99"/>
    <w:semiHidden/>
    <w:unhideWhenUsed/>
    <w:rsid w:val="00164667"/>
    <w:rPr>
      <w:color w:val="605E5C"/>
      <w:shd w:val="clear" w:color="auto" w:fill="E1DFDD"/>
    </w:rPr>
  </w:style>
  <w:style w:type="table" w:styleId="Tablaconcuadrcula4-nfasis3">
    <w:name w:val="Grid Table 4 Accent 3"/>
    <w:basedOn w:val="Tablanormal"/>
    <w:uiPriority w:val="49"/>
    <w:rsid w:val="00164667"/>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character" w:customStyle="1" w:styleId="Ninguno">
    <w:name w:val="Ninguno"/>
    <w:rsid w:val="00164667"/>
  </w:style>
  <w:style w:type="paragraph" w:customStyle="1" w:styleId="Cuerpo">
    <w:name w:val="Cuerpo"/>
    <w:rsid w:val="00164667"/>
    <w:pPr>
      <w:pBdr>
        <w:top w:val="nil"/>
        <w:left w:val="nil"/>
        <w:bottom w:val="nil"/>
        <w:right w:val="nil"/>
        <w:between w:val="nil"/>
        <w:bar w:val="nil"/>
      </w:pBdr>
      <w:spacing w:after="200" w:line="276" w:lineRule="auto"/>
    </w:pPr>
    <w:rPr>
      <w:rFonts w:ascii="Calibri" w:eastAsia="Calibri" w:hAnsi="Calibri" w:cs="Calibri"/>
      <w:color w:val="000000"/>
      <w:u w:color="000000"/>
      <w:bdr w:val="nil"/>
      <w:lang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0.png"/><Relationship Id="rId26" Type="http://schemas.openxmlformats.org/officeDocument/2006/relationships/image" Target="media/image18.png"/><Relationship Id="rId39" Type="http://schemas.openxmlformats.org/officeDocument/2006/relationships/hyperlink" Target="https://www.facebook.com/318934671542845/posts/1726062650830033/" TargetMode="External"/><Relationship Id="rId3" Type="http://schemas.openxmlformats.org/officeDocument/2006/relationships/styles" Target="styles.xml"/><Relationship Id="rId21" Type="http://schemas.openxmlformats.org/officeDocument/2006/relationships/image" Target="media/image13.png"/><Relationship Id="rId34" Type="http://schemas.openxmlformats.org/officeDocument/2006/relationships/image" Target="media/image26.png"/><Relationship Id="rId42" Type="http://schemas.openxmlformats.org/officeDocument/2006/relationships/footer" Target="footer1.xml"/><Relationship Id="rId47"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image" Target="media/image25.png"/><Relationship Id="rId38" Type="http://schemas.openxmlformats.org/officeDocument/2006/relationships/image" Target="media/image30.png"/><Relationship Id="rId46"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www.facebook.com/318934671542845/posts/1726062650830033/" TargetMode="External"/><Relationship Id="rId20" Type="http://schemas.openxmlformats.org/officeDocument/2006/relationships/image" Target="media/image12.png"/><Relationship Id="rId29" Type="http://schemas.openxmlformats.org/officeDocument/2006/relationships/image" Target="media/image21.png"/><Relationship Id="rId41"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6.png"/><Relationship Id="rId32" Type="http://schemas.openxmlformats.org/officeDocument/2006/relationships/image" Target="media/image24.png"/><Relationship Id="rId37" Type="http://schemas.openxmlformats.org/officeDocument/2006/relationships/image" Target="media/image29.png"/><Relationship Id="rId40" Type="http://schemas.openxmlformats.org/officeDocument/2006/relationships/header" Target="header1.xml"/><Relationship Id="rId45"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5.png"/><Relationship Id="rId28" Type="http://schemas.openxmlformats.org/officeDocument/2006/relationships/image" Target="media/image20.png"/><Relationship Id="rId36" Type="http://schemas.openxmlformats.org/officeDocument/2006/relationships/image" Target="media/image28.png"/><Relationship Id="rId10" Type="http://schemas.openxmlformats.org/officeDocument/2006/relationships/image" Target="media/image3.png"/><Relationship Id="rId19" Type="http://schemas.openxmlformats.org/officeDocument/2006/relationships/image" Target="media/image11.png"/><Relationship Id="rId31" Type="http://schemas.openxmlformats.org/officeDocument/2006/relationships/image" Target="media/image23.png"/><Relationship Id="rId44" Type="http://schemas.openxmlformats.org/officeDocument/2006/relationships/header" Target="header3.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image" Target="media/image22.png"/><Relationship Id="rId35" Type="http://schemas.openxmlformats.org/officeDocument/2006/relationships/image" Target="media/image27.png"/><Relationship Id="rId43" Type="http://schemas.openxmlformats.org/officeDocument/2006/relationships/footer" Target="footer2.xml"/></Relationships>
</file>

<file path=word/_rels/footnotes.xml.rels><?xml version="1.0" encoding="UTF-8" standalone="yes"?>
<Relationships xmlns="http://schemas.openxmlformats.org/package/2006/relationships"><Relationship Id="rId8" Type="http://schemas.openxmlformats.org/officeDocument/2006/relationships/hyperlink" Target="https://www.facebook.com/239582775483/posts/10161751770295484/" TargetMode="External"/><Relationship Id="rId13" Type="http://schemas.openxmlformats.org/officeDocument/2006/relationships/hyperlink" Target="https://www.facebook.com/MartinOrozcoAgs/videos/411868972989122/" TargetMode="External"/><Relationship Id="rId18" Type="http://schemas.openxmlformats.org/officeDocument/2006/relationships/hyperlink" Target="https://www.facebook.com/239582775483/posts/10161752313200484/" TargetMode="External"/><Relationship Id="rId3" Type="http://schemas.openxmlformats.org/officeDocument/2006/relationships/hyperlink" Target="https://www.facebook.com/318934671542845/posts/1726062650830033/" TargetMode="External"/><Relationship Id="rId21" Type="http://schemas.openxmlformats.org/officeDocument/2006/relationships/hyperlink" Target="https://www.facebook.com/239582775483/posts/10161751842220484/" TargetMode="External"/><Relationship Id="rId7" Type="http://schemas.openxmlformats.org/officeDocument/2006/relationships/hyperlink" Target="https://www.facebook.com/239582775483/posts/10161751800765484/" TargetMode="External"/><Relationship Id="rId12" Type="http://schemas.openxmlformats.org/officeDocument/2006/relationships/hyperlink" Target="https://www.facebook.com/MartinOrozcoAgs/videos/356041565270304/" TargetMode="External"/><Relationship Id="rId17" Type="http://schemas.openxmlformats.org/officeDocument/2006/relationships/hyperlink" Target="https://www.facebook.com/239582775483/posts/10161747303690484/" TargetMode="External"/><Relationship Id="rId2" Type="http://schemas.openxmlformats.org/officeDocument/2006/relationships/hyperlink" Target="https://www.facebook.com/MartinOrozcoAgs/videos/321504841874842/" TargetMode="External"/><Relationship Id="rId16" Type="http://schemas.openxmlformats.org/officeDocument/2006/relationships/hyperlink" Target="https://www.facebook.com/239582775483/posts/10161748496440484/" TargetMode="External"/><Relationship Id="rId20" Type="http://schemas.openxmlformats.org/officeDocument/2006/relationships/hyperlink" Target="https://www.facebook.com/239582775483/posts/101617517770295484/" TargetMode="External"/><Relationship Id="rId1" Type="http://schemas.openxmlformats.org/officeDocument/2006/relationships/hyperlink" Target="https://www.facebook.com/MartinOrozcoAgs/videos/411868972989122/" TargetMode="External"/><Relationship Id="rId6" Type="http://schemas.openxmlformats.org/officeDocument/2006/relationships/hyperlink" Target="https://www.facebook.com/239582775483/posts/10161752313200484/" TargetMode="External"/><Relationship Id="rId11" Type="http://schemas.openxmlformats.org/officeDocument/2006/relationships/hyperlink" Target="https://www.facebook.com/239582775483/posts/10161751937395484/" TargetMode="External"/><Relationship Id="rId24" Type="http://schemas.openxmlformats.org/officeDocument/2006/relationships/hyperlink" Target="https://www.facebook.com/MartinOrozcoAgs/videos/356041565270304/" TargetMode="External"/><Relationship Id="rId5" Type="http://schemas.openxmlformats.org/officeDocument/2006/relationships/hyperlink" Target="https://www.facebook.com/239582775483/posts/10161747303690484/" TargetMode="External"/><Relationship Id="rId15" Type="http://schemas.openxmlformats.org/officeDocument/2006/relationships/hyperlink" Target="https://www.facebook.com/318934671542845/posts/1726062650830033/" TargetMode="External"/><Relationship Id="rId23" Type="http://schemas.openxmlformats.org/officeDocument/2006/relationships/hyperlink" Target="https://www.facebook.com/239582775483/posts/10161751937395484/" TargetMode="External"/><Relationship Id="rId10" Type="http://schemas.openxmlformats.org/officeDocument/2006/relationships/hyperlink" Target="https://www.facebook.com/MartinOrozcoAgs/videos/402891320308317/" TargetMode="External"/><Relationship Id="rId19" Type="http://schemas.openxmlformats.org/officeDocument/2006/relationships/hyperlink" Target="https://www.facebook.com/239582775483/posts/10161751800765484/" TargetMode="External"/><Relationship Id="rId4" Type="http://schemas.openxmlformats.org/officeDocument/2006/relationships/hyperlink" Target="https://www.facebook.com/239582775483/posts/10161748496440484/" TargetMode="External"/><Relationship Id="rId9" Type="http://schemas.openxmlformats.org/officeDocument/2006/relationships/hyperlink" Target="https://www.facebook.com/239582775483/posts/10161751842220484/" TargetMode="External"/><Relationship Id="rId14" Type="http://schemas.openxmlformats.org/officeDocument/2006/relationships/hyperlink" Target="https://www.facebook.com/MartinOrozcoAgs/videos/321504841874842/" TargetMode="External"/><Relationship Id="rId22" Type="http://schemas.openxmlformats.org/officeDocument/2006/relationships/hyperlink" Target="https://www.facebook.com/MartinOrozcoAgs/videos/402891320308317/"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3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163995-9AFD-4D59-9002-704E9C4331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28</Pages>
  <Words>7663</Words>
  <Characters>42151</Characters>
  <Application>Microsoft Office Word</Application>
  <DocSecurity>0</DocSecurity>
  <Lines>351</Lines>
  <Paragraphs>99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49715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Secretario 3</dc:creator>
  <cp:keywords/>
  <dc:description/>
  <cp:lastModifiedBy>JESUS OCIEL BAENA SAUCEDO</cp:lastModifiedBy>
  <cp:revision>2</cp:revision>
  <cp:lastPrinted>2019-08-02T15:55:00Z</cp:lastPrinted>
  <dcterms:created xsi:type="dcterms:W3CDTF">2019-08-06T17:25:00Z</dcterms:created>
  <dcterms:modified xsi:type="dcterms:W3CDTF">2019-08-06T17:25:00Z</dcterms:modified>
</cp:coreProperties>
</file>