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A0786" w:rsidRPr="002F4BC2" w:rsidRDefault="00EA0786" w:rsidP="007D1A7E">
      <w:pPr>
        <w:tabs>
          <w:tab w:val="right" w:leader="hyphen" w:pos="8789"/>
        </w:tabs>
        <w:spacing w:after="0" w:line="240" w:lineRule="auto"/>
        <w:ind w:right="49"/>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2777490</wp:posOffset>
                </wp:positionH>
                <wp:positionV relativeFrom="paragraph">
                  <wp:posOffset>0</wp:posOffset>
                </wp:positionV>
                <wp:extent cx="3009265" cy="3962400"/>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962400"/>
                        </a:xfrm>
                        <a:prstGeom prst="rect">
                          <a:avLst/>
                        </a:prstGeom>
                        <a:solidFill>
                          <a:srgbClr val="FFFFFF"/>
                        </a:solidFill>
                        <a:ln w="9525">
                          <a:noFill/>
                          <a:miter lim="800000"/>
                          <a:headEnd/>
                          <a:tailEnd/>
                        </a:ln>
                      </wps:spPr>
                      <wps:txbx>
                        <w:txbxContent>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7D1A7E">
                            <w:pPr>
                              <w:ind w:right="329"/>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TEEA-PES-0</w:t>
                            </w:r>
                            <w:r w:rsidR="008730B6">
                              <w:rPr>
                                <w:rFonts w:ascii="Arial" w:hAnsi="Arial" w:cs="Arial"/>
                                <w:sz w:val="24"/>
                                <w:szCs w:val="24"/>
                              </w:rPr>
                              <w:t>2</w:t>
                            </w:r>
                            <w:r w:rsidR="003874D5">
                              <w:rPr>
                                <w:rFonts w:ascii="Arial" w:hAnsi="Arial" w:cs="Arial"/>
                                <w:sz w:val="24"/>
                                <w:szCs w:val="24"/>
                              </w:rPr>
                              <w:t>7</w:t>
                            </w:r>
                            <w:r w:rsidRPr="00A500DB">
                              <w:rPr>
                                <w:rFonts w:ascii="Arial" w:hAnsi="Arial" w:cs="Arial"/>
                                <w:sz w:val="24"/>
                                <w:szCs w:val="24"/>
                              </w:rPr>
                              <w:t>/2018</w:t>
                            </w:r>
                          </w:p>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3874D5">
                              <w:rPr>
                                <w:rFonts w:ascii="Arial" w:hAnsi="Arial" w:cs="Arial"/>
                                <w:sz w:val="24"/>
                                <w:szCs w:val="24"/>
                              </w:rPr>
                              <w:t>Enrique Lomas Torres, en su carácter de Representante Propietario del PRI ante el 02 Consejo Distrital del INE en Aguascalientes</w:t>
                            </w:r>
                            <w:r w:rsidR="008730B6">
                              <w:rPr>
                                <w:rFonts w:ascii="Arial" w:hAnsi="Arial" w:cs="Arial"/>
                                <w:sz w:val="24"/>
                                <w:szCs w:val="24"/>
                              </w:rPr>
                              <w:t xml:space="preserve">. </w:t>
                            </w:r>
                            <w:r w:rsidR="004C3A5D">
                              <w:rPr>
                                <w:rFonts w:ascii="Arial" w:hAnsi="Arial" w:cs="Arial"/>
                                <w:sz w:val="24"/>
                                <w:szCs w:val="24"/>
                              </w:rPr>
                              <w:t xml:space="preserve"> </w:t>
                            </w:r>
                          </w:p>
                          <w:bookmarkEnd w:id="1"/>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3874D5">
                              <w:rPr>
                                <w:rFonts w:ascii="Arial" w:hAnsi="Arial" w:cs="Arial"/>
                                <w:sz w:val="24"/>
                                <w:szCs w:val="24"/>
                              </w:rPr>
                              <w:t>Partido Acción Nacional, Partido de la Revolución Democrática, Partido Movimiento Ciudadano, Presidenta Municipal de Aguascalientes y Leonardo Montañez Castro, en su calidad de Candidato a Diputado</w:t>
                            </w:r>
                            <w:r w:rsidR="004C3A5D">
                              <w:rPr>
                                <w:rFonts w:ascii="Arial" w:hAnsi="Arial" w:cs="Arial"/>
                                <w:sz w:val="24"/>
                                <w:szCs w:val="24"/>
                              </w:rPr>
                              <w:t xml:space="preserve"> </w:t>
                            </w:r>
                            <w:r w:rsidR="003874D5">
                              <w:rPr>
                                <w:rFonts w:ascii="Arial" w:hAnsi="Arial" w:cs="Arial"/>
                                <w:sz w:val="24"/>
                                <w:szCs w:val="24"/>
                              </w:rPr>
                              <w:t xml:space="preserve">Federal por el 02 Distrito Electoral.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7pt;margin-top:0;width:236.95pt;height:31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3yHJgIAACMEAAAOAAAAZHJzL2Uyb0RvYy54bWysU9uO2yAQfa/Uf0C8N3a8SbqJ4qy22aaq&#10;tL1I234ABhyjAkOBxE6/vgPOZqP2rSoPiGFmDjNnDuu7wWhylD4osDWdTkpKpOUglN3X9Pu33Ztb&#10;SkJkVjANVtb0JAO927x+te7dSlbQgRbSEwSxYdW7mnYxulVRBN5Jw8IEnLTobMEbFtH0+0J41iO6&#10;0UVVlouiBy+cBy5DwNuH0Uk3Gb9tJY9f2jbISHRNsbaYd5/3Ju3FZs1We89cp/i5DPYPVRimLD56&#10;gXpgkZGDV39BGcU9BGjjhIMpoG0Vl7kH7GZa/tHNU8eczL0gOcFdaAr/D5Z/Pn71RAmcHSWWGRzR&#10;9sCEByIkiXKIQKaJpN6FFcY+OYyOwzsYUkJqOLhH4D8CsbDtmN3Le++h7yQTWGTOLK5SR5yQQJr+&#10;Ewh8jR0iZKCh9SYBIicE0XFYp8uAsA7C8fKmLJfVYk4JR9/NclHNyjzCgq2e050P8YMEQ9Khph4V&#10;kOHZ8TFEbARDn0Ny+aCV2Cmts+H3zVZ7cmSoll1eqXdMCddh2pK+pst5Nc/IFlJ+FpJREdWslanp&#10;bZnWqK9Ex3srckhkSo9nhNUW0RM/iZKRnDg0AwamywbECZnyMKoWfxkeOvC/KOlRsTUNPw/MS0r0&#10;R4tsL6ezWZJ4NmbztxUa/trTXHuY5QhV00jJeNzG/C0SDxbucSqtyny9VHKuFZWYOTn/miT1aztH&#10;vfztzW8AAAD//wMAUEsDBBQABgAIAAAAIQBagWPB3QAAAAgBAAAPAAAAZHJzL2Rvd25yZXYueG1s&#10;TI9BT4NAFITvJv6HzTPxYuxCi2ApS6Mmml5b+wMe7BZI2beE3Rb6732e9DiZycw3xXa2vbia0XeO&#10;FMSLCISh2umOGgXH78/nVxA+IGnsHRkFN+NhW97fFZhrN9HeXA+hEVxCPkcFbQhDLqWvW2PRL9xg&#10;iL2TGy0GlmMj9YgTl9teLqMolRY74oUWB/PRmvp8uFgFp9309LKeqq9wzPZJ+o5dVrmbUo8P89sG&#10;RDBz+AvDLz6jQ8lMlbuQ9qJXkKyyhKMK+BHb6zhegagUpMskAlkW8v+B8gcAAP//AwBQSwECLQAU&#10;AAYACAAAACEAtoM4kv4AAADhAQAAEwAAAAAAAAAAAAAAAAAAAAAAW0NvbnRlbnRfVHlwZXNdLnht&#10;bFBLAQItABQABgAIAAAAIQA4/SH/1gAAAJQBAAALAAAAAAAAAAAAAAAAAC8BAABfcmVscy8ucmVs&#10;c1BLAQItABQABgAIAAAAIQA3d3yHJgIAACMEAAAOAAAAAAAAAAAAAAAAAC4CAABkcnMvZTJvRG9j&#10;LnhtbFBLAQItABQABgAIAAAAIQBagWPB3QAAAAgBAAAPAAAAAAAAAAAAAAAAAIAEAABkcnMvZG93&#10;bnJldi54bWxQSwUGAAAAAAQABADzAAAAigUAAAAA&#10;" stroked="f">
                <v:textbox>
                  <w:txbxContent>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7D1A7E">
                      <w:pPr>
                        <w:ind w:right="329"/>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TEEA-PES-0</w:t>
                      </w:r>
                      <w:r w:rsidR="008730B6">
                        <w:rPr>
                          <w:rFonts w:ascii="Arial" w:hAnsi="Arial" w:cs="Arial"/>
                          <w:sz w:val="24"/>
                          <w:szCs w:val="24"/>
                        </w:rPr>
                        <w:t>2</w:t>
                      </w:r>
                      <w:r w:rsidR="003874D5">
                        <w:rPr>
                          <w:rFonts w:ascii="Arial" w:hAnsi="Arial" w:cs="Arial"/>
                          <w:sz w:val="24"/>
                          <w:szCs w:val="24"/>
                        </w:rPr>
                        <w:t>7</w:t>
                      </w:r>
                      <w:r w:rsidRPr="00A500DB">
                        <w:rPr>
                          <w:rFonts w:ascii="Arial" w:hAnsi="Arial" w:cs="Arial"/>
                          <w:sz w:val="24"/>
                          <w:szCs w:val="24"/>
                        </w:rPr>
                        <w:t>/2018</w:t>
                      </w:r>
                    </w:p>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3874D5">
                        <w:rPr>
                          <w:rFonts w:ascii="Arial" w:hAnsi="Arial" w:cs="Arial"/>
                          <w:sz w:val="24"/>
                          <w:szCs w:val="24"/>
                        </w:rPr>
                        <w:t>Enrique Lomas Torres, en su carácter de Representante Propietario del PRI ante el 02 Consejo Distrital del INE en Aguascalientes</w:t>
                      </w:r>
                      <w:r w:rsidR="008730B6">
                        <w:rPr>
                          <w:rFonts w:ascii="Arial" w:hAnsi="Arial" w:cs="Arial"/>
                          <w:sz w:val="24"/>
                          <w:szCs w:val="24"/>
                        </w:rPr>
                        <w:t xml:space="preserve">. </w:t>
                      </w:r>
                      <w:r w:rsidR="004C3A5D">
                        <w:rPr>
                          <w:rFonts w:ascii="Arial" w:hAnsi="Arial" w:cs="Arial"/>
                          <w:sz w:val="24"/>
                          <w:szCs w:val="24"/>
                        </w:rPr>
                        <w:t xml:space="preserve"> </w:t>
                      </w:r>
                    </w:p>
                    <w:bookmarkEnd w:id="1"/>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3874D5">
                        <w:rPr>
                          <w:rFonts w:ascii="Arial" w:hAnsi="Arial" w:cs="Arial"/>
                          <w:sz w:val="24"/>
                          <w:szCs w:val="24"/>
                        </w:rPr>
                        <w:t>Partido Acción Nacional, Partido de la Revolución Democrática, Partido Movimiento Ciudadano, Presidenta Municipal de Aguascalientes y Leonardo Montañez Castro, en su calidad de Candidato a Diputado</w:t>
                      </w:r>
                      <w:r w:rsidR="004C3A5D">
                        <w:rPr>
                          <w:rFonts w:ascii="Arial" w:hAnsi="Arial" w:cs="Arial"/>
                          <w:sz w:val="24"/>
                          <w:szCs w:val="24"/>
                        </w:rPr>
                        <w:t xml:space="preserve"> </w:t>
                      </w:r>
                      <w:r w:rsidR="003874D5">
                        <w:rPr>
                          <w:rFonts w:ascii="Arial" w:hAnsi="Arial" w:cs="Arial"/>
                          <w:sz w:val="24"/>
                          <w:szCs w:val="24"/>
                        </w:rPr>
                        <w:t xml:space="preserve">Federal por el 02 Distrito Electoral. </w:t>
                      </w:r>
                    </w:p>
                  </w:txbxContent>
                </v:textbox>
                <w10:wrap type="square" anchorx="margin"/>
              </v:shape>
            </w:pict>
          </mc:Fallback>
        </mc:AlternateContent>
      </w: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ind w:right="49" w:firstLine="708"/>
        <w:rPr>
          <w:rFonts w:ascii="Arial" w:eastAsia="Times New Roman" w:hAnsi="Arial" w:cs="Arial"/>
          <w:b/>
          <w:bCs/>
          <w:sz w:val="24"/>
          <w:szCs w:val="24"/>
          <w:lang w:eastAsia="es-MX"/>
        </w:rPr>
      </w:pPr>
    </w:p>
    <w:p w:rsidR="00EA0786" w:rsidRPr="002F4BC2" w:rsidRDefault="00EA0786" w:rsidP="007D1A7E">
      <w:pPr>
        <w:tabs>
          <w:tab w:val="right" w:leader="hyphen" w:pos="8789"/>
        </w:tabs>
        <w:ind w:right="49" w:firstLine="708"/>
        <w:rPr>
          <w:rFonts w:ascii="Arial" w:eastAsia="Times New Roman" w:hAnsi="Arial" w:cs="Arial"/>
          <w:b/>
          <w:bCs/>
          <w:sz w:val="24"/>
          <w:szCs w:val="24"/>
          <w:lang w:eastAsia="es-MX"/>
        </w:rPr>
      </w:pPr>
    </w:p>
    <w:p w:rsidR="0010305B" w:rsidRPr="002F4BC2" w:rsidRDefault="0010305B" w:rsidP="007D1A7E">
      <w:pPr>
        <w:tabs>
          <w:tab w:val="right" w:leader="hyphen" w:pos="8789"/>
        </w:tabs>
        <w:ind w:right="49" w:firstLine="708"/>
        <w:rPr>
          <w:rFonts w:ascii="Arial" w:eastAsia="Times New Roman" w:hAnsi="Arial" w:cs="Arial"/>
          <w:b/>
          <w:bCs/>
          <w:sz w:val="24"/>
          <w:szCs w:val="24"/>
          <w:lang w:eastAsia="es-MX"/>
        </w:rPr>
      </w:pPr>
    </w:p>
    <w:p w:rsidR="00B500C3" w:rsidRDefault="00B500C3" w:rsidP="007D1A7E">
      <w:pPr>
        <w:tabs>
          <w:tab w:val="right" w:leader="hyphen" w:pos="8789"/>
        </w:tabs>
        <w:ind w:right="49"/>
        <w:jc w:val="both"/>
        <w:rPr>
          <w:rFonts w:ascii="Arial" w:eastAsia="Times New Roman" w:hAnsi="Arial" w:cs="Arial"/>
          <w:bCs/>
          <w:sz w:val="24"/>
          <w:szCs w:val="24"/>
          <w:lang w:eastAsia="es-MX"/>
        </w:rPr>
      </w:pPr>
    </w:p>
    <w:p w:rsidR="00955CAA" w:rsidRDefault="00955CAA" w:rsidP="007D1A7E">
      <w:pPr>
        <w:tabs>
          <w:tab w:val="right" w:leader="hyphen" w:pos="8789"/>
        </w:tabs>
        <w:ind w:right="49"/>
        <w:jc w:val="both"/>
        <w:rPr>
          <w:rFonts w:ascii="Arial" w:eastAsia="Times New Roman" w:hAnsi="Arial" w:cs="Arial"/>
          <w:bCs/>
          <w:sz w:val="24"/>
          <w:szCs w:val="24"/>
          <w:lang w:eastAsia="es-MX"/>
        </w:rPr>
      </w:pPr>
    </w:p>
    <w:p w:rsidR="003874D5" w:rsidRDefault="003874D5" w:rsidP="007D1A7E">
      <w:pPr>
        <w:tabs>
          <w:tab w:val="right" w:leader="hyphen" w:pos="8789"/>
        </w:tabs>
        <w:spacing w:line="360" w:lineRule="auto"/>
        <w:ind w:right="49" w:firstLine="708"/>
        <w:jc w:val="both"/>
        <w:rPr>
          <w:rFonts w:ascii="Arial" w:eastAsia="Times New Roman" w:hAnsi="Arial" w:cs="Arial"/>
          <w:bCs/>
          <w:sz w:val="24"/>
          <w:szCs w:val="24"/>
          <w:lang w:eastAsia="es-MX"/>
        </w:rPr>
      </w:pPr>
    </w:p>
    <w:p w:rsidR="003874D5" w:rsidRDefault="003874D5" w:rsidP="007D1A7E">
      <w:pPr>
        <w:tabs>
          <w:tab w:val="right" w:leader="hyphen" w:pos="8789"/>
        </w:tabs>
        <w:spacing w:line="360" w:lineRule="auto"/>
        <w:ind w:right="49" w:firstLine="708"/>
        <w:jc w:val="both"/>
        <w:rPr>
          <w:rFonts w:ascii="Arial" w:eastAsia="Times New Roman" w:hAnsi="Arial" w:cs="Arial"/>
          <w:bCs/>
          <w:sz w:val="24"/>
          <w:szCs w:val="24"/>
          <w:lang w:eastAsia="es-MX"/>
        </w:rPr>
      </w:pPr>
    </w:p>
    <w:p w:rsidR="007D1A7E" w:rsidRDefault="007D1A7E" w:rsidP="007D1A7E">
      <w:pPr>
        <w:tabs>
          <w:tab w:val="right" w:leader="hyphen" w:pos="8789"/>
        </w:tabs>
        <w:spacing w:line="360" w:lineRule="auto"/>
        <w:ind w:right="49" w:firstLine="708"/>
        <w:jc w:val="both"/>
        <w:rPr>
          <w:rFonts w:ascii="Arial" w:eastAsia="Times New Roman" w:hAnsi="Arial" w:cs="Arial"/>
          <w:bCs/>
          <w:sz w:val="24"/>
          <w:szCs w:val="24"/>
          <w:lang w:eastAsia="es-MX"/>
        </w:rPr>
      </w:pPr>
    </w:p>
    <w:p w:rsidR="00487600" w:rsidRDefault="00EA0786" w:rsidP="007D1A7E">
      <w:pPr>
        <w:tabs>
          <w:tab w:val="right" w:leader="hyphen" w:pos="8789"/>
        </w:tabs>
        <w:spacing w:line="360" w:lineRule="auto"/>
        <w:ind w:right="49"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2902B6">
        <w:rPr>
          <w:rFonts w:ascii="Arial" w:eastAsia="Times New Roman" w:hAnsi="Arial" w:cs="Arial"/>
          <w:bCs/>
          <w:sz w:val="24"/>
          <w:szCs w:val="24"/>
          <w:lang w:val="es-ES" w:eastAsia="es-MX"/>
        </w:rPr>
        <w:t>3090</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2902B6">
        <w:rPr>
          <w:rFonts w:ascii="Arial" w:eastAsia="Times New Roman" w:hAnsi="Arial" w:cs="Arial"/>
          <w:bCs/>
          <w:sz w:val="24"/>
          <w:szCs w:val="24"/>
          <w:lang w:val="es-ES" w:eastAsia="es-MX"/>
        </w:rPr>
        <w:t>nueve</w:t>
      </w:r>
      <w:r w:rsidR="008730B6">
        <w:rPr>
          <w:rFonts w:ascii="Arial" w:eastAsia="Times New Roman" w:hAnsi="Arial" w:cs="Arial"/>
          <w:bCs/>
          <w:sz w:val="24"/>
          <w:szCs w:val="24"/>
          <w:lang w:val="es-ES" w:eastAsia="es-MX"/>
        </w:rPr>
        <w:t xml:space="preserve"> de julio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8730B6">
        <w:rPr>
          <w:rFonts w:ascii="Arial" w:eastAsia="Times New Roman" w:hAnsi="Arial" w:cs="Arial"/>
          <w:bCs/>
          <w:sz w:val="24"/>
          <w:szCs w:val="24"/>
          <w:lang w:eastAsia="es-MX"/>
        </w:rPr>
        <w:t>nueve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2902B6">
        <w:rPr>
          <w:rFonts w:ascii="Arial" w:eastAsia="Times New Roman" w:hAnsi="Arial" w:cs="Arial"/>
          <w:bCs/>
          <w:sz w:val="24"/>
          <w:szCs w:val="24"/>
          <w:lang w:eastAsia="es-MX"/>
        </w:rPr>
        <w:t>ocho</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Oficio IEE/SE/3090/2018 de fecha nueve de julio de dos mil dieciocho, por el cual se remite el Procedimiento Especial Sancionador con número de Expediente IEE/PES/042/2018 signado por el M. en D. Sandor Ezequiel Hernández Lara en su carácter de SE del CG del IEE en Aguascalientes</w:t>
      </w:r>
      <w:r>
        <w:rPr>
          <w:rFonts w:ascii="Arial" w:eastAsia="Times New Roman" w:hAnsi="Arial" w:cs="Arial"/>
          <w:bCs/>
          <w:sz w:val="24"/>
          <w:szCs w:val="24"/>
          <w:lang w:eastAsia="es-MX"/>
        </w:rPr>
        <w:t>, consistente en una hoja útil por uno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Oficio SER-SGA-OA-424/2018 de fecha dos de julio de dos mil dieciocho, signado por el licenciado Juan Alejandro Trujillo Ortiz, en su calidad de Actuario de la Sala Regional Especializad del TEPJF</w:t>
      </w:r>
      <w:r>
        <w:rPr>
          <w:rFonts w:ascii="Arial" w:eastAsia="Times New Roman" w:hAnsi="Arial" w:cs="Arial"/>
          <w:bCs/>
          <w:sz w:val="24"/>
          <w:szCs w:val="24"/>
          <w:lang w:eastAsia="es-MX"/>
        </w:rPr>
        <w:t>, consistente en una hoja útil por uno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 xml:space="preserve">Original del </w:t>
      </w:r>
      <w:r w:rsidRPr="002902B6">
        <w:rPr>
          <w:rFonts w:ascii="Arial" w:eastAsia="Times New Roman" w:hAnsi="Arial" w:cs="Arial"/>
          <w:bCs/>
          <w:sz w:val="24"/>
          <w:szCs w:val="24"/>
          <w:lang w:eastAsia="es-MX"/>
        </w:rPr>
        <w:t>Oficio INE-UT/10172/2018, de fecha veinticinco de junio de dos mil dieciocho signado por la licenciada Cintia Campos Garmendia en su carácter de Directora de Procedimientos Especiales Sancionadores de la Unidad Técnica de lo Contencioso Electoral de la Secretaría Ejecutiva del INE</w:t>
      </w:r>
      <w:r>
        <w:rPr>
          <w:rFonts w:ascii="Arial" w:eastAsia="Times New Roman" w:hAnsi="Arial" w:cs="Arial"/>
          <w:bCs/>
          <w:sz w:val="24"/>
          <w:szCs w:val="24"/>
          <w:lang w:eastAsia="es-MX"/>
        </w:rPr>
        <w:t>, consistente en una hoja útil por uno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Informe Circunstanciado de fecha diecinueve de junio de dos mil dieciocho, signado por el profesor Emilio Mateos Cuevas en su carácter de Vocal Ejecutivo de la 02 Junta Distrital Ejecutiva de Aguascalientes, respecto al Expediente JD/PE/PRI/JD02/AGS/PEF/4/2018</w:t>
      </w:r>
      <w:r>
        <w:rPr>
          <w:rFonts w:ascii="Arial" w:eastAsia="Times New Roman" w:hAnsi="Arial" w:cs="Arial"/>
          <w:bCs/>
          <w:sz w:val="24"/>
          <w:szCs w:val="24"/>
          <w:lang w:eastAsia="es-MX"/>
        </w:rPr>
        <w:t>, consistente en ocho hojas útiles por uno solo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Escrito de Queja de fecha cinco de junio de dos mil dieciocho signado por el licenciado Enrique Lomas Torres en su calidad de Representante Propietario del PRI ante el 02 Consejo Distrital del INE en Aguascalientes</w:t>
      </w:r>
      <w:r>
        <w:rPr>
          <w:rFonts w:ascii="Arial" w:eastAsia="Times New Roman" w:hAnsi="Arial" w:cs="Arial"/>
          <w:bCs/>
          <w:sz w:val="24"/>
          <w:szCs w:val="24"/>
          <w:lang w:eastAsia="es-MX"/>
        </w:rPr>
        <w:t>, consistente en seis hojas útiles por uno solo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Escrito de solicitud de información de fecha de recepción cinco de junio de dos mil dieciocho, signado por el licenciado Enrique Lomas Torres en su calidad de Representante Propietario del PRI ante el 02 Consejo Distrital del INE en Aguascalientes</w:t>
      </w:r>
      <w:r>
        <w:rPr>
          <w:rFonts w:ascii="Arial" w:eastAsia="Times New Roman" w:hAnsi="Arial" w:cs="Arial"/>
          <w:bCs/>
          <w:sz w:val="24"/>
          <w:szCs w:val="24"/>
          <w:lang w:eastAsia="es-MX"/>
        </w:rPr>
        <w:t>, consistente en dos hojas útiles por uno solo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Acta Circunstanciada de Oficialía Electoral OE/033/18-05-18, de fecha dieciocho de mayo de dos mil dieciocho, signada por el licenciado Jonathan Enrique Velázquez Alba en su carácter de Auxiliar Jurídico de la 02 Junta Distrital Ejecutiva del INE en Aguascalientes</w:t>
      </w:r>
      <w:r>
        <w:rPr>
          <w:rFonts w:ascii="Arial" w:eastAsia="Times New Roman" w:hAnsi="Arial" w:cs="Arial"/>
          <w:bCs/>
          <w:sz w:val="24"/>
          <w:szCs w:val="24"/>
          <w:lang w:eastAsia="es-MX"/>
        </w:rPr>
        <w:t>, consistente en seis hojas útiles por uno solo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Acuerdo de recepción de fecha seis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seis hojas útiles por uno solo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2902B6">
        <w:rPr>
          <w:rFonts w:ascii="Arial" w:eastAsia="Times New Roman" w:hAnsi="Arial" w:cs="Arial"/>
          <w:bCs/>
          <w:sz w:val="24"/>
          <w:szCs w:val="24"/>
          <w:lang w:eastAsia="es-MX"/>
        </w:rPr>
        <w:t>Cédula de Notificación Personal de fecha doce de junio de dos mil dieciocho, signada por José Antonio Arámbula López con quien se entendió la diligencia</w:t>
      </w:r>
      <w:r>
        <w:rPr>
          <w:rFonts w:ascii="Arial" w:eastAsia="Times New Roman" w:hAnsi="Arial" w:cs="Arial"/>
          <w:bCs/>
          <w:sz w:val="24"/>
          <w:szCs w:val="24"/>
          <w:lang w:eastAsia="es-MX"/>
        </w:rPr>
        <w:t>, consistente en dos hojas útiles por uno solo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2902B6">
        <w:rPr>
          <w:rFonts w:ascii="Arial" w:eastAsia="Times New Roman" w:hAnsi="Arial" w:cs="Arial"/>
          <w:bCs/>
          <w:sz w:val="24"/>
          <w:szCs w:val="24"/>
          <w:lang w:eastAsia="es-MX"/>
        </w:rPr>
        <w:t>Notificación por Oficio de fecha once de junio de dos mil dieciocho, signada por el profesor Emilio Mateos Cuevas en su carácter de Vocal Ejecutivo de la 02 Junta Distrital Ejecutiva de Aguascalientes</w:t>
      </w:r>
      <w:r>
        <w:rPr>
          <w:rFonts w:ascii="Arial" w:eastAsia="Times New Roman" w:hAnsi="Arial" w:cs="Arial"/>
          <w:bCs/>
          <w:sz w:val="24"/>
          <w:szCs w:val="24"/>
          <w:lang w:eastAsia="es-MX"/>
        </w:rPr>
        <w:t>, consistente en tres hojas útiles por uno solo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 xml:space="preserve">Original de la </w:t>
      </w:r>
      <w:r w:rsidRPr="002902B6">
        <w:rPr>
          <w:rFonts w:ascii="Arial" w:eastAsia="Times New Roman" w:hAnsi="Arial" w:cs="Arial"/>
          <w:bCs/>
          <w:sz w:val="24"/>
          <w:szCs w:val="24"/>
          <w:lang w:eastAsia="es-MX"/>
        </w:rPr>
        <w:t>C</w:t>
      </w:r>
      <w:r>
        <w:rPr>
          <w:rFonts w:ascii="Arial" w:eastAsia="Times New Roman" w:hAnsi="Arial" w:cs="Arial"/>
          <w:bCs/>
          <w:sz w:val="24"/>
          <w:szCs w:val="24"/>
          <w:lang w:eastAsia="es-MX"/>
        </w:rPr>
        <w:t>é</w:t>
      </w:r>
      <w:r w:rsidRPr="002902B6">
        <w:rPr>
          <w:rFonts w:ascii="Arial" w:eastAsia="Times New Roman" w:hAnsi="Arial" w:cs="Arial"/>
          <w:bCs/>
          <w:sz w:val="24"/>
          <w:szCs w:val="24"/>
          <w:lang w:eastAsia="es-MX"/>
        </w:rPr>
        <w:t>dula de Notificación Personal de fecha doce de junio de dos mil dieciocho, signada por Elma Estela Dávila Ruíz Esparza, con quien se entendió la diligencia</w:t>
      </w:r>
      <w:r>
        <w:rPr>
          <w:rFonts w:ascii="Arial" w:eastAsia="Times New Roman" w:hAnsi="Arial" w:cs="Arial"/>
          <w:bCs/>
          <w:sz w:val="24"/>
          <w:szCs w:val="24"/>
          <w:lang w:eastAsia="es-MX"/>
        </w:rPr>
        <w:t>,</w:t>
      </w:r>
      <w:r w:rsidRPr="002902B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dos hojas útiles por uno solo de sus lados.</w:t>
      </w:r>
    </w:p>
    <w:p w:rsidR="002902B6" w:rsidRDefault="002902B6"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2902B6">
        <w:rPr>
          <w:rFonts w:ascii="Arial" w:eastAsia="Times New Roman" w:hAnsi="Arial" w:cs="Arial"/>
          <w:bCs/>
          <w:sz w:val="24"/>
          <w:szCs w:val="24"/>
          <w:lang w:eastAsia="es-MX"/>
        </w:rPr>
        <w:t>Notificación por Oficio de fecha once de junio de dos mil dieciocho, signada por el profesor Emilio Mateos Cuevas en su carácter de Vocal Ejecutivo de la 02 Junta Distrital Ejecutiva de Aguascalientes</w:t>
      </w:r>
      <w:r>
        <w:rPr>
          <w:rFonts w:ascii="Arial" w:eastAsia="Times New Roman" w:hAnsi="Arial" w:cs="Arial"/>
          <w:bCs/>
          <w:sz w:val="24"/>
          <w:szCs w:val="24"/>
          <w:lang w:eastAsia="es-MX"/>
        </w:rPr>
        <w:t>, consistente en dos hojas útiles por uno solo de sus lados.</w:t>
      </w:r>
    </w:p>
    <w:p w:rsidR="00DC03EC"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Copia certificada de</w:t>
      </w:r>
      <w:r w:rsidRPr="00500922">
        <w:rPr>
          <w:rFonts w:ascii="Arial" w:eastAsia="Times New Roman" w:hAnsi="Arial" w:cs="Arial"/>
          <w:bCs/>
          <w:sz w:val="24"/>
          <w:szCs w:val="24"/>
          <w:lang w:eastAsia="es-MX"/>
        </w:rPr>
        <w:t>l Periódico Oficial del Estado de Aguascalientes Tercera Sección de fecha nueve de enero de dos mil diecisiete</w:t>
      </w:r>
      <w:r>
        <w:rPr>
          <w:rFonts w:ascii="Arial" w:eastAsia="Times New Roman" w:hAnsi="Arial" w:cs="Arial"/>
          <w:bCs/>
          <w:sz w:val="24"/>
          <w:szCs w:val="24"/>
          <w:lang w:eastAsia="es-MX"/>
        </w:rPr>
        <w:t>, consistente en cuatro hojas útiles por uno solo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Acuerdo de recepción de fecha trece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dos hojas útiles por uno solo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Oficio SA/1155/2018 de fecha doce de junio de dos mil dieciocho, signado por el Ingeniero José Antonio Arámbula López en su carácter de Secretario de Administración del Municipio de Aguascalientes, y Anexos</w:t>
      </w:r>
      <w:r>
        <w:rPr>
          <w:rFonts w:ascii="Arial" w:eastAsia="Times New Roman" w:hAnsi="Arial" w:cs="Arial"/>
          <w:bCs/>
          <w:sz w:val="24"/>
          <w:szCs w:val="24"/>
          <w:lang w:eastAsia="es-MX"/>
        </w:rPr>
        <w:t xml:space="preserve">, consistente en trece hojas útiles por uno solo de sus lados. </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Acuerdo de Admisión de fecha trece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seis hojas útiles por uno solo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Oficio INE-VS/215/2018 de fecha trece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una hoja útil por uno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Oficio INE-VS/216/2018 de fecha trece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una hoja útil por uno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Oficio INE-VS/217/2018 de fecha trece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una hoja útil por uno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 xml:space="preserve">Original del </w:t>
      </w:r>
      <w:r w:rsidRPr="00500922">
        <w:rPr>
          <w:rFonts w:ascii="Arial" w:eastAsia="Times New Roman" w:hAnsi="Arial" w:cs="Arial"/>
          <w:bCs/>
          <w:sz w:val="24"/>
          <w:szCs w:val="24"/>
          <w:lang w:eastAsia="es-MX"/>
        </w:rPr>
        <w:t>Oficio INE-VS/218/2018 de fecha trece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una hoja útil por uno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Oficio INE-VS/220/2018 de fecha trece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una hoja útil por uno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Oficio INE-VS/219/2018 de fecha trece de junio de dos mil dieciocho, signado por el profesor Emilio Mateos Cuevas en su carácter de Vocal Ejecutivo de la 02 Junta Distrital Ejecutiva de Aguascalientes</w:t>
      </w:r>
      <w:r>
        <w:rPr>
          <w:rFonts w:ascii="Arial" w:eastAsia="Times New Roman" w:hAnsi="Arial" w:cs="Arial"/>
          <w:bCs/>
          <w:sz w:val="24"/>
          <w:szCs w:val="24"/>
          <w:lang w:eastAsia="es-MX"/>
        </w:rPr>
        <w:t>, consistente en una hoja útil por uno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Acta del Desahogo de Audiencia d Pruebas y alegatos de fecha diecinueve de junio de dos mil dieciocho, referente al expediente JD/PE/PRI/JD02/AGS/PEF/4/2018</w:t>
      </w:r>
      <w:r>
        <w:rPr>
          <w:rFonts w:ascii="Arial" w:eastAsia="Times New Roman" w:hAnsi="Arial" w:cs="Arial"/>
          <w:bCs/>
          <w:sz w:val="24"/>
          <w:szCs w:val="24"/>
          <w:lang w:eastAsia="es-MX"/>
        </w:rPr>
        <w:t>, consistente en veintidós hojas útiles por uno solo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 xml:space="preserve">Escrito de Comparecencia de fecha diecinueve de junio de dos mil dieciocho, signado por el ingeniero Paulo Gonzalo Martínez López en su carácter de </w:t>
      </w:r>
      <w:proofErr w:type="gramStart"/>
      <w:r w:rsidRPr="00500922">
        <w:rPr>
          <w:rFonts w:ascii="Arial" w:eastAsia="Times New Roman" w:hAnsi="Arial" w:cs="Arial"/>
          <w:bCs/>
          <w:sz w:val="24"/>
          <w:szCs w:val="24"/>
          <w:lang w:eastAsia="es-MX"/>
        </w:rPr>
        <w:t>Presidente</w:t>
      </w:r>
      <w:proofErr w:type="gramEnd"/>
      <w:r w:rsidRPr="00500922">
        <w:rPr>
          <w:rFonts w:ascii="Arial" w:eastAsia="Times New Roman" w:hAnsi="Arial" w:cs="Arial"/>
          <w:bCs/>
          <w:sz w:val="24"/>
          <w:szCs w:val="24"/>
          <w:lang w:eastAsia="es-MX"/>
        </w:rPr>
        <w:t xml:space="preserve"> del Comité Directivo del PAN en Aguascalientes</w:t>
      </w:r>
      <w:r>
        <w:rPr>
          <w:rFonts w:ascii="Arial" w:eastAsia="Times New Roman" w:hAnsi="Arial" w:cs="Arial"/>
          <w:bCs/>
          <w:sz w:val="24"/>
          <w:szCs w:val="24"/>
          <w:lang w:eastAsia="es-MX"/>
        </w:rPr>
        <w:t>, consistente en siete hojas útiles por uno solo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 xml:space="preserve">Escrito de Comparecencia de fecha diecinueve de junio de dos mil dieciocho, signado por el C. Daniel Vital Cruz en su carácter de </w:t>
      </w:r>
      <w:proofErr w:type="gramStart"/>
      <w:r w:rsidRPr="00500922">
        <w:rPr>
          <w:rFonts w:ascii="Arial" w:eastAsia="Times New Roman" w:hAnsi="Arial" w:cs="Arial"/>
          <w:bCs/>
          <w:sz w:val="24"/>
          <w:szCs w:val="24"/>
          <w:lang w:eastAsia="es-MX"/>
        </w:rPr>
        <w:t>Presidente</w:t>
      </w:r>
      <w:proofErr w:type="gramEnd"/>
      <w:r w:rsidRPr="00500922">
        <w:rPr>
          <w:rFonts w:ascii="Arial" w:eastAsia="Times New Roman" w:hAnsi="Arial" w:cs="Arial"/>
          <w:bCs/>
          <w:sz w:val="24"/>
          <w:szCs w:val="24"/>
          <w:lang w:eastAsia="es-MX"/>
        </w:rPr>
        <w:t xml:space="preserve"> del Comité Ejecutivo del PRD en Aguascalientes</w:t>
      </w:r>
      <w:r>
        <w:rPr>
          <w:rFonts w:ascii="Arial" w:eastAsia="Times New Roman" w:hAnsi="Arial" w:cs="Arial"/>
          <w:bCs/>
          <w:sz w:val="24"/>
          <w:szCs w:val="24"/>
          <w:lang w:eastAsia="es-MX"/>
        </w:rPr>
        <w:t>, consistente en cinco hojas útiles por uno solo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Escrito de Comparecencia de fecha diecinueve de junio de dos mil dieciocho, signado por el C. Leonardo Montañez Castro en su carácter de Candidato a Diputado por el Distrito Federal 02 en Aguascalientes</w:t>
      </w:r>
      <w:r>
        <w:rPr>
          <w:rFonts w:ascii="Arial" w:eastAsia="Times New Roman" w:hAnsi="Arial" w:cs="Arial"/>
          <w:bCs/>
          <w:sz w:val="24"/>
          <w:szCs w:val="24"/>
          <w:lang w:eastAsia="es-MX"/>
        </w:rPr>
        <w:t>, consistente en siete hojas útiles por uno solo de sus lados.</w:t>
      </w:r>
    </w:p>
    <w:p w:rsidR="00500922"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w:t>
      </w:r>
      <w:r w:rsidRPr="00500922">
        <w:rPr>
          <w:rFonts w:ascii="Arial" w:eastAsia="Times New Roman" w:hAnsi="Arial" w:cs="Arial"/>
          <w:bCs/>
          <w:sz w:val="24"/>
          <w:szCs w:val="24"/>
          <w:lang w:eastAsia="es-MX"/>
        </w:rPr>
        <w:t xml:space="preserve">Escrito de Comparecencia de fecha diecinueve de junio de dos mil dieciocho, signado por la licenciada María Teresa Jiménez Esquivel en su carácter de Presidenta Municipal del Ayuntamiento de Aguascalientes, y </w:t>
      </w:r>
      <w:r>
        <w:rPr>
          <w:rFonts w:ascii="Arial" w:eastAsia="Times New Roman" w:hAnsi="Arial" w:cs="Arial"/>
          <w:bCs/>
          <w:sz w:val="24"/>
          <w:szCs w:val="24"/>
          <w:lang w:eastAsia="es-MX"/>
        </w:rPr>
        <w:t xml:space="preserve">copias certificadas de </w:t>
      </w:r>
      <w:r w:rsidRPr="00500922">
        <w:rPr>
          <w:rFonts w:ascii="Arial" w:eastAsia="Times New Roman" w:hAnsi="Arial" w:cs="Arial"/>
          <w:bCs/>
          <w:sz w:val="24"/>
          <w:szCs w:val="24"/>
          <w:lang w:eastAsia="es-MX"/>
        </w:rPr>
        <w:t>Anexos</w:t>
      </w:r>
      <w:r>
        <w:rPr>
          <w:rFonts w:ascii="Arial" w:eastAsia="Times New Roman" w:hAnsi="Arial" w:cs="Arial"/>
          <w:bCs/>
          <w:sz w:val="24"/>
          <w:szCs w:val="24"/>
          <w:lang w:eastAsia="es-MX"/>
        </w:rPr>
        <w:t>, consistente en diecisiete hojas útiles por uno solo de sus lados.</w:t>
      </w:r>
    </w:p>
    <w:p w:rsidR="00FB0D3A" w:rsidRDefault="00500922"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00922">
        <w:rPr>
          <w:rFonts w:ascii="Arial" w:eastAsia="Times New Roman" w:hAnsi="Arial" w:cs="Arial"/>
          <w:bCs/>
          <w:sz w:val="24"/>
          <w:szCs w:val="24"/>
          <w:lang w:eastAsia="es-MX"/>
        </w:rPr>
        <w:t xml:space="preserve">Escrito de Comparecencia de fecha diecinueve de junio de dos mil dieciocho, signado por el C.P. Jaime Duran Padilla en su carácter de </w:t>
      </w:r>
      <w:r w:rsidRPr="00500922">
        <w:rPr>
          <w:rFonts w:ascii="Arial" w:eastAsia="Times New Roman" w:hAnsi="Arial" w:cs="Arial"/>
          <w:bCs/>
          <w:sz w:val="24"/>
          <w:szCs w:val="24"/>
          <w:lang w:eastAsia="es-MX"/>
        </w:rPr>
        <w:lastRenderedPageBreak/>
        <w:t>Coordinador General del Partido Movimiento Ciudadano en Aguascalientes</w:t>
      </w:r>
      <w:r>
        <w:rPr>
          <w:rFonts w:ascii="Arial" w:eastAsia="Times New Roman" w:hAnsi="Arial" w:cs="Arial"/>
          <w:bCs/>
          <w:sz w:val="24"/>
          <w:szCs w:val="24"/>
          <w:lang w:eastAsia="es-MX"/>
        </w:rPr>
        <w:t xml:space="preserve">, </w:t>
      </w:r>
      <w:r w:rsidR="00FB0D3A">
        <w:rPr>
          <w:rFonts w:ascii="Arial" w:eastAsia="Times New Roman" w:hAnsi="Arial" w:cs="Arial"/>
          <w:bCs/>
          <w:sz w:val="24"/>
          <w:szCs w:val="24"/>
          <w:lang w:eastAsia="es-MX"/>
        </w:rPr>
        <w:t>consistente en siete hojas útiles por uno solo de sus lados.</w:t>
      </w:r>
    </w:p>
    <w:p w:rsidR="00500922"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FB0D3A">
        <w:rPr>
          <w:rFonts w:ascii="Arial" w:eastAsia="Times New Roman" w:hAnsi="Arial" w:cs="Arial"/>
          <w:bCs/>
          <w:sz w:val="24"/>
          <w:szCs w:val="24"/>
          <w:lang w:eastAsia="es-MX"/>
        </w:rPr>
        <w:t>Escrito de Comparecencia y Alegatos de fecha diecinueve de junio de dos mil dieciocho, signado por el licenciado Enrique Lomas Torres en su carácter de Representante Propietario del PRI en el 02 Consejo Distrital del INE en Aguascalientes</w:t>
      </w:r>
      <w:r>
        <w:rPr>
          <w:rFonts w:ascii="Arial" w:eastAsia="Times New Roman" w:hAnsi="Arial" w:cs="Arial"/>
          <w:bCs/>
          <w:sz w:val="24"/>
          <w:szCs w:val="24"/>
          <w:lang w:eastAsia="es-MX"/>
        </w:rPr>
        <w:t>,</w:t>
      </w:r>
      <w:r w:rsidRPr="00FB0D3A">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seis hojas útiles por uno solo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simple </w:t>
      </w:r>
      <w:r w:rsidRPr="00FB0D3A">
        <w:rPr>
          <w:rFonts w:ascii="Arial" w:eastAsia="Times New Roman" w:hAnsi="Arial" w:cs="Arial"/>
          <w:bCs/>
          <w:sz w:val="24"/>
          <w:szCs w:val="24"/>
          <w:lang w:eastAsia="es-MX"/>
        </w:rPr>
        <w:t>Cotejada de la credencial para votar expedida por el INE al C. Enrique Lomas Torres</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tabs>
          <w:tab w:val="right" w:leader="hyphen" w:pos="8789"/>
        </w:tabs>
        <w:spacing w:line="360" w:lineRule="auto"/>
        <w:ind w:right="49"/>
        <w:jc w:val="both"/>
        <w:rPr>
          <w:rFonts w:ascii="Arial" w:eastAsia="Times New Roman" w:hAnsi="Arial" w:cs="Arial"/>
          <w:bCs/>
          <w:sz w:val="24"/>
          <w:szCs w:val="24"/>
          <w:lang w:eastAsia="es-MX"/>
        </w:rPr>
      </w:pPr>
    </w:p>
    <w:p w:rsidR="00FB0D3A" w:rsidRDefault="00FB0D3A" w:rsidP="007D1A7E">
      <w:pPr>
        <w:tabs>
          <w:tab w:val="right" w:leader="hyphen" w:pos="8789"/>
        </w:tabs>
        <w:ind w:right="49"/>
        <w:jc w:val="both"/>
        <w:rPr>
          <w:rFonts w:ascii="Arial Narrow" w:hAnsi="Arial Narrow"/>
        </w:rPr>
      </w:pP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simple </w:t>
      </w:r>
      <w:r w:rsidRPr="00FB0D3A">
        <w:rPr>
          <w:rFonts w:ascii="Arial" w:eastAsia="Times New Roman" w:hAnsi="Arial" w:cs="Arial"/>
          <w:bCs/>
          <w:sz w:val="24"/>
          <w:szCs w:val="24"/>
          <w:lang w:eastAsia="es-MX"/>
        </w:rPr>
        <w:t>Cotejada de la credencial para votar expedida por el INE al C. Jorge Armando García Betancourt</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simple </w:t>
      </w:r>
      <w:r w:rsidRPr="00FB0D3A">
        <w:rPr>
          <w:rFonts w:ascii="Arial" w:eastAsia="Times New Roman" w:hAnsi="Arial" w:cs="Arial"/>
          <w:bCs/>
          <w:sz w:val="24"/>
          <w:szCs w:val="24"/>
          <w:lang w:eastAsia="es-MX"/>
        </w:rPr>
        <w:t>Cotejada de la credencial para votar expedida por el otrora IFE a la C. Elma Estela Dávila Ruíz Esparza</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Simple </w:t>
      </w:r>
      <w:r w:rsidRPr="00FB0D3A">
        <w:rPr>
          <w:rFonts w:ascii="Arial" w:eastAsia="Times New Roman" w:hAnsi="Arial" w:cs="Arial"/>
          <w:bCs/>
          <w:sz w:val="24"/>
          <w:szCs w:val="24"/>
          <w:lang w:eastAsia="es-MX"/>
        </w:rPr>
        <w:t>Cotejada de la credencial para votar expedida por el otrora IFE al C. Gabriel Alfredo Urzua Gómez</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simple </w:t>
      </w:r>
      <w:r w:rsidRPr="00FB0D3A">
        <w:rPr>
          <w:rFonts w:ascii="Arial" w:eastAsia="Times New Roman" w:hAnsi="Arial" w:cs="Arial"/>
          <w:bCs/>
          <w:sz w:val="24"/>
          <w:szCs w:val="24"/>
          <w:lang w:eastAsia="es-MX"/>
        </w:rPr>
        <w:t>Cotejada de la credencial para votar expedida por el INE a la C. Liz Paulina Agüero Valdez</w:t>
      </w:r>
      <w:r>
        <w:rPr>
          <w:rFonts w:ascii="Arial" w:eastAsia="Times New Roman" w:hAnsi="Arial" w:cs="Arial"/>
          <w:bCs/>
          <w:sz w:val="24"/>
          <w:szCs w:val="24"/>
          <w:lang w:eastAsia="es-MX"/>
        </w:rPr>
        <w:t>,</w:t>
      </w:r>
      <w:r w:rsidRPr="00FB0D3A">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simple </w:t>
      </w:r>
      <w:r w:rsidRPr="00FB0D3A">
        <w:rPr>
          <w:rFonts w:ascii="Arial" w:eastAsia="Times New Roman" w:hAnsi="Arial" w:cs="Arial"/>
          <w:bCs/>
          <w:sz w:val="24"/>
          <w:szCs w:val="24"/>
          <w:lang w:eastAsia="es-MX"/>
        </w:rPr>
        <w:t>Cotejada de la credencial para votar expedida por el INE a la C. Ma. del Rosario Pérez Ávila</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simple </w:t>
      </w:r>
      <w:r w:rsidRPr="00FB0D3A">
        <w:rPr>
          <w:rFonts w:ascii="Arial" w:eastAsia="Times New Roman" w:hAnsi="Arial" w:cs="Arial"/>
          <w:bCs/>
          <w:sz w:val="24"/>
          <w:szCs w:val="24"/>
          <w:lang w:eastAsia="es-MX"/>
        </w:rPr>
        <w:t>Cotejada de la credencial para votar expedida por el otrora IFE al C. Jonathan Enrique Velázquez Alba</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FB0D3A">
        <w:rPr>
          <w:rFonts w:ascii="Arial" w:eastAsia="Times New Roman" w:hAnsi="Arial" w:cs="Arial"/>
          <w:bCs/>
          <w:sz w:val="24"/>
          <w:szCs w:val="24"/>
          <w:lang w:eastAsia="es-MX"/>
        </w:rPr>
        <w:t>Acuerdo de Remisión de Constancias de fecha veinticinco de junio de dos mil dieciocho, signado por Gabriela Villafuerte Coello, en su carácter de Magistrada Presidenta de la Sala Regional Especializada del TEPJF</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FB0D3A">
        <w:rPr>
          <w:rFonts w:ascii="Arial" w:eastAsia="Times New Roman" w:hAnsi="Arial" w:cs="Arial"/>
          <w:bCs/>
          <w:sz w:val="24"/>
          <w:szCs w:val="24"/>
          <w:lang w:eastAsia="es-MX"/>
        </w:rPr>
        <w:t>C</w:t>
      </w:r>
      <w:r>
        <w:rPr>
          <w:rFonts w:ascii="Arial" w:eastAsia="Times New Roman" w:hAnsi="Arial" w:cs="Arial"/>
          <w:bCs/>
          <w:sz w:val="24"/>
          <w:szCs w:val="24"/>
          <w:lang w:eastAsia="es-MX"/>
        </w:rPr>
        <w:t>é</w:t>
      </w:r>
      <w:r w:rsidRPr="00FB0D3A">
        <w:rPr>
          <w:rFonts w:ascii="Arial" w:eastAsia="Times New Roman" w:hAnsi="Arial" w:cs="Arial"/>
          <w:bCs/>
          <w:sz w:val="24"/>
          <w:szCs w:val="24"/>
          <w:lang w:eastAsia="es-MX"/>
        </w:rPr>
        <w:t xml:space="preserve">dula de Notificación por Estrados de fecha veinticinco de junio de dos mil dieciocho, signada por el Actuario de la Sala Regional </w:t>
      </w:r>
      <w:r w:rsidRPr="00FB0D3A">
        <w:rPr>
          <w:rFonts w:ascii="Arial" w:eastAsia="Times New Roman" w:hAnsi="Arial" w:cs="Arial"/>
          <w:bCs/>
          <w:sz w:val="24"/>
          <w:szCs w:val="24"/>
          <w:lang w:eastAsia="es-MX"/>
        </w:rPr>
        <w:lastRenderedPageBreak/>
        <w:t>Especializada del TEPJF Daniel Díaz Cuevas</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FB0D3A">
        <w:rPr>
          <w:rFonts w:ascii="Arial" w:eastAsia="Times New Roman" w:hAnsi="Arial" w:cs="Arial"/>
          <w:bCs/>
          <w:sz w:val="24"/>
          <w:szCs w:val="24"/>
          <w:lang w:eastAsia="es-MX"/>
        </w:rPr>
        <w:t>Razón de Notificación por Estrados de fecha veinticinco de junio de dos mil dieciocho, signada por el Actuario de la Sala Regional Especializada del TEPJF Daniel Díaz Cuevas</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FB0D3A">
        <w:rPr>
          <w:rFonts w:ascii="Arial" w:eastAsia="Times New Roman" w:hAnsi="Arial" w:cs="Arial"/>
          <w:bCs/>
          <w:sz w:val="24"/>
          <w:szCs w:val="24"/>
          <w:lang w:eastAsia="es-MX"/>
        </w:rPr>
        <w:t>Oficio TEPJF-SER-SGA-1652/2018 de fecha veinticinco de junio de dos mil dieciocho, signado por Francisco Alejandro Croker Pérez en su carácter de Secretario General de Acuerdos de la Sala Regional Especializada del TEPJF</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FB0D3A">
        <w:rPr>
          <w:rFonts w:ascii="Arial" w:eastAsia="Times New Roman" w:hAnsi="Arial" w:cs="Arial"/>
          <w:bCs/>
          <w:sz w:val="24"/>
          <w:szCs w:val="24"/>
          <w:lang w:eastAsia="es-MX"/>
        </w:rPr>
        <w:t>Constancia de recepción del Oficio TEPJF-SER-SGA-1652/2018, de fecha veinticinco de junio de dos mil dieciocho, signado por Karen Ivette Torres Hernández en su carácter de Titular de la Unidad Especializada para la Integración de los Expedientes de los PES de la Sala Regional Especializada del TEPJF</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FB0D3A">
        <w:rPr>
          <w:rFonts w:ascii="Arial" w:eastAsia="Times New Roman" w:hAnsi="Arial" w:cs="Arial"/>
          <w:bCs/>
          <w:sz w:val="24"/>
          <w:szCs w:val="24"/>
          <w:lang w:eastAsia="es-MX"/>
        </w:rPr>
        <w:t>Oficio VS/235/2018 de fecha veintiséis de junio de dos mil dieciocho, signado por la licenciada Esperanza Parga Tiscareño, en su carácter de Vocal Secretaria de la 02 junta Distrital del INE en Aguascalientes</w:t>
      </w:r>
      <w:r>
        <w:rPr>
          <w:rFonts w:ascii="Arial" w:eastAsia="Times New Roman" w:hAnsi="Arial" w:cs="Arial"/>
          <w:bCs/>
          <w:sz w:val="24"/>
          <w:szCs w:val="24"/>
          <w:lang w:eastAsia="es-MX"/>
        </w:rPr>
        <w:t>,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FB0D3A">
        <w:rPr>
          <w:rFonts w:ascii="Arial" w:eastAsia="Times New Roman" w:hAnsi="Arial" w:cs="Arial"/>
          <w:bCs/>
          <w:sz w:val="24"/>
          <w:szCs w:val="24"/>
          <w:lang w:eastAsia="es-MX"/>
        </w:rPr>
        <w:t>Acuerdo de Medidas Cautelares de fecha catorce de junio de dos mil dieciocho, signado por el profesor Emilio Mateos Cuevas en su carácter de Vocal Ejecutivo de la 02 Junta Distrital Ejecutiva de Aguascalientes y la licenciada Esperanza Parga Tiscareño, en su carácter de Vocal Secretaria de la 02 junta Distrital del INE en Aguascalientes. Y anexo</w:t>
      </w:r>
      <w:r>
        <w:rPr>
          <w:rFonts w:ascii="Arial" w:eastAsia="Times New Roman" w:hAnsi="Arial" w:cs="Arial"/>
          <w:bCs/>
          <w:sz w:val="24"/>
          <w:szCs w:val="24"/>
          <w:lang w:eastAsia="es-MX"/>
        </w:rPr>
        <w:t>, consistente de ocho hojas útiles por uno solo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sidRPr="00FB0D3A">
        <w:rPr>
          <w:rFonts w:ascii="Arial" w:eastAsia="Times New Roman" w:hAnsi="Arial" w:cs="Arial"/>
          <w:bCs/>
          <w:sz w:val="24"/>
          <w:szCs w:val="24"/>
          <w:lang w:eastAsia="es-MX"/>
        </w:rPr>
        <w:t xml:space="preserve">Original de Oficio TEPJF-SRE-SGA-1784/2018 de fecha veintisiete de junio, signado por Francisco Alejandro Croker Pérez en su carácter de Secretario General de Acuerdos de la Sala Regional Especializada del TEPJF, </w:t>
      </w:r>
      <w:r>
        <w:rPr>
          <w:rFonts w:ascii="Arial" w:eastAsia="Times New Roman" w:hAnsi="Arial" w:cs="Arial"/>
          <w:bCs/>
          <w:sz w:val="24"/>
          <w:szCs w:val="24"/>
          <w:lang w:eastAsia="es-MX"/>
        </w:rPr>
        <w:t>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sidRPr="00FB0D3A">
        <w:rPr>
          <w:rFonts w:ascii="Arial" w:eastAsia="Times New Roman" w:hAnsi="Arial" w:cs="Arial"/>
          <w:bCs/>
          <w:sz w:val="24"/>
          <w:szCs w:val="24"/>
          <w:lang w:eastAsia="es-MX"/>
        </w:rPr>
        <w:t xml:space="preserve">Original de la Constancia de recepción del Oficio TEPJF-SER-SGA-1784/2018, de fecha veintiocho de junio de dos mil dieciocho, signado por Karen Ivette Torres Hernández en su carácter de Titular de la Unidad Especializada para la Integración de los Expedientes de los PES de la Sala Regional Especializada del TEPJF, </w:t>
      </w:r>
      <w:r>
        <w:rPr>
          <w:rFonts w:ascii="Arial" w:eastAsia="Times New Roman" w:hAnsi="Arial" w:cs="Arial"/>
          <w:bCs/>
          <w:sz w:val="24"/>
          <w:szCs w:val="24"/>
          <w:lang w:eastAsia="es-MX"/>
        </w:rPr>
        <w:t>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 xml:space="preserve">Original del </w:t>
      </w:r>
      <w:r w:rsidRPr="00FB0D3A">
        <w:rPr>
          <w:rFonts w:ascii="Arial" w:eastAsia="Times New Roman" w:hAnsi="Arial" w:cs="Arial"/>
          <w:bCs/>
          <w:sz w:val="24"/>
          <w:szCs w:val="24"/>
          <w:lang w:eastAsia="es-MX"/>
        </w:rPr>
        <w:t>Oficio TEPJF-SRE-UE-IEPES-474/2018 de fecha veintiocho de junio, signado por Karen Ivette Torres Hernández en su carácter de Titular de la Unidad Especializada para la Integración de los Expedientes de los PES de la Sala Regional Especializada del TEPJ</w:t>
      </w:r>
      <w:r>
        <w:rPr>
          <w:rFonts w:ascii="Arial" w:eastAsia="Times New Roman" w:hAnsi="Arial" w:cs="Arial"/>
          <w:bCs/>
          <w:sz w:val="24"/>
          <w:szCs w:val="24"/>
          <w:lang w:eastAsia="es-MX"/>
        </w:rPr>
        <w:t>F, consistente en una hoja útil por uno de sus lados.</w:t>
      </w:r>
    </w:p>
    <w:p w:rsidR="00FB0D3A" w:rsidRDefault="00FB0D3A"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FB0D3A">
        <w:rPr>
          <w:rFonts w:ascii="Arial" w:eastAsia="Times New Roman" w:hAnsi="Arial" w:cs="Arial"/>
          <w:bCs/>
          <w:sz w:val="24"/>
          <w:szCs w:val="24"/>
          <w:lang w:eastAsia="es-MX"/>
        </w:rPr>
        <w:t>Acuerdo de Turno de fecha veintiocho de junio de dos mil dieciocho, signado por Gabriela Villafuerte Coello, en su carácter de Magistrada Presidenta de la Sala Regional Especializada del TEPJF</w:t>
      </w:r>
      <w:r>
        <w:rPr>
          <w:rFonts w:ascii="Arial" w:eastAsia="Times New Roman" w:hAnsi="Arial" w:cs="Arial"/>
          <w:bCs/>
          <w:sz w:val="24"/>
          <w:szCs w:val="24"/>
          <w:lang w:eastAsia="es-MX"/>
        </w:rPr>
        <w:t>, consistente en una hoja útil por uno de sus lados.</w:t>
      </w:r>
    </w:p>
    <w:p w:rsidR="00FB0D3A"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542099">
        <w:rPr>
          <w:rFonts w:ascii="Arial" w:eastAsia="Times New Roman" w:hAnsi="Arial" w:cs="Arial"/>
          <w:bCs/>
          <w:sz w:val="24"/>
          <w:szCs w:val="24"/>
          <w:lang w:eastAsia="es-MX"/>
        </w:rPr>
        <w:t>C</w:t>
      </w:r>
      <w:r>
        <w:rPr>
          <w:rFonts w:ascii="Arial" w:eastAsia="Times New Roman" w:hAnsi="Arial" w:cs="Arial"/>
          <w:bCs/>
          <w:sz w:val="24"/>
          <w:szCs w:val="24"/>
          <w:lang w:eastAsia="es-MX"/>
        </w:rPr>
        <w:t>é</w:t>
      </w:r>
      <w:r w:rsidRPr="00542099">
        <w:rPr>
          <w:rFonts w:ascii="Arial" w:eastAsia="Times New Roman" w:hAnsi="Arial" w:cs="Arial"/>
          <w:bCs/>
          <w:sz w:val="24"/>
          <w:szCs w:val="24"/>
          <w:lang w:eastAsia="es-MX"/>
        </w:rPr>
        <w:t>dula de Notificación por Estrados de fecha veintiocho de junio de dos mil dieciocho, signada por la licenciada Sara Andrea Rogel Hernández Actuaria de la Sala Regional Especializada del TEPJF</w:t>
      </w:r>
      <w:r>
        <w:rPr>
          <w:rFonts w:ascii="Arial" w:eastAsia="Times New Roman" w:hAnsi="Arial" w:cs="Arial"/>
          <w:bCs/>
          <w:sz w:val="24"/>
          <w:szCs w:val="24"/>
          <w:lang w:eastAsia="es-MX"/>
        </w:rPr>
        <w:t>, consistente en una hoja útil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542099">
        <w:rPr>
          <w:rFonts w:ascii="Arial" w:eastAsia="Times New Roman" w:hAnsi="Arial" w:cs="Arial"/>
          <w:bCs/>
          <w:sz w:val="24"/>
          <w:szCs w:val="24"/>
          <w:lang w:eastAsia="es-MX"/>
        </w:rPr>
        <w:t>Razón de Notificación por Estrados de fecha veintiocho de junio de dos mil dieciocho, signada por la licenciada Sara Andrea Rogel Hernández Actuaria de la Sala Regional Especializada del TEPJF</w:t>
      </w:r>
      <w:r>
        <w:rPr>
          <w:rFonts w:ascii="Arial" w:eastAsia="Times New Roman" w:hAnsi="Arial" w:cs="Arial"/>
          <w:bCs/>
          <w:sz w:val="24"/>
          <w:szCs w:val="24"/>
          <w:lang w:eastAsia="es-MX"/>
        </w:rPr>
        <w:t>, consistente en una hoja útil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42099">
        <w:rPr>
          <w:rFonts w:ascii="Arial" w:eastAsia="Times New Roman" w:hAnsi="Arial" w:cs="Arial"/>
          <w:bCs/>
          <w:sz w:val="24"/>
          <w:szCs w:val="24"/>
          <w:lang w:eastAsia="es-MX"/>
        </w:rPr>
        <w:t>Oficio TEPJF-SRE-SGA-1817/2018 de fecha veintiocho de junio, signado por Francisco Alejandro Croker Pérez en su carácter de Secretario General de Acuerdos de la Sala Regional Especializada del TEPJF</w:t>
      </w:r>
      <w:r>
        <w:rPr>
          <w:rFonts w:ascii="Arial" w:eastAsia="Times New Roman" w:hAnsi="Arial" w:cs="Arial"/>
          <w:bCs/>
          <w:sz w:val="24"/>
          <w:szCs w:val="24"/>
          <w:lang w:eastAsia="es-MX"/>
        </w:rPr>
        <w:t>, consistente en una hoja útil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542099">
        <w:rPr>
          <w:rFonts w:ascii="Arial" w:eastAsia="Times New Roman" w:hAnsi="Arial" w:cs="Arial"/>
          <w:bCs/>
          <w:sz w:val="24"/>
          <w:szCs w:val="24"/>
          <w:lang w:eastAsia="es-MX"/>
        </w:rPr>
        <w:t>Ficha General de Turno de fecha veintiocho de junio, signado por Francisco Alejandro Croker Pérez en su carácter de Secretario General de Acuerdos de la Sala Regional Especializada del TEPJF</w:t>
      </w:r>
      <w:r>
        <w:rPr>
          <w:rFonts w:ascii="Arial" w:eastAsia="Times New Roman" w:hAnsi="Arial" w:cs="Arial"/>
          <w:bCs/>
          <w:sz w:val="24"/>
          <w:szCs w:val="24"/>
          <w:lang w:eastAsia="es-MX"/>
        </w:rPr>
        <w:t>, consistente en una hoja útil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42099">
        <w:rPr>
          <w:rFonts w:ascii="Arial" w:eastAsia="Times New Roman" w:hAnsi="Arial" w:cs="Arial"/>
          <w:bCs/>
          <w:sz w:val="24"/>
          <w:szCs w:val="24"/>
          <w:lang w:eastAsia="es-MX"/>
        </w:rPr>
        <w:t>Acuerdo de Radicación de fecha veintinueve de junio de dos mil dieciocho del Expediente SER-JE-89/2018</w:t>
      </w:r>
      <w:r>
        <w:rPr>
          <w:rFonts w:ascii="Arial" w:eastAsia="Times New Roman" w:hAnsi="Arial" w:cs="Arial"/>
          <w:bCs/>
          <w:sz w:val="24"/>
          <w:szCs w:val="24"/>
          <w:lang w:eastAsia="es-MX"/>
        </w:rPr>
        <w:t>, consistente en una hoja útil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542099">
        <w:rPr>
          <w:rFonts w:ascii="Arial" w:eastAsia="Times New Roman" w:hAnsi="Arial" w:cs="Arial"/>
          <w:bCs/>
          <w:sz w:val="24"/>
          <w:szCs w:val="24"/>
          <w:lang w:eastAsia="es-MX"/>
        </w:rPr>
        <w:t>C</w:t>
      </w:r>
      <w:r>
        <w:rPr>
          <w:rFonts w:ascii="Arial" w:eastAsia="Times New Roman" w:hAnsi="Arial" w:cs="Arial"/>
          <w:bCs/>
          <w:sz w:val="24"/>
          <w:szCs w:val="24"/>
          <w:lang w:eastAsia="es-MX"/>
        </w:rPr>
        <w:t>é</w:t>
      </w:r>
      <w:r w:rsidRPr="00542099">
        <w:rPr>
          <w:rFonts w:ascii="Arial" w:eastAsia="Times New Roman" w:hAnsi="Arial" w:cs="Arial"/>
          <w:bCs/>
          <w:sz w:val="24"/>
          <w:szCs w:val="24"/>
          <w:lang w:eastAsia="es-MX"/>
        </w:rPr>
        <w:t>dula de Notificación por Estrados de fecha veintinueve de junio de dos mil dieciocho, signada por la licenciada Miriam Anguiano Madinabeitia, Actuaria de la Sala Regional Especializada del TEPJF</w:t>
      </w:r>
      <w:r>
        <w:rPr>
          <w:rFonts w:ascii="Arial" w:eastAsia="Times New Roman" w:hAnsi="Arial" w:cs="Arial"/>
          <w:bCs/>
          <w:sz w:val="24"/>
          <w:szCs w:val="24"/>
          <w:lang w:eastAsia="es-MX"/>
        </w:rPr>
        <w:t>, consistente en una hoja útil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542099">
        <w:rPr>
          <w:rFonts w:ascii="Arial" w:eastAsia="Times New Roman" w:hAnsi="Arial" w:cs="Arial"/>
          <w:bCs/>
          <w:sz w:val="24"/>
          <w:szCs w:val="24"/>
          <w:lang w:eastAsia="es-MX"/>
        </w:rPr>
        <w:t>Razón de Notificación por Estrados de fecha veintinueve de junio de dos mil dieciocho, signada por la licenciada Miriam Anguiano Madinabeitia, Actuaria de la Sala Regional Especializada del TEPJF</w:t>
      </w:r>
      <w:r>
        <w:rPr>
          <w:rFonts w:ascii="Arial" w:eastAsia="Times New Roman" w:hAnsi="Arial" w:cs="Arial"/>
          <w:bCs/>
          <w:sz w:val="24"/>
          <w:szCs w:val="24"/>
          <w:lang w:eastAsia="es-MX"/>
        </w:rPr>
        <w:t>,</w:t>
      </w:r>
      <w:r w:rsidRPr="00542099">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una hoja útil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 xml:space="preserve">Copia Certificada del </w:t>
      </w:r>
      <w:r w:rsidRPr="00542099">
        <w:rPr>
          <w:rFonts w:ascii="Arial" w:eastAsia="Times New Roman" w:hAnsi="Arial" w:cs="Arial"/>
          <w:bCs/>
          <w:sz w:val="24"/>
          <w:szCs w:val="24"/>
          <w:lang w:eastAsia="es-MX"/>
        </w:rPr>
        <w:t>Acuerdo de Remisión de fecha treinta de junio de dos mil dieciocho del Expediente SER-JE-89/2018, certificación signada por Francisco Alejandro Croker Pérez en su carácter de Secretario General de Acuerdos de la Sala Regional Especializada del TEPJF</w:t>
      </w:r>
      <w:r>
        <w:rPr>
          <w:rFonts w:ascii="Arial" w:eastAsia="Times New Roman" w:hAnsi="Arial" w:cs="Arial"/>
          <w:bCs/>
          <w:sz w:val="24"/>
          <w:szCs w:val="24"/>
          <w:lang w:eastAsia="es-MX"/>
        </w:rPr>
        <w:t>, consistente en ocho hojas útiles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42099">
        <w:rPr>
          <w:rFonts w:ascii="Arial" w:eastAsia="Times New Roman" w:hAnsi="Arial" w:cs="Arial"/>
          <w:bCs/>
          <w:sz w:val="24"/>
          <w:szCs w:val="24"/>
          <w:lang w:eastAsia="es-MX"/>
        </w:rPr>
        <w:t>Acuerdo de radicación de fecha cuatro de julio de dos mil dieciocho, signado por el M. en D. Sandor Ezequiel Hernández Lara en su carácter de SE del CG del IEE en Aguascalientes</w:t>
      </w:r>
      <w:r>
        <w:rPr>
          <w:rFonts w:ascii="Arial" w:eastAsia="Times New Roman" w:hAnsi="Arial" w:cs="Arial"/>
          <w:bCs/>
          <w:sz w:val="24"/>
          <w:szCs w:val="24"/>
          <w:lang w:eastAsia="es-MX"/>
        </w:rPr>
        <w:t>, consistente en dos hojas útiles por uno de sus lados.</w:t>
      </w:r>
    </w:p>
    <w:p w:rsidR="00542099" w:rsidRDefault="0054209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542099">
        <w:rPr>
          <w:rFonts w:ascii="Arial" w:eastAsia="Times New Roman" w:hAnsi="Arial" w:cs="Arial"/>
          <w:bCs/>
          <w:sz w:val="24"/>
          <w:szCs w:val="24"/>
          <w:lang w:eastAsia="es-MX"/>
        </w:rPr>
        <w:t>Acuerdo de Admisión de fecha seis de julio de dos mil dieciocho, signado por el M. en D. Sandor Ezequiel Hernández Lara en su carácter de SE del CG del IEE en Aguascaliente</w:t>
      </w:r>
      <w:r>
        <w:rPr>
          <w:rFonts w:ascii="Arial" w:eastAsia="Times New Roman" w:hAnsi="Arial" w:cs="Arial"/>
          <w:bCs/>
          <w:sz w:val="24"/>
          <w:szCs w:val="24"/>
          <w:lang w:eastAsia="es-MX"/>
        </w:rPr>
        <w:t>s, consistente en cinco hojas útiles por uno de sus lados.</w:t>
      </w:r>
    </w:p>
    <w:p w:rsidR="006E6559" w:rsidRDefault="006E655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sidRPr="006E6559">
        <w:rPr>
          <w:rFonts w:ascii="Arial" w:eastAsia="Times New Roman" w:hAnsi="Arial" w:cs="Arial"/>
          <w:bCs/>
          <w:sz w:val="24"/>
          <w:szCs w:val="24"/>
          <w:lang w:eastAsia="es-MX"/>
        </w:rPr>
        <w:t>Cédula de Notificación por Estrados, de fecha siete de julio de dos mil dieciocho, signado por el M. en D. Sandor Ezequiel Hernández Lara en su carácter de SE del CG del IEE en Aguascalientes</w:t>
      </w:r>
      <w:r>
        <w:rPr>
          <w:rFonts w:ascii="Arial" w:eastAsia="Times New Roman" w:hAnsi="Arial" w:cs="Arial"/>
          <w:bCs/>
          <w:sz w:val="24"/>
          <w:szCs w:val="24"/>
          <w:lang w:eastAsia="es-MX"/>
        </w:rPr>
        <w:t>, consistente en siete hojas útiles por uno de sus lados.</w:t>
      </w:r>
    </w:p>
    <w:p w:rsidR="006E6559" w:rsidRDefault="006E655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Original del</w:t>
      </w:r>
      <w:r w:rsidRPr="006E6559">
        <w:rPr>
          <w:rFonts w:ascii="Arial" w:eastAsia="Times New Roman" w:hAnsi="Arial" w:cs="Arial"/>
          <w:bCs/>
          <w:sz w:val="24"/>
          <w:szCs w:val="24"/>
          <w:lang w:eastAsia="es-MX"/>
        </w:rPr>
        <w:t xml:space="preserve"> Acuse del Oficio IEE/SE/3000/2018 de fecha seis de julio de dos mil dieciocho, signado por el M. en D. Sandor Ezequiel Hernández Lara en su carácter de SE del CG del IEE en Aguascalientes</w:t>
      </w:r>
      <w:r>
        <w:rPr>
          <w:rFonts w:ascii="Arial" w:eastAsia="Times New Roman" w:hAnsi="Arial" w:cs="Arial"/>
          <w:bCs/>
          <w:sz w:val="24"/>
          <w:szCs w:val="24"/>
          <w:lang w:eastAsia="es-MX"/>
        </w:rPr>
        <w:t>, consistente en seis hojas útiles por uno de sus lados.</w:t>
      </w:r>
    </w:p>
    <w:p w:rsidR="00542099" w:rsidRDefault="006E6559"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Original de</w:t>
      </w:r>
      <w:r w:rsidR="00D67078">
        <w:rPr>
          <w:rFonts w:ascii="Arial" w:eastAsia="Times New Roman" w:hAnsi="Arial" w:cs="Arial"/>
          <w:bCs/>
          <w:sz w:val="24"/>
          <w:szCs w:val="24"/>
          <w:lang w:eastAsia="es-MX"/>
        </w:rPr>
        <w:t xml:space="preserve">l </w:t>
      </w:r>
      <w:r w:rsidR="00D67078" w:rsidRPr="00D67078">
        <w:rPr>
          <w:rFonts w:ascii="Arial" w:eastAsia="Times New Roman" w:hAnsi="Arial" w:cs="Arial"/>
          <w:bCs/>
          <w:sz w:val="24"/>
          <w:szCs w:val="24"/>
          <w:lang w:eastAsia="es-MX"/>
        </w:rPr>
        <w:t>Acuse del Oficio IEE/SE/2999/2018 de fecha seis de julio de dos mil dieciocho, signado por el M. en D. Sandor Ezequiel Hernández Lara en su carácter de SE del CG del IEE en Aguascalientes</w:t>
      </w:r>
      <w:r w:rsidR="00D67078">
        <w:rPr>
          <w:rFonts w:ascii="Arial" w:eastAsia="Times New Roman" w:hAnsi="Arial" w:cs="Arial"/>
          <w:bCs/>
          <w:sz w:val="24"/>
          <w:szCs w:val="24"/>
          <w:lang w:eastAsia="es-MX"/>
        </w:rPr>
        <w:t>, consistente en seis hojas útiles por uno de sus lados.</w:t>
      </w:r>
    </w:p>
    <w:p w:rsidR="00D67078" w:rsidRDefault="00D67078"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D67078">
        <w:rPr>
          <w:rFonts w:ascii="Arial" w:eastAsia="Times New Roman" w:hAnsi="Arial" w:cs="Arial"/>
          <w:bCs/>
          <w:sz w:val="24"/>
          <w:szCs w:val="24"/>
          <w:lang w:eastAsia="es-MX"/>
        </w:rPr>
        <w:t>Acta del desahogo de la audiencia de pruebas y alegatos de fecha nueve de julio de dos mil dieciocho, respecto al Expediente IEE-PES-042/2018, Y</w:t>
      </w:r>
      <w:r>
        <w:rPr>
          <w:rFonts w:ascii="Arial" w:eastAsia="Times New Roman" w:hAnsi="Arial" w:cs="Arial"/>
          <w:bCs/>
          <w:sz w:val="24"/>
          <w:szCs w:val="24"/>
          <w:lang w:eastAsia="es-MX"/>
        </w:rPr>
        <w:t xml:space="preserve"> copia simple de los </w:t>
      </w:r>
      <w:r w:rsidRPr="00D67078">
        <w:rPr>
          <w:rFonts w:ascii="Arial" w:eastAsia="Times New Roman" w:hAnsi="Arial" w:cs="Arial"/>
          <w:bCs/>
          <w:sz w:val="24"/>
          <w:szCs w:val="24"/>
          <w:lang w:eastAsia="es-MX"/>
        </w:rPr>
        <w:t>Anexos</w:t>
      </w:r>
      <w:r>
        <w:rPr>
          <w:rFonts w:ascii="Arial" w:eastAsia="Times New Roman" w:hAnsi="Arial" w:cs="Arial"/>
          <w:bCs/>
          <w:sz w:val="24"/>
          <w:szCs w:val="24"/>
          <w:lang w:eastAsia="es-MX"/>
        </w:rPr>
        <w:t>, consistente en once hojas útiles por uno de sus lados.</w:t>
      </w:r>
    </w:p>
    <w:p w:rsidR="00D67078" w:rsidRDefault="00D67078"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D67078">
        <w:rPr>
          <w:rFonts w:ascii="Arial" w:eastAsia="Times New Roman" w:hAnsi="Arial" w:cs="Arial"/>
          <w:bCs/>
          <w:sz w:val="24"/>
          <w:szCs w:val="24"/>
          <w:lang w:eastAsia="es-MX"/>
        </w:rPr>
        <w:t xml:space="preserve">Escrito de comparecencia a la Audiencia de Pruebas y Alegatos de fecha nueve de julio de dos mil dieciocho, signado por la C. María Teresa Jiménez Esquivel, en su carácter de Presidenta Municipal del ayuntamiento de Aguascalientes. Y </w:t>
      </w:r>
      <w:r>
        <w:rPr>
          <w:rFonts w:ascii="Arial" w:eastAsia="Times New Roman" w:hAnsi="Arial" w:cs="Arial"/>
          <w:bCs/>
          <w:sz w:val="24"/>
          <w:szCs w:val="24"/>
          <w:lang w:eastAsia="es-MX"/>
        </w:rPr>
        <w:t xml:space="preserve">copia simple de los </w:t>
      </w:r>
      <w:r w:rsidRPr="00D67078">
        <w:rPr>
          <w:rFonts w:ascii="Arial" w:eastAsia="Times New Roman" w:hAnsi="Arial" w:cs="Arial"/>
          <w:bCs/>
          <w:sz w:val="24"/>
          <w:szCs w:val="24"/>
          <w:lang w:eastAsia="es-MX"/>
        </w:rPr>
        <w:t>Anexos</w:t>
      </w:r>
      <w:r>
        <w:rPr>
          <w:rFonts w:ascii="Arial" w:eastAsia="Times New Roman" w:hAnsi="Arial" w:cs="Arial"/>
          <w:bCs/>
          <w:sz w:val="24"/>
          <w:szCs w:val="24"/>
          <w:lang w:eastAsia="es-MX"/>
        </w:rPr>
        <w:t>, consistente en catorce hojas útiles por uno de sus lados.</w:t>
      </w:r>
    </w:p>
    <w:p w:rsidR="00D67078" w:rsidRDefault="00D67078" w:rsidP="007D1A7E">
      <w:pPr>
        <w:pStyle w:val="Prrafodelista"/>
        <w:numPr>
          <w:ilvl w:val="0"/>
          <w:numId w:val="1"/>
        </w:numPr>
        <w:tabs>
          <w:tab w:val="right" w:leader="hyphen" w:pos="8789"/>
        </w:tabs>
        <w:spacing w:line="360" w:lineRule="auto"/>
        <w:ind w:right="4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w:t>
      </w:r>
      <w:r w:rsidRPr="00D67078">
        <w:rPr>
          <w:rFonts w:ascii="Arial" w:eastAsia="Times New Roman" w:hAnsi="Arial" w:cs="Arial"/>
          <w:bCs/>
          <w:sz w:val="24"/>
          <w:szCs w:val="24"/>
          <w:lang w:eastAsia="es-MX"/>
        </w:rPr>
        <w:t xml:space="preserve">Informe circunstanciado de fecha nueve de julio de dos mil dieciocho, signado por el M. en D. Sandor Ezequiel Hernández Lara en su </w:t>
      </w:r>
      <w:r w:rsidRPr="00D67078">
        <w:rPr>
          <w:rFonts w:ascii="Arial" w:eastAsia="Times New Roman" w:hAnsi="Arial" w:cs="Arial"/>
          <w:bCs/>
          <w:sz w:val="24"/>
          <w:szCs w:val="24"/>
          <w:lang w:eastAsia="es-MX"/>
        </w:rPr>
        <w:lastRenderedPageBreak/>
        <w:t>carácter de SE del CG del IEE en Aguascalientes</w:t>
      </w:r>
      <w:r>
        <w:rPr>
          <w:rFonts w:ascii="Arial" w:eastAsia="Times New Roman" w:hAnsi="Arial" w:cs="Arial"/>
          <w:bCs/>
          <w:sz w:val="24"/>
          <w:szCs w:val="24"/>
          <w:lang w:eastAsia="es-MX"/>
        </w:rPr>
        <w:t>, consistente en dos hojas útiles por uno de sus lados.</w:t>
      </w:r>
    </w:p>
    <w:p w:rsidR="00E36031" w:rsidRDefault="00E36031" w:rsidP="007D1A7E">
      <w:pPr>
        <w:tabs>
          <w:tab w:val="right" w:leader="hyphen" w:pos="8789"/>
        </w:tabs>
        <w:spacing w:after="0" w:line="360" w:lineRule="auto"/>
        <w:ind w:right="49" w:firstLine="708"/>
        <w:jc w:val="both"/>
        <w:rPr>
          <w:rFonts w:ascii="Arial" w:hAnsi="Arial" w:cs="Arial"/>
          <w:sz w:val="24"/>
          <w:szCs w:val="24"/>
        </w:rPr>
      </w:pPr>
    </w:p>
    <w:p w:rsidR="008A6059" w:rsidRDefault="008A6059" w:rsidP="007D1A7E">
      <w:pPr>
        <w:tabs>
          <w:tab w:val="right" w:leader="hyphen" w:pos="8789"/>
        </w:tabs>
        <w:spacing w:after="0" w:line="360" w:lineRule="auto"/>
        <w:ind w:right="49" w:firstLine="708"/>
        <w:jc w:val="right"/>
        <w:rPr>
          <w:rFonts w:ascii="Arial" w:hAnsi="Arial" w:cs="Arial"/>
          <w:sz w:val="24"/>
          <w:szCs w:val="24"/>
        </w:rPr>
      </w:pPr>
      <w:r>
        <w:rPr>
          <w:rFonts w:ascii="Arial" w:hAnsi="Arial" w:cs="Arial"/>
          <w:sz w:val="24"/>
          <w:szCs w:val="24"/>
        </w:rPr>
        <w:t xml:space="preserve">Aguascalientes, Aguascalientes a </w:t>
      </w:r>
      <w:r w:rsidR="00D67078">
        <w:rPr>
          <w:rFonts w:ascii="Arial" w:hAnsi="Arial" w:cs="Arial"/>
          <w:sz w:val="24"/>
          <w:szCs w:val="24"/>
        </w:rPr>
        <w:t>once</w:t>
      </w:r>
      <w:r>
        <w:rPr>
          <w:rFonts w:ascii="Arial" w:hAnsi="Arial" w:cs="Arial"/>
          <w:sz w:val="24"/>
          <w:szCs w:val="24"/>
        </w:rPr>
        <w:t xml:space="preserve"> de </w:t>
      </w:r>
      <w:r w:rsidR="00EC3936">
        <w:rPr>
          <w:rFonts w:ascii="Arial" w:hAnsi="Arial" w:cs="Arial"/>
          <w:sz w:val="24"/>
          <w:szCs w:val="24"/>
        </w:rPr>
        <w:t>julio</w:t>
      </w:r>
      <w:r>
        <w:rPr>
          <w:rFonts w:ascii="Arial" w:hAnsi="Arial" w:cs="Arial"/>
          <w:sz w:val="24"/>
          <w:szCs w:val="24"/>
        </w:rPr>
        <w:t xml:space="preserve"> de dos mil dieciocho.</w:t>
      </w:r>
    </w:p>
    <w:p w:rsidR="008A6059" w:rsidRPr="002F4BC2" w:rsidRDefault="008A6059" w:rsidP="007D1A7E">
      <w:pPr>
        <w:tabs>
          <w:tab w:val="right" w:leader="hyphen" w:pos="8789"/>
        </w:tabs>
        <w:spacing w:after="0" w:line="360" w:lineRule="auto"/>
        <w:ind w:right="49" w:firstLine="708"/>
        <w:jc w:val="right"/>
        <w:rPr>
          <w:rFonts w:ascii="Arial" w:hAnsi="Arial" w:cs="Arial"/>
          <w:sz w:val="24"/>
          <w:szCs w:val="24"/>
        </w:rPr>
      </w:pPr>
    </w:p>
    <w:p w:rsidR="00EA0786" w:rsidRPr="002F4BC2" w:rsidRDefault="00EA0786" w:rsidP="007D1A7E">
      <w:pPr>
        <w:tabs>
          <w:tab w:val="left" w:pos="3606"/>
          <w:tab w:val="right" w:leader="hyphen" w:pos="8789"/>
        </w:tabs>
        <w:spacing w:after="0" w:line="360" w:lineRule="auto"/>
        <w:ind w:right="49"/>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7D1A7E">
      <w:pPr>
        <w:tabs>
          <w:tab w:val="left" w:pos="3606"/>
          <w:tab w:val="right" w:leader="hyphen" w:pos="8789"/>
        </w:tabs>
        <w:spacing w:after="0" w:line="360" w:lineRule="auto"/>
        <w:ind w:right="49"/>
        <w:jc w:val="both"/>
        <w:rPr>
          <w:rFonts w:ascii="Arial" w:eastAsia="Times New Roman" w:hAnsi="Arial" w:cs="Arial"/>
          <w:bCs/>
          <w:sz w:val="24"/>
          <w:szCs w:val="24"/>
          <w:lang w:eastAsia="es-MX"/>
        </w:rPr>
      </w:pPr>
    </w:p>
    <w:p w:rsidR="009F21F0" w:rsidRPr="002F4BC2" w:rsidRDefault="00EA0786" w:rsidP="007D1A7E">
      <w:pPr>
        <w:tabs>
          <w:tab w:val="right" w:leader="hyphen" w:pos="8789"/>
        </w:tabs>
        <w:ind w:right="49"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EC3936">
        <w:rPr>
          <w:rFonts w:ascii="Arial" w:eastAsia="Times New Roman" w:hAnsi="Arial" w:cs="Arial"/>
          <w:b/>
          <w:bCs/>
          <w:sz w:val="24"/>
          <w:szCs w:val="24"/>
          <w:lang w:eastAsia="es-MX"/>
        </w:rPr>
        <w:t>2</w:t>
      </w:r>
      <w:r w:rsidR="00D67078">
        <w:rPr>
          <w:rFonts w:ascii="Arial" w:eastAsia="Times New Roman" w:hAnsi="Arial" w:cs="Arial"/>
          <w:b/>
          <w:bCs/>
          <w:sz w:val="24"/>
          <w:szCs w:val="24"/>
          <w:lang w:eastAsia="es-MX"/>
        </w:rPr>
        <w:t>7</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7D1A7E">
      <w:pPr>
        <w:tabs>
          <w:tab w:val="right" w:leader="hyphen" w:pos="8789"/>
        </w:tabs>
        <w:ind w:right="49"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EC3936">
        <w:rPr>
          <w:rFonts w:ascii="Arial" w:eastAsia="Times New Roman" w:hAnsi="Arial" w:cs="Arial"/>
          <w:bCs/>
          <w:sz w:val="24"/>
          <w:szCs w:val="24"/>
          <w:lang w:eastAsia="es-MX"/>
        </w:rPr>
        <w:t xml:space="preserve">del </w:t>
      </w:r>
      <w:r w:rsidR="00EC3936" w:rsidRPr="00EC3936">
        <w:rPr>
          <w:rFonts w:ascii="Arial" w:eastAsia="Times New Roman" w:hAnsi="Arial" w:cs="Arial"/>
          <w:b/>
          <w:bCs/>
          <w:sz w:val="24"/>
          <w:szCs w:val="24"/>
          <w:lang w:eastAsia="es-MX"/>
        </w:rPr>
        <w:t>Magistrado Jorge Ramón Díaz de León Gutiérrez</w:t>
      </w:r>
      <w:r w:rsidR="00785AEF">
        <w:rPr>
          <w:rFonts w:ascii="Arial" w:eastAsia="Times New Roman" w:hAnsi="Arial" w:cs="Arial"/>
          <w:bCs/>
          <w:sz w:val="24"/>
          <w:szCs w:val="24"/>
          <w:lang w:eastAsia="es-MX"/>
        </w:rPr>
        <w:t xml:space="preserve">. </w:t>
      </w:r>
    </w:p>
    <w:p w:rsidR="00EA0786" w:rsidRPr="002F4BC2" w:rsidRDefault="00EA0786" w:rsidP="007D1A7E">
      <w:pPr>
        <w:tabs>
          <w:tab w:val="right" w:leader="hyphen" w:pos="8789"/>
        </w:tabs>
        <w:ind w:right="49"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7D1A7E">
      <w:pPr>
        <w:tabs>
          <w:tab w:val="right" w:leader="hyphen" w:pos="8789"/>
        </w:tabs>
        <w:spacing w:after="0" w:line="240" w:lineRule="auto"/>
        <w:ind w:left="284" w:right="49"/>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7D1A7E">
      <w:pPr>
        <w:tabs>
          <w:tab w:val="right" w:leader="hyphen" w:pos="8789"/>
        </w:tabs>
        <w:spacing w:after="0" w:line="240" w:lineRule="auto"/>
        <w:ind w:left="284" w:right="49"/>
        <w:rPr>
          <w:rFonts w:ascii="Arial" w:eastAsia="Times New Roman" w:hAnsi="Arial" w:cs="Arial"/>
          <w:bCs/>
          <w:sz w:val="24"/>
          <w:szCs w:val="24"/>
          <w:lang w:eastAsia="es-MX"/>
        </w:rPr>
      </w:pPr>
    </w:p>
    <w:p w:rsidR="0010305B" w:rsidRPr="002F4BC2" w:rsidRDefault="0010305B" w:rsidP="007D1A7E">
      <w:pPr>
        <w:tabs>
          <w:tab w:val="right" w:leader="hyphen" w:pos="8789"/>
        </w:tabs>
        <w:spacing w:after="0" w:line="240" w:lineRule="auto"/>
        <w:ind w:right="49"/>
        <w:rPr>
          <w:rFonts w:ascii="Arial" w:eastAsia="Times New Roman" w:hAnsi="Arial" w:cs="Arial"/>
          <w:bCs/>
          <w:sz w:val="24"/>
          <w:szCs w:val="24"/>
          <w:lang w:eastAsia="es-MX"/>
        </w:rPr>
      </w:pPr>
    </w:p>
    <w:p w:rsidR="00EA0786"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7D1A7E"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Pr="002F4BC2"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Pr="002F4BC2"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
          <w:bCs/>
          <w:kern w:val="16"/>
          <w:sz w:val="24"/>
          <w:szCs w:val="24"/>
          <w:lang w:eastAsia="es-ES"/>
        </w:rPr>
      </w:pPr>
    </w:p>
    <w:p w:rsidR="004F28DE"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A87" w:rsidRDefault="00EE4A87">
      <w:pPr>
        <w:spacing w:after="0" w:line="240" w:lineRule="auto"/>
      </w:pPr>
      <w:r>
        <w:separator/>
      </w:r>
    </w:p>
  </w:endnote>
  <w:endnote w:type="continuationSeparator" w:id="0">
    <w:p w:rsidR="00EE4A87" w:rsidRDefault="00EE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pPr>
      <w:pStyle w:val="Piedepgina"/>
      <w:jc w:val="right"/>
    </w:pPr>
  </w:p>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A87" w:rsidRDefault="00EE4A87">
      <w:pPr>
        <w:spacing w:after="0" w:line="240" w:lineRule="auto"/>
      </w:pPr>
      <w:r>
        <w:separator/>
      </w:r>
    </w:p>
  </w:footnote>
  <w:footnote w:type="continuationSeparator" w:id="0">
    <w:p w:rsidR="00EE4A87" w:rsidRDefault="00EE4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EE4A87" w:rsidP="00B454EB">
    <w:pPr>
      <w:pStyle w:val="Encabezado"/>
      <w:tabs>
        <w:tab w:val="left" w:pos="5103"/>
      </w:tabs>
      <w:rPr>
        <w:rFonts w:ascii="Century Gothic" w:hAnsi="Century Gothic"/>
        <w:b/>
      </w:rPr>
    </w:pPr>
    <w:sdt>
      <w:sdtPr>
        <w:rPr>
          <w:rFonts w:ascii="Century Gothic" w:hAnsi="Century Gothic"/>
        </w:rPr>
        <w:id w:val="-1239099623"/>
        <w:docPartObj>
          <w:docPartGallery w:val="Page Numbers (Margins)"/>
          <w:docPartUnique/>
        </w:docPartObj>
      </w:sdtPr>
      <w:sdtEndPr/>
      <w:sdtContent>
        <w:r w:rsidR="007D1A7E" w:rsidRPr="007D1A7E">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96"/>
                                  <w:szCs w:val="96"/>
                                </w:rPr>
                                <w:id w:val="-1807150379"/>
                                <w:docPartObj>
                                  <w:docPartGallery w:val="Page Numbers (Margins)"/>
                                  <w:docPartUnique/>
                                </w:docPartObj>
                              </w:sdtPr>
                              <w:sdtEndPr/>
                              <w:sdtContent>
                                <w:p w:rsidR="007D1A7E" w:rsidRPr="007D1A7E" w:rsidRDefault="007D1A7E">
                                  <w:pPr>
                                    <w:jc w:val="center"/>
                                    <w:rPr>
                                      <w:rFonts w:ascii="Arial" w:eastAsiaTheme="majorEastAsia" w:hAnsi="Arial" w:cs="Arial"/>
                                      <w:sz w:val="96"/>
                                      <w:szCs w:val="96"/>
                                    </w:rPr>
                                  </w:pPr>
                                  <w:r w:rsidRPr="007D1A7E">
                                    <w:rPr>
                                      <w:rFonts w:ascii="Arial" w:eastAsiaTheme="minorEastAsia" w:hAnsi="Arial" w:cs="Arial"/>
                                      <w:sz w:val="96"/>
                                      <w:szCs w:val="96"/>
                                    </w:rPr>
                                    <w:fldChar w:fldCharType="begin"/>
                                  </w:r>
                                  <w:r w:rsidRPr="007D1A7E">
                                    <w:rPr>
                                      <w:rFonts w:ascii="Arial" w:hAnsi="Arial" w:cs="Arial"/>
                                      <w:sz w:val="96"/>
                                      <w:szCs w:val="96"/>
                                    </w:rPr>
                                    <w:instrText>PAGE  \* MERGEFORMAT</w:instrText>
                                  </w:r>
                                  <w:r w:rsidRPr="007D1A7E">
                                    <w:rPr>
                                      <w:rFonts w:ascii="Arial" w:eastAsiaTheme="minorEastAsia" w:hAnsi="Arial" w:cs="Arial"/>
                                      <w:sz w:val="96"/>
                                      <w:szCs w:val="96"/>
                                    </w:rPr>
                                    <w:fldChar w:fldCharType="separate"/>
                                  </w:r>
                                  <w:r w:rsidRPr="007D1A7E">
                                    <w:rPr>
                                      <w:rFonts w:ascii="Arial" w:eastAsiaTheme="majorEastAsia" w:hAnsi="Arial" w:cs="Arial"/>
                                      <w:sz w:val="96"/>
                                      <w:szCs w:val="96"/>
                                      <w:lang w:val="es-ES"/>
                                    </w:rPr>
                                    <w:t>2</w:t>
                                  </w:r>
                                  <w:r w:rsidRPr="007D1A7E">
                                    <w:rPr>
                                      <w:rFonts w:ascii="Arial" w:eastAsiaTheme="majorEastAsia" w:hAnsi="Arial" w:cs="Arial"/>
                                      <w:sz w:val="96"/>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96"/>
                            <w:szCs w:val="96"/>
                          </w:rPr>
                          <w:id w:val="-1807150379"/>
                          <w:docPartObj>
                            <w:docPartGallery w:val="Page Numbers (Margins)"/>
                            <w:docPartUnique/>
                          </w:docPartObj>
                        </w:sdtPr>
                        <w:sdtContent>
                          <w:p w:rsidR="007D1A7E" w:rsidRPr="007D1A7E" w:rsidRDefault="007D1A7E">
                            <w:pPr>
                              <w:jc w:val="center"/>
                              <w:rPr>
                                <w:rFonts w:ascii="Arial" w:eastAsiaTheme="majorEastAsia" w:hAnsi="Arial" w:cs="Arial"/>
                                <w:sz w:val="96"/>
                                <w:szCs w:val="96"/>
                              </w:rPr>
                            </w:pPr>
                            <w:r w:rsidRPr="007D1A7E">
                              <w:rPr>
                                <w:rFonts w:ascii="Arial" w:eastAsiaTheme="minorEastAsia" w:hAnsi="Arial" w:cs="Arial"/>
                                <w:sz w:val="96"/>
                                <w:szCs w:val="96"/>
                              </w:rPr>
                              <w:fldChar w:fldCharType="begin"/>
                            </w:r>
                            <w:r w:rsidRPr="007D1A7E">
                              <w:rPr>
                                <w:rFonts w:ascii="Arial" w:hAnsi="Arial" w:cs="Arial"/>
                                <w:sz w:val="96"/>
                                <w:szCs w:val="96"/>
                              </w:rPr>
                              <w:instrText>PAGE  \* MERGEFORMAT</w:instrText>
                            </w:r>
                            <w:r w:rsidRPr="007D1A7E">
                              <w:rPr>
                                <w:rFonts w:ascii="Arial" w:eastAsiaTheme="minorEastAsia" w:hAnsi="Arial" w:cs="Arial"/>
                                <w:sz w:val="96"/>
                                <w:szCs w:val="96"/>
                              </w:rPr>
                              <w:fldChar w:fldCharType="separate"/>
                            </w:r>
                            <w:r w:rsidRPr="007D1A7E">
                              <w:rPr>
                                <w:rFonts w:ascii="Arial" w:eastAsiaTheme="majorEastAsia" w:hAnsi="Arial" w:cs="Arial"/>
                                <w:sz w:val="96"/>
                                <w:szCs w:val="96"/>
                                <w:lang w:val="es-ES"/>
                              </w:rPr>
                              <w:t>2</w:t>
                            </w:r>
                            <w:r w:rsidRPr="007D1A7E">
                              <w:rPr>
                                <w:rFonts w:ascii="Arial" w:eastAsiaTheme="majorEastAsia" w:hAnsi="Arial" w:cs="Arial"/>
                                <w:sz w:val="96"/>
                                <w:szCs w:val="96"/>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7D1A7E" w:rsidRDefault="007D1A7E" w:rsidP="00B454EB">
    <w:pPr>
      <w:pStyle w:val="Encabezado"/>
      <w:jc w:val="right"/>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190500</wp:posOffset>
          </wp:positionH>
          <wp:positionV relativeFrom="paragraph">
            <wp:posOffset>10160</wp:posOffset>
          </wp:positionV>
          <wp:extent cx="1179830" cy="1404620"/>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r w:rsidR="009A15B4" w:rsidRPr="00A46BD3">
      <w:rPr>
        <w:rFonts w:ascii="Century Gothic" w:hAnsi="Century Gothic"/>
        <w:b/>
      </w:rPr>
      <w:t xml:space="preserve">                                                                        </w:t>
    </w:r>
  </w:p>
  <w:p w:rsidR="007D1A7E" w:rsidRDefault="007D1A7E" w:rsidP="00B454EB">
    <w:pPr>
      <w:pStyle w:val="Encabezado"/>
      <w:jc w:val="right"/>
      <w:rPr>
        <w:rFonts w:ascii="Century Gothic" w:hAnsi="Century Gothic"/>
        <w:b/>
      </w:rPr>
    </w:pPr>
    <w:r>
      <w:rPr>
        <w:rFonts w:ascii="Century Gothic" w:hAnsi="Century Gothic"/>
        <w:b/>
      </w:rPr>
      <w:t>Acuerdo de Turno de Presidencia</w:t>
    </w: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p>
  <w:p w:rsidR="007D1A7E" w:rsidRDefault="007D1A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A1D72"/>
    <w:multiLevelType w:val="hybridMultilevel"/>
    <w:tmpl w:val="996E98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1643"/>
    <w:rsid w:val="00096150"/>
    <w:rsid w:val="000B7A7F"/>
    <w:rsid w:val="000D3A66"/>
    <w:rsid w:val="0010305B"/>
    <w:rsid w:val="00104E3B"/>
    <w:rsid w:val="00116626"/>
    <w:rsid w:val="00135371"/>
    <w:rsid w:val="00143E0A"/>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902B6"/>
    <w:rsid w:val="002A5340"/>
    <w:rsid w:val="002A7117"/>
    <w:rsid w:val="002C0C03"/>
    <w:rsid w:val="002E5F6C"/>
    <w:rsid w:val="002F4BC2"/>
    <w:rsid w:val="002F61C8"/>
    <w:rsid w:val="00301CFF"/>
    <w:rsid w:val="00303066"/>
    <w:rsid w:val="00305B43"/>
    <w:rsid w:val="00306981"/>
    <w:rsid w:val="00330669"/>
    <w:rsid w:val="003361A3"/>
    <w:rsid w:val="00342A81"/>
    <w:rsid w:val="00350CA8"/>
    <w:rsid w:val="0036574C"/>
    <w:rsid w:val="0038544D"/>
    <w:rsid w:val="003874D5"/>
    <w:rsid w:val="003921A2"/>
    <w:rsid w:val="00395F75"/>
    <w:rsid w:val="003A3DD2"/>
    <w:rsid w:val="003A705B"/>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0922"/>
    <w:rsid w:val="00503218"/>
    <w:rsid w:val="00513A8F"/>
    <w:rsid w:val="005229EB"/>
    <w:rsid w:val="00534E73"/>
    <w:rsid w:val="00542099"/>
    <w:rsid w:val="00570933"/>
    <w:rsid w:val="005830DE"/>
    <w:rsid w:val="00583D12"/>
    <w:rsid w:val="005A43C4"/>
    <w:rsid w:val="00630AA8"/>
    <w:rsid w:val="006318CE"/>
    <w:rsid w:val="00633DB5"/>
    <w:rsid w:val="00642118"/>
    <w:rsid w:val="00656201"/>
    <w:rsid w:val="00663349"/>
    <w:rsid w:val="00693EE7"/>
    <w:rsid w:val="006C0EF8"/>
    <w:rsid w:val="006E6559"/>
    <w:rsid w:val="006F383C"/>
    <w:rsid w:val="006F4877"/>
    <w:rsid w:val="00704A7A"/>
    <w:rsid w:val="00731DF0"/>
    <w:rsid w:val="00736B99"/>
    <w:rsid w:val="00785AEF"/>
    <w:rsid w:val="00797F14"/>
    <w:rsid w:val="007A3C14"/>
    <w:rsid w:val="007B7C89"/>
    <w:rsid w:val="007C4839"/>
    <w:rsid w:val="007C7195"/>
    <w:rsid w:val="007C7A8A"/>
    <w:rsid w:val="007D1A7E"/>
    <w:rsid w:val="007D5E44"/>
    <w:rsid w:val="00804E86"/>
    <w:rsid w:val="00814146"/>
    <w:rsid w:val="00823C83"/>
    <w:rsid w:val="00840760"/>
    <w:rsid w:val="00844E8F"/>
    <w:rsid w:val="008730B6"/>
    <w:rsid w:val="00877F8D"/>
    <w:rsid w:val="008973F1"/>
    <w:rsid w:val="008A6059"/>
    <w:rsid w:val="008B0B2F"/>
    <w:rsid w:val="008C5693"/>
    <w:rsid w:val="008C625F"/>
    <w:rsid w:val="008D103E"/>
    <w:rsid w:val="008E1988"/>
    <w:rsid w:val="00900FBB"/>
    <w:rsid w:val="00902C44"/>
    <w:rsid w:val="00910059"/>
    <w:rsid w:val="009119A7"/>
    <w:rsid w:val="00915100"/>
    <w:rsid w:val="009410D5"/>
    <w:rsid w:val="00946C54"/>
    <w:rsid w:val="00955CAA"/>
    <w:rsid w:val="009637BD"/>
    <w:rsid w:val="00973697"/>
    <w:rsid w:val="009741F4"/>
    <w:rsid w:val="0098067A"/>
    <w:rsid w:val="009842C3"/>
    <w:rsid w:val="009A15B4"/>
    <w:rsid w:val="009F21F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367E0"/>
    <w:rsid w:val="00B454EB"/>
    <w:rsid w:val="00B47F57"/>
    <w:rsid w:val="00B500C3"/>
    <w:rsid w:val="00B62324"/>
    <w:rsid w:val="00B65578"/>
    <w:rsid w:val="00B96D05"/>
    <w:rsid w:val="00BB2054"/>
    <w:rsid w:val="00BB6237"/>
    <w:rsid w:val="00BC1612"/>
    <w:rsid w:val="00BC6702"/>
    <w:rsid w:val="00BC6731"/>
    <w:rsid w:val="00C118F5"/>
    <w:rsid w:val="00C249EB"/>
    <w:rsid w:val="00C41CC4"/>
    <w:rsid w:val="00CB2BFD"/>
    <w:rsid w:val="00CC41E4"/>
    <w:rsid w:val="00CD001C"/>
    <w:rsid w:val="00CE7F67"/>
    <w:rsid w:val="00CF044D"/>
    <w:rsid w:val="00D00A0A"/>
    <w:rsid w:val="00D022C5"/>
    <w:rsid w:val="00D20A30"/>
    <w:rsid w:val="00D536E2"/>
    <w:rsid w:val="00D56AF4"/>
    <w:rsid w:val="00D65B43"/>
    <w:rsid w:val="00D67078"/>
    <w:rsid w:val="00D708C5"/>
    <w:rsid w:val="00D91B23"/>
    <w:rsid w:val="00DC03EC"/>
    <w:rsid w:val="00DC7D65"/>
    <w:rsid w:val="00DD0AD7"/>
    <w:rsid w:val="00DE217B"/>
    <w:rsid w:val="00E36031"/>
    <w:rsid w:val="00E414B6"/>
    <w:rsid w:val="00E4560B"/>
    <w:rsid w:val="00E606C7"/>
    <w:rsid w:val="00E65A5C"/>
    <w:rsid w:val="00E66168"/>
    <w:rsid w:val="00E84296"/>
    <w:rsid w:val="00E84BFF"/>
    <w:rsid w:val="00EA0786"/>
    <w:rsid w:val="00EC3936"/>
    <w:rsid w:val="00EE0FCE"/>
    <w:rsid w:val="00EE4A87"/>
    <w:rsid w:val="00EE792F"/>
    <w:rsid w:val="00F106D9"/>
    <w:rsid w:val="00F1309A"/>
    <w:rsid w:val="00F2752E"/>
    <w:rsid w:val="00F34DAE"/>
    <w:rsid w:val="00F411A0"/>
    <w:rsid w:val="00F43F88"/>
    <w:rsid w:val="00F45801"/>
    <w:rsid w:val="00F72122"/>
    <w:rsid w:val="00F86C54"/>
    <w:rsid w:val="00FA4E15"/>
    <w:rsid w:val="00FA5B22"/>
    <w:rsid w:val="00FB0D3A"/>
    <w:rsid w:val="00FC21BB"/>
    <w:rsid w:val="00FD56C7"/>
    <w:rsid w:val="00FE028C"/>
    <w:rsid w:val="00FF1BDE"/>
    <w:rsid w:val="00FF6F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CCBFF6-955A-48BA-83DD-0960AAC9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290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2833</Words>
  <Characters>15583</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2018-06-20T23:11:00Z</cp:lastPrinted>
  <dcterms:created xsi:type="dcterms:W3CDTF">2018-07-11T17:54:00Z</dcterms:created>
  <dcterms:modified xsi:type="dcterms:W3CDTF">2018-07-11T17:54:00Z</dcterms:modified>
</cp:coreProperties>
</file>